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Design Phase-I</w:t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Proposed Solution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>Team ID: PN</w:t>
      </w:r>
      <w:r>
        <w:rPr>
          <w:rFonts w:hint="default"/>
          <w:b/>
          <w:bCs/>
          <w:lang w:val="en-US"/>
        </w:rPr>
        <w:t>T2022TMID48593</w:t>
      </w:r>
    </w:p>
    <w:p>
      <w:pPr>
        <w:rPr>
          <w:rFonts w:hint="default"/>
          <w:lang w:val="en-US"/>
        </w:rPr>
      </w:pPr>
      <w:r>
        <w:rPr>
          <w:b/>
          <w:bCs/>
        </w:rPr>
        <w:t xml:space="preserve"> Project</w:t>
      </w:r>
      <w:r>
        <w:t xml:space="preserve">: </w:t>
      </w:r>
      <w:r>
        <w:rPr>
          <w:rFonts w:hint="default"/>
          <w:lang w:val="en-US"/>
        </w:rPr>
        <w:t>Analytics For Hospitals Health-Care Data.</w:t>
      </w:r>
    </w:p>
    <w:p/>
    <w:tbl>
      <w:tblPr>
        <w:tblStyle w:val="6"/>
        <w:tblpPr w:leftFromText="180" w:rightFromText="180" w:vertAnchor="page" w:horzAnchor="margin" w:tblpY="477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2667"/>
        <w:gridCol w:w="5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567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1" w:hRule="atLeast"/>
        </w:trPr>
        <w:tc>
          <w:tcPr>
            <w:tcW w:w="673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667" w:type="dxa"/>
          </w:tcPr>
          <w:p>
            <w:pPr>
              <w:spacing w:after="0" w:line="240" w:lineRule="auto"/>
            </w:pPr>
            <w:r>
              <w:t xml:space="preserve"> Parameter Description</w:t>
            </w:r>
          </w:p>
          <w:p>
            <w:pPr>
              <w:spacing w:after="0" w:line="240" w:lineRule="auto"/>
            </w:pPr>
            <w:r>
              <w:t>1. Problem Statement (Problem to be</w:t>
            </w:r>
          </w:p>
          <w:p>
            <w:pPr>
              <w:spacing w:after="0" w:line="240" w:lineRule="auto"/>
            </w:pPr>
            <w:r>
              <w:t>solved)</w:t>
            </w:r>
          </w:p>
          <w:p>
            <w:pPr>
              <w:spacing w:after="0" w:line="240" w:lineRule="auto"/>
            </w:pPr>
          </w:p>
        </w:tc>
        <w:tc>
          <w:tcPr>
            <w:tcW w:w="5676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parameter helps hospitals to identify patients of high LOS risk (patients who will stay longer) at the time of admission.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Once identified, patients with high LOS risk can have their treatment plan optimized to minimize LOS and lower the chance of staff/visitor infection.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The task is to </w:t>
            </w:r>
            <w:r>
              <w:rPr>
                <w:rFonts w:hint="default"/>
                <w:lang w:val="en-US"/>
              </w:rPr>
              <w:t>Accurately</w:t>
            </w:r>
            <w:r>
              <w:rPr>
                <w:rFonts w:hint="default"/>
              </w:rPr>
              <w:t xml:space="preserve"> predict the Length of Stay for each patient on a case by case basis so that the Hospitals can use this information for optimal resource allocation and better functioning.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The length of stay is divided into 11 different classes ranging from 0-10 days to more than 100 days</w:t>
            </w:r>
            <w:r>
              <w:rPr>
                <w:rFonts w:hint="default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667" w:type="dxa"/>
          </w:tcPr>
          <w:p>
            <w:pPr>
              <w:spacing w:after="0" w:line="240" w:lineRule="auto"/>
            </w:pPr>
            <w:r>
              <w:t>Idea/ Solution description</w:t>
            </w:r>
          </w:p>
        </w:tc>
        <w:tc>
          <w:tcPr>
            <w:tcW w:w="567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Reduce patient Length of hospital stay: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Implement Process Changes.A Critical part of improving LOS is using data to understand and improve processes that directly affect a patients LOS.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Remove Discharge Barriers.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Improve Care Transitions.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667" w:type="dxa"/>
          </w:tcPr>
          <w:p>
            <w:pPr>
              <w:spacing w:after="0" w:line="240" w:lineRule="auto"/>
            </w:pPr>
            <w:r>
              <w:t>Novelty/ Uniqueness</w:t>
            </w:r>
          </w:p>
        </w:tc>
        <w:tc>
          <w:tcPr>
            <w:tcW w:w="567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Understanding of the factors associated with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LOS  of the COVID-19 patients may help the care providers and the patients to better anticipate the LOS,optimize the resources and processes,and prevent protracted stays.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2667" w:type="dxa"/>
          </w:tcPr>
          <w:p>
            <w:pPr>
              <w:spacing w:after="0" w:line="240" w:lineRule="auto"/>
            </w:pPr>
            <w:r>
              <w:t xml:space="preserve">Social Impact/ Customer Satisfaction </w:t>
            </w:r>
          </w:p>
        </w:tc>
        <w:tc>
          <w:tcPr>
            <w:tcW w:w="567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Satisfaction can be improved through variables such as reliability,empathy and responsiveness,and the loyalty of patient.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673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667" w:type="dxa"/>
          </w:tcPr>
          <w:p>
            <w:pPr>
              <w:spacing w:after="0" w:line="240" w:lineRule="auto"/>
            </w:pPr>
            <w:r>
              <w:t>Business Model (Revenue Model)</w:t>
            </w:r>
          </w:p>
        </w:tc>
        <w:tc>
          <w:tcPr>
            <w:tcW w:w="5676" w:type="dxa"/>
          </w:tcPr>
          <w:p>
            <w:pPr>
              <w:spacing w:after="0" w:line="240" w:lineRule="auto"/>
            </w:pPr>
            <w:r>
              <w:t>(I)It can be collaborated with diagnosis cent</w:t>
            </w:r>
            <w:r>
              <w:rPr>
                <w:rFonts w:hint="default"/>
                <w:lang w:val="en-US"/>
              </w:rPr>
              <w:t xml:space="preserve">ers </w:t>
            </w:r>
            <w:r>
              <w:t xml:space="preserve"> and hospitals. </w:t>
            </w:r>
          </w:p>
          <w:p>
            <w:pPr>
              <w:spacing w:after="0" w:line="240" w:lineRule="auto"/>
            </w:pPr>
            <w:r>
              <w:t>(ii)It can be collaborated with government for health awareness camps.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2667" w:type="dxa"/>
          </w:tcPr>
          <w:p>
            <w:pPr>
              <w:spacing w:after="0" w:line="240" w:lineRule="auto"/>
            </w:pPr>
            <w:r>
              <w:t>Scalability of the solution</w:t>
            </w:r>
          </w:p>
        </w:tc>
        <w:tc>
          <w:tcPr>
            <w:tcW w:w="567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Optimal resources utilization 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Predicting hospital length of stay(LOS) for patients with COVID-19 infection is essential to ensure that adequate bed capacity can be provided without unnecessarily restricting care for patients with other conditions.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bookmarkStart w:id="0" w:name="_GoBack"/>
            <w:bookmarkEnd w:id="0"/>
          </w:p>
        </w:tc>
      </w:tr>
    </w:tbl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59"/>
    <w:rsid w:val="000330B2"/>
    <w:rsid w:val="00053C38"/>
    <w:rsid w:val="000958F3"/>
    <w:rsid w:val="000D0D0C"/>
    <w:rsid w:val="001B14F0"/>
    <w:rsid w:val="001E1E62"/>
    <w:rsid w:val="00306A65"/>
    <w:rsid w:val="00334985"/>
    <w:rsid w:val="00414D63"/>
    <w:rsid w:val="00443B3D"/>
    <w:rsid w:val="005B209D"/>
    <w:rsid w:val="007B0F3F"/>
    <w:rsid w:val="00817EE8"/>
    <w:rsid w:val="00925BE5"/>
    <w:rsid w:val="009570E1"/>
    <w:rsid w:val="00980219"/>
    <w:rsid w:val="00A26E59"/>
    <w:rsid w:val="00A400E5"/>
    <w:rsid w:val="00A74A0D"/>
    <w:rsid w:val="00BB6DDD"/>
    <w:rsid w:val="00C65ABC"/>
    <w:rsid w:val="00CD521C"/>
    <w:rsid w:val="00E36D32"/>
    <w:rsid w:val="00F376A3"/>
    <w:rsid w:val="00F83B42"/>
    <w:rsid w:val="32AC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9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161</Words>
  <Characters>918</Characters>
  <Lines>7</Lines>
  <Paragraphs>2</Paragraphs>
  <TotalTime>186</TotalTime>
  <ScaleCrop>false</ScaleCrop>
  <LinksUpToDate>false</LinksUpToDate>
  <CharactersWithSpaces>1077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2022-09-30T05:54:00Z</dcterms:created>
  <dc:creator>Shajitha Begam</dc:creator>
  <cp:lastModifiedBy>DHARUN</cp:lastModifiedBy>
  <cp:lastPrinted>2022-09-30T10:35:00Z</cp:lastPrinted>
  <dcterms:modified xsi:type="dcterms:W3CDTF">2022-10-11T10:06:40Z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94F682B24134432BBF98F7D1080C4514</vt:lpwstr>
  </property>
</Properties>
</file>