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32C25630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7051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3</w:t>
      </w: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51ED196A" w14:textId="66D4A20D" w:rsidR="0070513B" w:rsidRPr="0070513B" w:rsidRDefault="0070513B" w:rsidP="0070513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Apply Decision Tree</w:t>
      </w:r>
      <w:r w:rsidRPr="007051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Classification technique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on </w:t>
      </w:r>
      <w:r w:rsidRPr="007051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the given dataset </w:t>
      </w:r>
    </w:p>
    <w:p w14:paraId="5E9044C5" w14:textId="5FAB2CBB" w:rsidR="0017728A" w:rsidRPr="00E87945" w:rsidRDefault="0017728A" w:rsidP="0017728A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4DFE2BE" w14:textId="593FB8A2" w:rsidR="0017728A" w:rsidRPr="00E87945" w:rsidRDefault="0017728A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Introduction </w:t>
      </w:r>
    </w:p>
    <w:p w14:paraId="04FABA1A" w14:textId="77777777" w:rsidR="0070513B" w:rsidRPr="0070513B" w:rsidRDefault="0070513B" w:rsidP="007051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0513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Decision tree models are the simplest form of supervised multivariate classification models. </w:t>
      </w:r>
    </w:p>
    <w:p w14:paraId="32CFBC12" w14:textId="274351EB" w:rsidR="0070513B" w:rsidRPr="0070513B" w:rsidRDefault="0070513B" w:rsidP="007051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0513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A series of logical tests (generally in the form of </w:t>
      </w:r>
      <w:r w:rsidR="003C7784" w:rsidRPr="0070513B">
        <w:rPr>
          <w:rFonts w:ascii="Times New Roman" w:eastAsia="Times New Roman" w:hAnsi="Times New Roman" w:cs="Times New Roman"/>
          <w:shd w:val="clear" w:color="auto" w:fill="FFFFFF"/>
          <w:lang w:eastAsia="en-GB"/>
        </w:rPr>
        <w:t>Boolean</w:t>
      </w:r>
      <w:r w:rsidRPr="0070513B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comparisons) are applied to the sample entries and their resulting subsets in turn to arrive at a final decision. </w:t>
      </w:r>
    </w:p>
    <w:p w14:paraId="22E28352" w14:textId="77777777" w:rsidR="0070513B" w:rsidRPr="0070513B" w:rsidRDefault="0070513B" w:rsidP="0070513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0513B">
        <w:rPr>
          <w:rFonts w:ascii="Times New Roman" w:eastAsia="Times New Roman" w:hAnsi="Times New Roman" w:cs="Times New Roman"/>
          <w:shd w:val="clear" w:color="auto" w:fill="FFFFFF"/>
          <w:lang w:eastAsia="en-GB"/>
        </w:rPr>
        <w:t>It is very easy to visualize the decision process in a simple flowchart to trace the rational of every assignment made by a decision tree model, making it among the most interpretable of models.</w:t>
      </w:r>
    </w:p>
    <w:p w14:paraId="06954E0E" w14:textId="77777777" w:rsidR="0070513B" w:rsidRDefault="0070513B" w:rsidP="007051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513B">
        <w:rPr>
          <w:rFonts w:ascii="Times New Roman" w:hAnsi="Times New Roman" w:cs="Times New Roman"/>
        </w:rPr>
        <w:t>Decision trees are</w:t>
      </w:r>
      <w:r w:rsidRPr="0070513B">
        <w:rPr>
          <w:rFonts w:ascii="Times New Roman" w:hAnsi="Times New Roman" w:cs="Times New Roman"/>
        </w:rPr>
        <w:t xml:space="preserve"> flow-chart-like tree structure</w:t>
      </w:r>
      <w:r w:rsidRPr="0070513B">
        <w:rPr>
          <w:rFonts w:ascii="Times New Roman" w:hAnsi="Times New Roman" w:cs="Times New Roman"/>
        </w:rPr>
        <w:t xml:space="preserve">, </w:t>
      </w:r>
      <w:r w:rsidRPr="0070513B">
        <w:rPr>
          <w:rFonts w:ascii="Times New Roman" w:hAnsi="Times New Roman" w:cs="Times New Roman"/>
        </w:rPr>
        <w:t>Internal node denotes a test on an attribute</w:t>
      </w:r>
      <w:r w:rsidRPr="0070513B">
        <w:rPr>
          <w:rFonts w:ascii="Times New Roman" w:hAnsi="Times New Roman" w:cs="Times New Roman"/>
        </w:rPr>
        <w:t xml:space="preserve">, </w:t>
      </w:r>
      <w:r w:rsidRPr="0070513B">
        <w:rPr>
          <w:rFonts w:ascii="Times New Roman" w:hAnsi="Times New Roman" w:cs="Times New Roman"/>
        </w:rPr>
        <w:t>Branch represents an outcome of the test</w:t>
      </w:r>
      <w:r>
        <w:rPr>
          <w:rFonts w:ascii="Times New Roman" w:hAnsi="Times New Roman" w:cs="Times New Roman"/>
        </w:rPr>
        <w:t xml:space="preserve">, </w:t>
      </w:r>
      <w:r w:rsidRPr="0070513B">
        <w:rPr>
          <w:rFonts w:ascii="Times New Roman" w:hAnsi="Times New Roman" w:cs="Times New Roman"/>
        </w:rPr>
        <w:t>Leaf nodes represent class labels or class distribution</w:t>
      </w:r>
      <w:r>
        <w:rPr>
          <w:rFonts w:ascii="Times New Roman" w:hAnsi="Times New Roman" w:cs="Times New Roman"/>
        </w:rPr>
        <w:t>.</w:t>
      </w:r>
    </w:p>
    <w:p w14:paraId="4A5C033B" w14:textId="77777777" w:rsidR="0070513B" w:rsidRDefault="0070513B" w:rsidP="007051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513B">
        <w:rPr>
          <w:rFonts w:ascii="Times New Roman" w:hAnsi="Times New Roman" w:cs="Times New Roman"/>
        </w:rPr>
        <w:t>Decision tree generation consists of two phases</w:t>
      </w:r>
      <w:r>
        <w:rPr>
          <w:rFonts w:ascii="Times New Roman" w:hAnsi="Times New Roman" w:cs="Times New Roman"/>
        </w:rPr>
        <w:t xml:space="preserve">. </w:t>
      </w:r>
    </w:p>
    <w:p w14:paraId="62C41E0A" w14:textId="18C14AB7" w:rsidR="0070513B" w:rsidRDefault="0070513B" w:rsidP="0070513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0513B">
        <w:rPr>
          <w:rFonts w:ascii="Times New Roman" w:hAnsi="Times New Roman" w:cs="Times New Roman"/>
        </w:rPr>
        <w:t>Tree construction</w:t>
      </w:r>
      <w:r>
        <w:rPr>
          <w:rFonts w:ascii="Times New Roman" w:hAnsi="Times New Roman" w:cs="Times New Roman"/>
        </w:rPr>
        <w:t xml:space="preserve">. </w:t>
      </w:r>
      <w:r w:rsidRPr="0070513B">
        <w:rPr>
          <w:rFonts w:ascii="Times New Roman" w:hAnsi="Times New Roman" w:cs="Times New Roman"/>
        </w:rPr>
        <w:t>Partition examples recursively based on selected attributes</w:t>
      </w:r>
      <w:r>
        <w:rPr>
          <w:rFonts w:ascii="Times New Roman" w:hAnsi="Times New Roman" w:cs="Times New Roman"/>
        </w:rPr>
        <w:t xml:space="preserve">. </w:t>
      </w:r>
    </w:p>
    <w:p w14:paraId="7AA1117D" w14:textId="0B05C9AA" w:rsidR="0070513B" w:rsidRPr="0070513B" w:rsidRDefault="0070513B" w:rsidP="00491D0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0513B">
        <w:rPr>
          <w:rFonts w:ascii="Times New Roman" w:hAnsi="Times New Roman" w:cs="Times New Roman"/>
        </w:rPr>
        <w:t>Tree pruning</w:t>
      </w:r>
      <w:r w:rsidRPr="007051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0513B">
        <w:rPr>
          <w:rFonts w:ascii="Times New Roman" w:hAnsi="Times New Roman" w:cs="Times New Roman"/>
        </w:rPr>
        <w:t>Identify and remove branches that reflect noise or outliers</w:t>
      </w:r>
    </w:p>
    <w:p w14:paraId="0486D103" w14:textId="77777777" w:rsidR="0070513B" w:rsidRDefault="0070513B" w:rsidP="0017728A">
      <w:pPr>
        <w:jc w:val="both"/>
        <w:rPr>
          <w:rFonts w:ascii="Times New Roman" w:hAnsi="Times New Roman" w:cs="Times New Roman"/>
          <w:lang w:val="en-US"/>
        </w:rPr>
      </w:pPr>
    </w:p>
    <w:p w14:paraId="4B2B04F8" w14:textId="78162498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4E1EDEE6" w14:textId="76F33F74" w:rsidR="00E87945" w:rsidRPr="00E87945" w:rsidRDefault="003C778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70513B">
        <w:rPr>
          <w:rFonts w:ascii="Times New Roman" w:hAnsi="Times New Roman" w:cs="Times New Roman"/>
          <w:lang w:val="en-US"/>
        </w:rPr>
        <w:t>What is the difference between classification and clustering? Justify the decision tree algorithm is used for classification or clustering</w:t>
      </w:r>
      <w:r>
        <w:rPr>
          <w:rFonts w:ascii="Times New Roman" w:hAnsi="Times New Roman" w:cs="Times New Roman"/>
          <w:lang w:val="en-US"/>
        </w:rPr>
        <w:t>.</w:t>
      </w:r>
    </w:p>
    <w:p w14:paraId="05989B08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41839346" w14:textId="77777777" w:rsidR="003C7784" w:rsidRDefault="003C7784" w:rsidP="0017728A">
      <w:pPr>
        <w:jc w:val="both"/>
        <w:rPr>
          <w:rFonts w:ascii="Times New Roman" w:hAnsi="Times New Roman" w:cs="Times New Roman"/>
          <w:lang w:val="en-US"/>
        </w:rPr>
      </w:pPr>
    </w:p>
    <w:p w14:paraId="79EDBD72" w14:textId="618EE211" w:rsidR="00E87945" w:rsidRPr="00E87945" w:rsidRDefault="003C778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Define information gain with an example.</w:t>
      </w:r>
    </w:p>
    <w:p w14:paraId="2F73C45F" w14:textId="0741382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F7328CF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DAD1EED" w14:textId="77777777" w:rsidR="0017728A" w:rsidRPr="0017728A" w:rsidRDefault="0017728A" w:rsidP="0017728A">
      <w:pPr>
        <w:jc w:val="both"/>
        <w:rPr>
          <w:rFonts w:ascii="Times New Roman" w:hAnsi="Times New Roman" w:cs="Times New Roman"/>
        </w:rPr>
      </w:pPr>
    </w:p>
    <w:p w14:paraId="0A7C672D" w14:textId="77777777" w:rsidR="003C7784" w:rsidRDefault="003C7784" w:rsidP="00E87945">
      <w:pPr>
        <w:jc w:val="both"/>
        <w:rPr>
          <w:rFonts w:ascii="Times New Roman" w:hAnsi="Times New Roman" w:cs="Times New Roman"/>
        </w:rPr>
      </w:pPr>
    </w:p>
    <w:p w14:paraId="29438B27" w14:textId="4FCD1A72" w:rsidR="00E87945" w:rsidRDefault="003C7784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For the same example dataset considered in question number 2, calculate entropy value.</w:t>
      </w:r>
    </w:p>
    <w:p w14:paraId="67B18B65" w14:textId="77777777" w:rsidR="003C7784" w:rsidRDefault="003C7784" w:rsidP="00E87945">
      <w:pPr>
        <w:jc w:val="both"/>
        <w:rPr>
          <w:rFonts w:ascii="Times New Roman" w:hAnsi="Times New Roman" w:cs="Times New Roman"/>
        </w:rPr>
      </w:pPr>
    </w:p>
    <w:p w14:paraId="2B6D1F21" w14:textId="14500D2F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5E166F88" w14:textId="1DC19BBC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7804148" w14:textId="7E5533A8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5AB9F55" w14:textId="440C378D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3BBF47E" w14:textId="0729DEF1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03D94B1A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4CB9D64E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31A3008E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64AB82C4" w14:textId="313A1C50" w:rsidR="009772C1" w:rsidRDefault="00E87945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lastRenderedPageBreak/>
        <w:t xml:space="preserve">Apply </w:t>
      </w:r>
      <w:r w:rsidR="003C7784">
        <w:rPr>
          <w:rFonts w:ascii="Times New Roman" w:hAnsi="Times New Roman" w:cs="Times New Roman"/>
          <w:b/>
          <w:bCs/>
          <w:color w:val="4472C4" w:themeColor="accent1"/>
        </w:rPr>
        <w:t xml:space="preserve">Decision Tree </w:t>
      </w:r>
      <w:r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Algorithm </w:t>
      </w:r>
      <w:r w:rsidR="00C25409"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on the below given </w:t>
      </w:r>
      <w:r w:rsidR="00BC270A">
        <w:rPr>
          <w:rFonts w:ascii="Times New Roman" w:hAnsi="Times New Roman" w:cs="Times New Roman"/>
          <w:b/>
          <w:bCs/>
          <w:color w:val="4472C4" w:themeColor="accent1"/>
        </w:rPr>
        <w:t>golf</w:t>
      </w:r>
      <w:r w:rsidR="00BC270A"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 Dataset</w:t>
      </w:r>
      <w:r w:rsidR="00C25409"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</w:p>
    <w:p w14:paraId="425903FF" w14:textId="77777777" w:rsidR="009772C1" w:rsidRDefault="009772C1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W w:w="6040" w:type="dxa"/>
        <w:jc w:val="center"/>
        <w:tblLook w:val="04A0" w:firstRow="1" w:lastRow="0" w:firstColumn="1" w:lastColumn="0" w:noHBand="0" w:noVBand="1"/>
      </w:tblPr>
      <w:tblGrid>
        <w:gridCol w:w="1091"/>
        <w:gridCol w:w="1523"/>
        <w:gridCol w:w="1135"/>
        <w:gridCol w:w="1300"/>
        <w:gridCol w:w="1300"/>
      </w:tblGrid>
      <w:tr w:rsidR="009772C1" w:rsidRPr="009772C1" w14:paraId="4F1E916B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41DA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Weather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0DCE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Temperature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67DB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Humidity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3C76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Wind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5707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Golf Play</w:t>
            </w:r>
          </w:p>
        </w:tc>
      </w:tr>
      <w:tr w:rsidR="009772C1" w:rsidRPr="009772C1" w14:paraId="622FEBDE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8299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16C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5DE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66AC" w14:textId="04FEE64C" w:rsidR="009772C1" w:rsidRPr="009772C1" w:rsidRDefault="00BC270A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  <w:r w:rsidR="009772C1"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A2B5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9772C1" w:rsidRPr="009772C1" w14:paraId="72A56421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5FD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EBCB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9F4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C95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266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9772C1" w:rsidRPr="009772C1" w14:paraId="4656064F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4C09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cloud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CD76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F9B0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BC43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2C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4B3E2E69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EBE0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E5C9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warm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4222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04B0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DB55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01894923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468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FDA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cold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0FB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B8B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none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517F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5C3CB98B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6895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DDB2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cold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22A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C2A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C613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9772C1" w:rsidRPr="009772C1" w14:paraId="7EE38DEC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DFE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cloud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F1DD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cold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826E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72F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CEEF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4A7325A6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9489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4B12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warm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E2C1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F1A3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C6CC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</w:t>
            </w:r>
          </w:p>
        </w:tc>
      </w:tr>
      <w:tr w:rsidR="009772C1" w:rsidRPr="009772C1" w14:paraId="72DA3508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2B3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DBFC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cold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27D0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4B87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4259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5BA2944E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78E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1FA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warm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BBB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D704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8560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787F1501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6BC7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52F1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warm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8A05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AA93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A231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6233E9DE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B416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cloud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790B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warm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9F05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5EC0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E716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0C64BCEF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D04C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cloud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EDF8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0E66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2796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78BC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9772C1" w:rsidRPr="009772C1" w14:paraId="48A828F6" w14:textId="77777777" w:rsidTr="009772C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E13D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8E6C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warm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6D9E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42ED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>few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7A1A" w14:textId="77777777" w:rsidR="009772C1" w:rsidRPr="009772C1" w:rsidRDefault="009772C1" w:rsidP="009772C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72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 </w:t>
            </w:r>
          </w:p>
        </w:tc>
      </w:tr>
    </w:tbl>
    <w:p w14:paraId="2B0C3AF8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7F75F5E5" w14:textId="68AD4618" w:rsidR="00C25409" w:rsidRDefault="009772C1" w:rsidP="009772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appropriate pre-processing techniques for encoding categorical data.</w:t>
      </w:r>
    </w:p>
    <w:p w14:paraId="5A66E521" w14:textId="216D420E" w:rsidR="009772C1" w:rsidRPr="009772C1" w:rsidRDefault="00BC270A" w:rsidP="009772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resultant decision tree.</w:t>
      </w:r>
    </w:p>
    <w:p w14:paraId="5E950B11" w14:textId="1D2989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67DBDF8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556D2D0B" w14:textId="65DC29AC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4A37A997" w14:textId="5471D43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F4CE2" w14:textId="77777777" w:rsidR="00D54F39" w:rsidRDefault="00D54F39" w:rsidP="0017728A">
      <w:r>
        <w:separator/>
      </w:r>
    </w:p>
  </w:endnote>
  <w:endnote w:type="continuationSeparator" w:id="0">
    <w:p w14:paraId="532AEFFF" w14:textId="77777777" w:rsidR="00D54F39" w:rsidRDefault="00D54F39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001A2" w14:textId="77777777" w:rsidR="00D54F39" w:rsidRDefault="00D54F39" w:rsidP="0017728A">
      <w:r>
        <w:separator/>
      </w:r>
    </w:p>
  </w:footnote>
  <w:footnote w:type="continuationSeparator" w:id="0">
    <w:p w14:paraId="6EE05C63" w14:textId="77777777" w:rsidR="00D54F39" w:rsidRDefault="00D54F39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DF6"/>
    <w:multiLevelType w:val="hybridMultilevel"/>
    <w:tmpl w:val="48CAD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63E0"/>
    <w:multiLevelType w:val="hybridMultilevel"/>
    <w:tmpl w:val="8B3AC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17728A"/>
    <w:rsid w:val="001C3BCA"/>
    <w:rsid w:val="003C7784"/>
    <w:rsid w:val="0070513B"/>
    <w:rsid w:val="009772C1"/>
    <w:rsid w:val="00A65AC5"/>
    <w:rsid w:val="00BC270A"/>
    <w:rsid w:val="00C25409"/>
    <w:rsid w:val="00D54F39"/>
    <w:rsid w:val="00DF4A72"/>
    <w:rsid w:val="00E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51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2</cp:revision>
  <dcterms:created xsi:type="dcterms:W3CDTF">2020-12-06T16:39:00Z</dcterms:created>
  <dcterms:modified xsi:type="dcterms:W3CDTF">2020-12-13T19:04:00Z</dcterms:modified>
</cp:coreProperties>
</file>