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b/>
          <w:bCs/>
          <w:color w:val="1F3A5F"/>
          <w:sz w:val="56"/>
          <w:szCs w:val="56"/>
        </w:rPr>
        <w:t xml:space="preserve">CI/CD Pipeline Analysis</w:t>
      </w:r>
    </w:p>
    <w:p>
      <w:pPr>
        <w:spacing w:after="240"/>
      </w:pPr>
      <w:r>
        <w:rPr>
          <w:rFonts w:ascii="Calibri" w:cs="Calibri" w:eastAsia="Calibri" w:hAnsi="Calibri"/>
          <w:color w:val="555555"/>
          <w:sz w:val="28"/>
          <w:szCs w:val="28"/>
        </w:rPr>
        <w:t xml:space="preserve">React + FastAPI + PostgreSQL on Ubuntu 24.04, built with Jenkins and Bitbucket</w:t>
      </w:r>
    </w:p>
    <w:p>
      <w:pPr>
        <w:spacing w:after="120"/>
      </w:pPr>
      <w:r>
        <w:rPr>
          <w:rFonts w:ascii="Calibri" w:cs="Calibri" w:eastAsia="Calibri" w:hAnsi="Calibri"/>
          <w:sz w:val="22"/>
          <w:szCs w:val="22"/>
        </w:rPr>
        <w:t xml:space="preserve">Scope: analysis of the proposed CI/CD design — architecture, workflow, components, strengths, risks, and recommendations.</w:t>
      </w:r>
    </w:p>
    <w:p>
      <w:pPr>
        <w:pStyle w:val="Heading1"/>
      </w:pPr>
      <w:r>
        <w:t xml:space="preserve">1. Objective</w:t>
      </w:r>
    </w:p>
    <w:p>
      <w:pPr>
        <w:spacing w:after="120"/>
      </w:pPr>
      <w:r>
        <w:rPr>
          <w:rFonts w:ascii="Calibri" w:cs="Calibri" w:eastAsia="Calibri" w:hAnsi="Calibri"/>
          <w:sz w:val="22"/>
          <w:szCs w:val="22"/>
        </w:rPr>
        <w:t xml:space="preserve">Evaluate the proposed CI/CD pipeline that builds a React frontend and a Python FastAPI backend with a PostgreSQL database, packages them as Docker containers, and deploys them to Ubuntu 24.04 servers using Jenkins triggered by a Bitbucket repository. The goal of this analysis is to confirm the design is sound, identify gaps, and list concrete improvements before it is adopted as the standard deployment process.</w:t>
      </w:r>
    </w:p>
    <w:p>
      <w:pPr>
        <w:pStyle w:val="Heading1"/>
      </w:pPr>
      <w:r>
        <w:t xml:space="preserve">2. Architecture summary</w:t>
      </w:r>
    </w:p>
    <w:p>
      <w:pPr>
        <w:spacing w:after="120"/>
      </w:pPr>
      <w:r>
        <w:rPr>
          <w:rFonts w:ascii="Calibri" w:cs="Calibri" w:eastAsia="Calibri" w:hAnsi="Calibri"/>
          <w:sz w:val="22"/>
          <w:szCs w:val="22"/>
        </w:rPr>
        <w:t xml:space="preserve">The pipeline has three logical stages: build, push, and deploy, split across two kinds of machines.</w:t>
      </w:r>
    </w:p>
    <w:p>
      <w:pPr>
        <w:pStyle w:val="ListParagraph"/>
        <w:numPr>
          <w:ilvl w:val="0"/>
          <w:numId w:val="2"/>
        </w:numPr>
        <w:spacing w:after="60"/>
      </w:pPr>
      <w:r>
        <w:rPr>
          <w:rFonts w:ascii="Calibri" w:cs="Calibri" w:eastAsia="Calibri" w:hAnsi="Calibri"/>
          <w:b/>
          <w:bCs/>
          <w:sz w:val="22"/>
          <w:szCs w:val="22"/>
        </w:rPr>
        <w:t xml:space="preserve">Jenkins server: </w:t>
      </w:r>
      <w:r>
        <w:rPr>
          <w:rFonts w:ascii="Calibri" w:cs="Calibri" w:eastAsia="Calibri" w:hAnsi="Calibri"/>
          <w:sz w:val="22"/>
          <w:szCs w:val="22"/>
        </w:rPr>
        <w:t xml:space="preserve">runs Jenkins and Docker, builds and tags both images, and pushes them to Docker Hub.</w:t>
      </w:r>
    </w:p>
    <w:p>
      <w:pPr>
        <w:pStyle w:val="ListParagraph"/>
        <w:numPr>
          <w:ilvl w:val="0"/>
          <w:numId w:val="2"/>
        </w:numPr>
        <w:spacing w:after="60"/>
      </w:pPr>
      <w:r>
        <w:rPr>
          <w:rFonts w:ascii="Calibri" w:cs="Calibri" w:eastAsia="Calibri" w:hAnsi="Calibri"/>
          <w:b/>
          <w:bCs/>
          <w:sz w:val="22"/>
          <w:szCs w:val="22"/>
        </w:rPr>
        <w:t xml:space="preserve">Application servers (staging, production): </w:t>
      </w:r>
      <w:r>
        <w:rPr>
          <w:rFonts w:ascii="Calibri" w:cs="Calibri" w:eastAsia="Calibri" w:hAnsi="Calibri"/>
          <w:sz w:val="22"/>
          <w:szCs w:val="22"/>
        </w:rPr>
        <w:t xml:space="preserve">each runs three containers — nginx (frontend + TLS), FastAPI (backend), and PostgreSQL (database) — connected through a private Docker network and a docker-compose.yml file that Jenkins copies in on every deploy.</w:t>
      </w:r>
    </w:p>
    <w:p>
      <w:pPr>
        <w:spacing w:after="120"/>
      </w:pPr>
      <w:r>
        <w:rPr>
          <w:rFonts w:ascii="Calibri" w:cs="Calibri" w:eastAsia="Calibri" w:hAnsi="Calibri"/>
          <w:sz w:val="22"/>
          <w:szCs w:val="22"/>
        </w:rPr>
        <w:t xml:space="preserve">Request path once deployed: browser to nginx on port 443, nginx serves the built React files directly and proxies any /api/ path to FastAPI, which reads and writes PostgreSQL over the internal Docker network. Only nginx's ports 80 and 443 are exposed on the host; the backend and database have no published ports.</w:t>
      </w:r>
    </w:p>
    <w:p>
      <w:pPr>
        <w:pStyle w:val="Heading1"/>
      </w:pPr>
      <w:r>
        <w:t xml:space="preserve">3. Pipeline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960"/>
      </w:tblGrid>
      <w:tr>
        <w:trPr>
          <w:tblHeader/>
        </w:trPr>
        <w:tc>
          <w:tcPr>
            <w:tcW w:type="dxa" w:w="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5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Trigger</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Developer pushes to develop or main. A Bitbucket webhook notifies Jenkins, with periodic polling as a fallback.</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Prepare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Jenkins checks out the commit and computes a short commit SHA to use as the image tag.</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Build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Jenkins builds the backend image from backend/Dockerfile and the frontend image from frontend/Dockerfile (multi-stage: Node build, then nginx).</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Push</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Both images are tagged with the commit SHA and pushed to Docker Hub using a stored credential.</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Deploy – staging</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On develop, docker-compose.yml is copied to the staging server over SCP, then an SSH command pulls the new images and runs docker compose up -d automatically.</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Approval</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On main, the pipeline pauses for a manual Jenkins approval before touching production.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Deploy – production</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After approval, the same copy-and-restart sequence runs against the production server.</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Cleanup</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Unused Docker images are pruned on both the Jenkins server and the target server after each run.</w:t>
            </w:r>
          </w:p>
        </w:tc>
      </w:tr>
    </w:tbl>
    <w:p>
      <w:pPr>
        <w:spacing w:after="120"/>
      </w:pPr>
    </w:p>
    <w:p>
      <w:pPr>
        <w:pStyle w:val="Heading1"/>
      </w:pPr>
      <w:r>
        <w:t xml:space="preserve">4. Component analysis</w:t>
      </w:r>
    </w:p>
    <w:p>
      <w:pPr>
        <w:pStyle w:val="Heading2"/>
      </w:pPr>
      <w:r>
        <w:t xml:space="preserve">4.1 Source control and trigger</w:t>
      </w:r>
    </w:p>
    <w:p>
      <w:pPr>
        <w:spacing w:after="120"/>
      </w:pPr>
      <w:r>
        <w:rPr>
          <w:rFonts w:ascii="Calibri" w:cs="Calibri" w:eastAsia="Calibri" w:hAnsi="Calibri"/>
          <w:sz w:val="22"/>
          <w:szCs w:val="22"/>
        </w:rPr>
        <w:t xml:space="preserve">Bitbucket holds the code; a webhook (or 5-minute polling as a fallback) notifies Jenkins of new commits. This is standard and reliable, provided Jenkins is reachable from the internet for the webhook to work; otherwise the system still functions through polling, only with added delay.</w:t>
      </w:r>
    </w:p>
    <w:p>
      <w:pPr>
        <w:pStyle w:val="Heading2"/>
      </w:pPr>
      <w:r>
        <w:t xml:space="preserve">4.2 Build</w:t>
      </w:r>
    </w:p>
    <w:p>
      <w:pPr>
        <w:spacing w:after="120"/>
      </w:pPr>
      <w:r>
        <w:rPr>
          <w:rFonts w:ascii="Calibri" w:cs="Calibri" w:eastAsia="Calibri" w:hAnsi="Calibri"/>
          <w:sz w:val="22"/>
          <w:szCs w:val="22"/>
        </w:rPr>
        <w:t xml:space="preserve">Docker multi-stage builds are used correctly: the frontend's Node build stage is discarded and only the compiled static files are copied into the final nginx image, keeping that image small. The backend image is a slim Python base with only the installed dependencies and application code.</w:t>
      </w:r>
    </w:p>
    <w:p>
      <w:pPr>
        <w:pStyle w:val="Heading2"/>
      </w:pPr>
      <w:r>
        <w:t xml:space="preserve">4.3 Registry</w:t>
      </w:r>
    </w:p>
    <w:p>
      <w:pPr>
        <w:spacing w:after="120"/>
      </w:pPr>
      <w:r>
        <w:rPr>
          <w:rFonts w:ascii="Calibri" w:cs="Calibri" w:eastAsia="Calibri" w:hAnsi="Calibri"/>
          <w:sz w:val="22"/>
          <w:szCs w:val="22"/>
        </w:rPr>
        <w:t xml:space="preserve">Docker Hub is used as the one registry for both images, tagged by commit SHA rather than latest. This makes every deployed version traceable to an exact commit and makes rollback a matter of redeploying an older tag.</w:t>
      </w:r>
    </w:p>
    <w:p>
      <w:pPr>
        <w:pStyle w:val="Heading2"/>
      </w:pPr>
      <w:r>
        <w:t xml:space="preserve">4.4 Deployment mechanism</w:t>
      </w:r>
    </w:p>
    <w:p>
      <w:pPr>
        <w:spacing w:after="120"/>
      </w:pPr>
      <w:r>
        <w:rPr>
          <w:rFonts w:ascii="Calibri" w:cs="Calibri" w:eastAsia="Calibri" w:hAnsi="Calibri"/>
          <w:sz w:val="22"/>
          <w:szCs w:val="22"/>
        </w:rPr>
        <w:t xml:space="preserve">Jenkins copies docker-compose.yml to the target server over SCP and then runs docker compose pull &amp;&amp; up -d over SSH, using a dedicated low-privilege deploy user who is only in the docker group. This avoids running the build on the production server itself and keeps the deploy step simple and auditable.</w:t>
      </w:r>
    </w:p>
    <w:p>
      <w:pPr>
        <w:pStyle w:val="Heading2"/>
      </w:pPr>
      <w:r>
        <w:t xml:space="preserve">4.5 TLS and reverse proxy</w:t>
      </w:r>
    </w:p>
    <w:p>
      <w:pPr>
        <w:spacing w:after="120"/>
      </w:pPr>
      <w:r>
        <w:rPr>
          <w:rFonts w:ascii="Calibri" w:cs="Calibri" w:eastAsia="Calibri" w:hAnsi="Calibri"/>
          <w:sz w:val="22"/>
          <w:szCs w:val="22"/>
        </w:rPr>
        <w:t xml:space="preserve">nginx terminates HTTPS using a Let's Encrypt certificate mounted read-only from the host, redirects HTTP to HTTPS, and proxies /api/ to the backend. Renewal hooks stop and start the frontend container briefly every renewal cycle, which is a small, predictable window of downtime roughly every 60 days.</w:t>
      </w:r>
    </w:p>
    <w:p>
      <w:pPr>
        <w:pStyle w:val="Heading2"/>
      </w:pPr>
      <w:r>
        <w:t xml:space="preserve">4.6 Database</w:t>
      </w:r>
    </w:p>
    <w:p>
      <w:pPr>
        <w:spacing w:after="120"/>
      </w:pPr>
      <w:r>
        <w:rPr>
          <w:rFonts w:ascii="Calibri" w:cs="Calibri" w:eastAsia="Calibri" w:hAnsi="Calibri"/>
          <w:sz w:val="22"/>
          <w:szCs w:val="22"/>
        </w:rPr>
        <w:t xml:space="preserve">PostgreSQL runs as a container with a named Docker volume for persistence and a health check that the backend's startup depends on, so the backend does not start before the database can accept connections.</w:t>
      </w:r>
    </w:p>
    <w:p>
      <w:pPr>
        <w:pStyle w:val="Heading2"/>
      </w:pPr>
      <w:r>
        <w:t xml:space="preserve">4.7 Environments</w:t>
      </w:r>
    </w:p>
    <w:p>
      <w:pPr>
        <w:spacing w:after="120"/>
      </w:pPr>
      <w:r>
        <w:rPr>
          <w:rFonts w:ascii="Calibri" w:cs="Calibri" w:eastAsia="Calibri" w:hAnsi="Calibri"/>
          <w:sz w:val="22"/>
          <w:szCs w:val="22"/>
        </w:rPr>
        <w:t xml:space="preserve">Two branches map to two environments: develop auto-deploys to staging for fast feedback, and main requires manual approval before production, which is an appropriate balance between speed and safety.</w:t>
      </w:r>
    </w:p>
    <w:p>
      <w:pPr>
        <w:pStyle w:val="Heading1"/>
      </w:pPr>
      <w:r>
        <w:t xml:space="preserve">5. Strengths</w:t>
      </w:r>
    </w:p>
    <w:p>
      <w:pPr>
        <w:pStyle w:val="ListParagraph"/>
        <w:numPr>
          <w:ilvl w:val="0"/>
          <w:numId w:val="2"/>
        </w:numPr>
        <w:spacing w:after="60"/>
      </w:pPr>
      <w:r>
        <w:rPr>
          <w:rFonts w:ascii="Calibri" w:cs="Calibri" w:eastAsia="Calibri" w:hAnsi="Calibri"/>
          <w:sz w:val="22"/>
          <w:szCs w:val="22"/>
        </w:rPr>
        <w:t xml:space="preserve">Clear separation of build, push, and deploy stages, each independently auditable in Jenkins' console log.</w:t>
      </w:r>
    </w:p>
    <w:p>
      <w:pPr>
        <w:pStyle w:val="ListParagraph"/>
        <w:numPr>
          <w:ilvl w:val="0"/>
          <w:numId w:val="2"/>
        </w:numPr>
        <w:spacing w:after="60"/>
      </w:pPr>
      <w:r>
        <w:rPr>
          <w:rFonts w:ascii="Calibri" w:cs="Calibri" w:eastAsia="Calibri" w:hAnsi="Calibri"/>
          <w:sz w:val="22"/>
          <w:szCs w:val="22"/>
        </w:rPr>
        <w:t xml:space="preserve">Immutable, commit-tagged images make every deployment traceable and reversible.</w:t>
      </w:r>
    </w:p>
    <w:p>
      <w:pPr>
        <w:pStyle w:val="ListParagraph"/>
        <w:numPr>
          <w:ilvl w:val="0"/>
          <w:numId w:val="2"/>
        </w:numPr>
        <w:spacing w:after="60"/>
      </w:pPr>
      <w:r>
        <w:rPr>
          <w:rFonts w:ascii="Calibri" w:cs="Calibri" w:eastAsia="Calibri" w:hAnsi="Calibri"/>
          <w:sz w:val="22"/>
          <w:szCs w:val="22"/>
        </w:rPr>
        <w:t xml:space="preserve">Backend and database are never exposed to the public internet; only nginx is.</w:t>
      </w:r>
    </w:p>
    <w:p>
      <w:pPr>
        <w:pStyle w:val="ListParagraph"/>
        <w:numPr>
          <w:ilvl w:val="0"/>
          <w:numId w:val="2"/>
        </w:numPr>
        <w:spacing w:after="60"/>
      </w:pPr>
      <w:r>
        <w:rPr>
          <w:rFonts w:ascii="Calibri" w:cs="Calibri" w:eastAsia="Calibri" w:hAnsi="Calibri"/>
          <w:sz w:val="22"/>
          <w:szCs w:val="22"/>
        </w:rPr>
        <w:t xml:space="preserve">Manual gate before production reduces the risk of an untested change reaching users.</w:t>
      </w:r>
    </w:p>
    <w:p>
      <w:pPr>
        <w:pStyle w:val="ListParagraph"/>
        <w:numPr>
          <w:ilvl w:val="0"/>
          <w:numId w:val="2"/>
        </w:numPr>
        <w:spacing w:after="60"/>
      </w:pPr>
      <w:r>
        <w:rPr>
          <w:rFonts w:ascii="Calibri" w:cs="Calibri" w:eastAsia="Calibri" w:hAnsi="Calibri"/>
          <w:sz w:val="22"/>
          <w:szCs w:val="22"/>
        </w:rPr>
        <w:t xml:space="preserve">Deploy user is scoped to the docker group only, not full sudo access.</w:t>
      </w:r>
    </w:p>
    <w:p>
      <w:pPr>
        <w:pStyle w:val="ListParagraph"/>
        <w:numPr>
          <w:ilvl w:val="0"/>
          <w:numId w:val="2"/>
        </w:numPr>
        <w:spacing w:after="60"/>
      </w:pPr>
      <w:r>
        <w:rPr>
          <w:rFonts w:ascii="Calibri" w:cs="Calibri" w:eastAsia="Calibri" w:hAnsi="Calibri"/>
          <w:sz w:val="22"/>
          <w:szCs w:val="22"/>
        </w:rPr>
        <w:t xml:space="preserve">TLS renewal is automated, so certificates will not silently expire.</w:t>
      </w:r>
    </w:p>
    <w:p>
      <w:pPr>
        <w:pStyle w:val="Heading1"/>
      </w:pPr>
      <w:r>
        <w:t xml:space="preserve">6. Risks and gaps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4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1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Risk level</w:t>
            </w:r>
          </w:p>
        </w:tc>
        <w:tc>
          <w:tcPr>
            <w:tcW w:type="dxa" w:w="54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 automated tests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Nothing in the pipeline runs backend or frontend tests before building images, so a broken commit can reach staging (and production, if approved) undetected.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 database migrations step</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Schema changes are not applied automatically; the backend could start against an out-of-date schema after a deploy that includes a migration.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Single registry account, shared credential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One Docker Hub credential is used for all pushes. If leaked, it can overwrite images for every environment.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 image vulnerability scanning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Base images (python:3.12-slim, node:20-alpine, postgres:16) are pulled and used as-is with no scan for known CVEs before deployment.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 backup automation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 manual pg_dump command is documented but nothing runs it on a schedule, so recovery after data loss depends on someone having run it recently.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 centralized logging or monitoring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Logs are read with docker compose logs on demand; there is no aggregation, alerting, or uptime check for either environment.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Secrets stored in a plain .env file on each server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Low-Medium</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Functional, but not rotated or managed centrally, and any user with filesystem read access to the server can read it.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 staging smoke test after deploy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Nothing automatically confirms the staging deployment actually responds before it is considered successful.</w:t>
            </w:r>
          </w:p>
        </w:tc>
      </w:tr>
    </w:tbl>
    <w:p>
      <w:pPr>
        <w:spacing w:after="120"/>
      </w:pPr>
    </w:p>
    <w:p>
      <w:pPr>
        <w:pStyle w:val="Heading1"/>
      </w:pPr>
      <w:r>
        <w:t xml:space="preserve">7. Recommendations</w:t>
      </w:r>
    </w:p>
    <w:p>
      <w:pPr>
        <w:pStyle w:val="ListParagraph"/>
        <w:numPr>
          <w:ilvl w:val="0"/>
          <w:numId w:val="2"/>
        </w:numPr>
        <w:spacing w:after="60"/>
      </w:pPr>
      <w:r>
        <w:rPr>
          <w:rFonts w:ascii="Calibri" w:cs="Calibri" w:eastAsia="Calibri" w:hAnsi="Calibri"/>
          <w:b/>
          <w:bCs/>
          <w:sz w:val="22"/>
          <w:szCs w:val="22"/>
        </w:rPr>
        <w:t xml:space="preserve">Add a test stage. </w:t>
      </w:r>
      <w:r>
        <w:rPr>
          <w:rFonts w:ascii="Calibri" w:cs="Calibri" w:eastAsia="Calibri" w:hAnsi="Calibri"/>
          <w:sz w:val="22"/>
          <w:szCs w:val="22"/>
        </w:rPr>
        <w:t xml:space="preserve">Run pytest for the backend and npm test / a build check for the frontend before the Build stage, so a failing test stops the pipeline before any image is built.</w:t>
      </w:r>
    </w:p>
    <w:p>
      <w:pPr>
        <w:pStyle w:val="ListParagraph"/>
        <w:numPr>
          <w:ilvl w:val="0"/>
          <w:numId w:val="2"/>
        </w:numPr>
        <w:spacing w:after="60"/>
      </w:pPr>
      <w:r>
        <w:rPr>
          <w:rFonts w:ascii="Calibri" w:cs="Calibri" w:eastAsia="Calibri" w:hAnsi="Calibri"/>
          <w:b/>
          <w:bCs/>
          <w:sz w:val="22"/>
          <w:szCs w:val="22"/>
        </w:rPr>
        <w:t xml:space="preserve">Add a migrations stage. </w:t>
      </w:r>
      <w:r>
        <w:rPr>
          <w:rFonts w:ascii="Calibri" w:cs="Calibri" w:eastAsia="Calibri" w:hAnsi="Calibri"/>
          <w:sz w:val="22"/>
          <w:szCs w:val="22"/>
        </w:rPr>
        <w:t xml:space="preserve">Run Alembic (or the equivalent) as a deploy step, e.g. docker compose exec backend alembic upgrade head, immediately after up -d and before the pipeline is marked successful.</w:t>
      </w:r>
    </w:p>
    <w:p>
      <w:pPr>
        <w:pStyle w:val="ListParagraph"/>
        <w:numPr>
          <w:ilvl w:val="0"/>
          <w:numId w:val="2"/>
        </w:numPr>
        <w:spacing w:after="60"/>
      </w:pPr>
      <w:r>
        <w:rPr>
          <w:rFonts w:ascii="Calibri" w:cs="Calibri" w:eastAsia="Calibri" w:hAnsi="Calibri"/>
          <w:b/>
          <w:bCs/>
          <w:sz w:val="22"/>
          <w:szCs w:val="22"/>
        </w:rPr>
        <w:t xml:space="preserve">Add a smoke test after each deploy. </w:t>
      </w:r>
      <w:r>
        <w:rPr>
          <w:rFonts w:ascii="Calibri" w:cs="Calibri" w:eastAsia="Calibri" w:hAnsi="Calibri"/>
          <w:sz w:val="22"/>
          <w:szCs w:val="22"/>
        </w:rPr>
        <w:t xml:space="preserve">Have Jenkins curl the /api/health endpoint after both staging and production deploys, and fail the build if it does not respond within a short timeout.</w:t>
      </w:r>
    </w:p>
    <w:p>
      <w:pPr>
        <w:pStyle w:val="ListParagraph"/>
        <w:numPr>
          <w:ilvl w:val="0"/>
          <w:numId w:val="2"/>
        </w:numPr>
        <w:spacing w:after="60"/>
      </w:pPr>
      <w:r>
        <w:rPr>
          <w:rFonts w:ascii="Calibri" w:cs="Calibri" w:eastAsia="Calibri" w:hAnsi="Calibri"/>
          <w:b/>
          <w:bCs/>
          <w:sz w:val="22"/>
          <w:szCs w:val="22"/>
        </w:rPr>
        <w:t xml:space="preserve">Scan images for vulnerabilities. </w:t>
      </w:r>
      <w:r>
        <w:rPr>
          <w:rFonts w:ascii="Calibri" w:cs="Calibri" w:eastAsia="Calibri" w:hAnsi="Calibri"/>
          <w:sz w:val="22"/>
          <w:szCs w:val="22"/>
        </w:rPr>
        <w:t xml:space="preserve">Add a Trivy (or similar) scan step against both built images and fail or warn on high-severity findings.</w:t>
      </w:r>
    </w:p>
    <w:p>
      <w:pPr>
        <w:pStyle w:val="ListParagraph"/>
        <w:numPr>
          <w:ilvl w:val="0"/>
          <w:numId w:val="2"/>
        </w:numPr>
        <w:spacing w:after="60"/>
      </w:pPr>
      <w:r>
        <w:rPr>
          <w:rFonts w:ascii="Calibri" w:cs="Calibri" w:eastAsia="Calibri" w:hAnsi="Calibri"/>
          <w:b/>
          <w:bCs/>
          <w:sz w:val="22"/>
          <w:szCs w:val="22"/>
        </w:rPr>
        <w:t xml:space="preserve">Automate backups. </w:t>
      </w:r>
      <w:r>
        <w:rPr>
          <w:rFonts w:ascii="Calibri" w:cs="Calibri" w:eastAsia="Calibri" w:hAnsi="Calibri"/>
          <w:sz w:val="22"/>
          <w:szCs w:val="22"/>
        </w:rPr>
        <w:t xml:space="preserve">Add a cron job on each server, or a dedicated Jenkins job, that runs pg_dump on a schedule and stores the result off-server.</w:t>
      </w:r>
    </w:p>
    <w:p>
      <w:pPr>
        <w:pStyle w:val="ListParagraph"/>
        <w:numPr>
          <w:ilvl w:val="0"/>
          <w:numId w:val="2"/>
        </w:numPr>
        <w:spacing w:after="60"/>
      </w:pPr>
      <w:r>
        <w:rPr>
          <w:rFonts w:ascii="Calibri" w:cs="Calibri" w:eastAsia="Calibri" w:hAnsi="Calibri"/>
          <w:b/>
          <w:bCs/>
          <w:sz w:val="22"/>
          <w:szCs w:val="22"/>
        </w:rPr>
        <w:t xml:space="preserve">Centralize logs and add basic monitoring. </w:t>
      </w:r>
      <w:r>
        <w:rPr>
          <w:rFonts w:ascii="Calibri" w:cs="Calibri" w:eastAsia="Calibri" w:hAnsi="Calibri"/>
          <w:sz w:val="22"/>
          <w:szCs w:val="22"/>
        </w:rPr>
        <w:t xml:space="preserve">Even a lightweight option, such as shipping container logs to a hosted log service and an uptime check on /api/health, closes a real visibility gap.</w:t>
      </w:r>
    </w:p>
    <w:p>
      <w:pPr>
        <w:pStyle w:val="ListParagraph"/>
        <w:numPr>
          <w:ilvl w:val="0"/>
          <w:numId w:val="2"/>
        </w:numPr>
        <w:spacing w:after="60"/>
      </w:pPr>
      <w:r>
        <w:rPr>
          <w:rFonts w:ascii="Calibri" w:cs="Calibri" w:eastAsia="Calibri" w:hAnsi="Calibri"/>
          <w:b/>
          <w:bCs/>
          <w:sz w:val="22"/>
          <w:szCs w:val="22"/>
        </w:rPr>
        <w:t xml:space="preserve">Rotate and separate credentials. </w:t>
      </w:r>
      <w:r>
        <w:rPr>
          <w:rFonts w:ascii="Calibri" w:cs="Calibri" w:eastAsia="Calibri" w:hAnsi="Calibri"/>
          <w:sz w:val="22"/>
          <w:szCs w:val="22"/>
        </w:rPr>
        <w:t xml:space="preserve">Use separate Docker Hub tokens or a private registry per environment where practical, and rotate the deploy SSH key periodically.</w:t>
      </w:r>
    </w:p>
    <w:p>
      <w:pPr>
        <w:pStyle w:val="ListParagraph"/>
        <w:numPr>
          <w:ilvl w:val="0"/>
          <w:numId w:val="2"/>
        </w:numPr>
        <w:spacing w:after="60"/>
      </w:pPr>
      <w:r>
        <w:rPr>
          <w:rFonts w:ascii="Calibri" w:cs="Calibri" w:eastAsia="Calibri" w:hAnsi="Calibri"/>
          <w:b/>
          <w:bCs/>
          <w:sz w:val="22"/>
          <w:szCs w:val="22"/>
        </w:rPr>
        <w:t xml:space="preserve">Consider a secrets manager. </w:t>
      </w:r>
      <w:r>
        <w:rPr>
          <w:rFonts w:ascii="Calibri" w:cs="Calibri" w:eastAsia="Calibri" w:hAnsi="Calibri"/>
          <w:sz w:val="22"/>
          <w:szCs w:val="22"/>
        </w:rPr>
        <w:t xml:space="preserve">For a larger deployment, move from a plain .env file to Docker secrets, HashiCorp Vault, or a cloud secrets manager.</w:t>
      </w:r>
    </w:p>
    <w:p>
      <w:pPr>
        <w:pStyle w:val="Heading1"/>
      </w:pPr>
      <w:r>
        <w:t xml:space="preserve">8. Risk-priority matrix</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300"/>
        <w:gridCol w:w="2200"/>
        <w:gridCol w:w="2760"/>
      </w:tblGrid>
      <w:tr>
        <w:trPr>
          <w:tblHeader/>
        </w:trPr>
        <w:tc>
          <w:tcPr>
            <w:tcW w:type="dxa" w:w="43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Recommendation</w:t>
            </w:r>
          </w:p>
        </w:tc>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Effort</w:t>
            </w:r>
          </w:p>
        </w:tc>
        <w:tc>
          <w:tcPr>
            <w:tcW w:type="dxa" w:w="2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Automated tests before build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Migrations as a deploy step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Post-deploy smoke test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Image vulnerability scanning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Automated backups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Centralized logging/monitoring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r>
      <w:tr>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Secrets manager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High</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w:t>
            </w:r>
          </w:p>
        </w:tc>
      </w:tr>
    </w:tbl>
    <w:p>
      <w:pPr>
        <w:spacing w:after="120"/>
      </w:pPr>
    </w:p>
    <w:p>
      <w:pPr>
        <w:spacing w:after="120"/>
      </w:pPr>
      <w:r>
        <w:rPr>
          <w:rFonts w:ascii="Calibri" w:cs="Calibri" w:eastAsia="Calibri" w:hAnsi="Calibri"/>
          <w:sz w:val="22"/>
          <w:szCs w:val="22"/>
        </w:rPr>
        <w:t xml:space="preserve">The three low-effort, high-impact items — automated tests, a migrations step, and automated backups — are the recommended first additions to the pipeline.</w:t>
      </w:r>
    </w:p>
    <w:p>
      <w:pPr>
        <w:pStyle w:val="Heading1"/>
      </w:pPr>
      <w:r>
        <w:t xml:space="preserve">9. Conclusion</w:t>
      </w:r>
    </w:p>
    <w:p>
      <w:pPr>
        <w:spacing w:after="120"/>
      </w:pPr>
      <w:r>
        <w:rPr>
          <w:rFonts w:ascii="Calibri" w:cs="Calibri" w:eastAsia="Calibri" w:hAnsi="Calibri"/>
          <w:sz w:val="22"/>
          <w:szCs w:val="22"/>
        </w:rPr>
        <w:t xml:space="preserve">The proposed pipeline is a sound, production-capable design: it separates build, push and deploy cleanly, keeps secrets off the client, isolates the database and backend from direct internet access, and uses commit-tagged images for traceable rollbacks. Its main gap is verification — there is currently no automated test, migration, or post-deploy health check between a commit being pushed and it reaching staging or production. Closing that gap, along with adding backups and basic monitoring, would bring the pipeline to a standard suitable for a production workload handling real user data.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CI/CD Pipeline Analysis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2026-10-01T06:25:16.395Z</dcterms:created>
  <dcterms:modified xsi:type="dcterms:W3CDTF">2026-10-01T06:25:16.403Z</dcterms:modified>
</cp:coreProperties>
</file>

<file path=docProps/custom.xml><?xml version="1.0" encoding="utf-8"?>
<Properties xmlns="http://schemas.openxmlformats.org/officeDocument/2006/custom-properties" xmlns:vt="http://schemas.openxmlformats.org/officeDocument/2006/docPropsVTypes"/>
</file>