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BBDC0" w14:textId="77777777" w:rsidR="00FB3027" w:rsidRDefault="00FB3027"/>
    <w:sectPr w:rsidR="00FB3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E5"/>
    <w:rsid w:val="003B3BE5"/>
    <w:rsid w:val="00FB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AB23"/>
  <w15:chartTrackingRefBased/>
  <w15:docId w15:val="{96EA4ED4-9D68-46EE-9103-FC3C1387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Kakunuri,Arun Reddy</dc:creator>
  <cp:keywords/>
  <dc:description/>
  <cp:lastModifiedBy>Kakunuri,Arun Reddy</cp:lastModifiedBy>
  <cp:revision>1</cp:revision>
  <dcterms:created xsi:type="dcterms:W3CDTF">2021-08-25T18:20:00Z</dcterms:created>
  <dcterms:modified xsi:type="dcterms:W3CDTF">2021-08-25T18:21:00Z</dcterms:modified>
</cp:coreProperties>
</file>