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ARUSH GUPTA</w:t>
      </w:r>
    </w:p>
    <w:p>
      <w:pPr>
        <w:spacing w:after="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Forward Deployed Engineer</w:t>
      </w:r>
    </w:p>
    <w:p>
      <w:pPr>
        <w:spacing w:after="20" w:before="0"/>
        <w:jc w:val="center"/>
      </w:pPr>
      <w:r>
        <w:rPr>
          <w:rFonts w:ascii="Calibri" w:cs="Calibri" w:eastAsia="Calibri" w:hAnsi="Calibri"/>
          <w:sz w:val="19"/>
          <w:szCs w:val="19"/>
        </w:rPr>
        <w:t xml:space="preserve">Gurugram, India | +91-9660756638 | garush901@gmail.com | </w:t>
      </w:r>
      <w:hyperlink w:history="1" r:id="rId27hmcfxarfawqvrymosu2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linkedin.com/in/arush-guptatech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g1d31rvxyxugdqzjlpj-q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github.com/Arushgup</w:t>
        </w:r>
      </w:hyperlink>
      <w:r>
        <w:rPr>
          <w:rFonts w:ascii="Calibri" w:cs="Calibri" w:eastAsia="Calibri" w:hAnsi="Calibri"/>
          <w:sz w:val="19"/>
          <w:szCs w:val="19"/>
        </w:rPr>
        <w:t xml:space="preserve"> | </w:t>
      </w:r>
      <w:hyperlink w:history="1" r:id="rIdnb1nxw1hfqzmg_baui6xb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arushgup.github.io/arush-portfolio</w:t>
        </w:r>
      </w:hyperlink>
    </w:p>
    <w:p>
      <w:pPr>
        <w:pBdr>
          <w:bottom w:val="single" w:color="1F4E79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SUMMARY</w:t>
      </w:r>
    </w:p>
    <w:p>
      <w:pPr>
        <w:spacing w:after="0" w:before="0"/>
      </w:pPr>
      <w:r>
        <w:rPr>
          <w:rFonts w:ascii="Calibri" w:cs="Calibri" w:eastAsia="Calibri" w:hAnsi="Calibri"/>
          <w:sz w:val="19"/>
          <w:szCs w:val="19"/>
        </w:rPr>
        <w:t xml:space="preserve">Forward Deployed Engineer with 3+ years building and operationalising data and GenAI solutions for enterprise clients. Works directly with business users to turn ambiguous workflows into production systems: Python/FastAPI services and APIs, Airflow ETL/ELT pipelines across 1,000+ tables, and agentic RAG and multi-agent systems on GCP, built with evaluation, data quality checks and human approval.</w:t>
      </w:r>
    </w:p>
    <w:p>
      <w:pPr>
        <w:pBdr>
          <w:bottom w:val="single" w:color="1F4E79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TECHNICAL SKILLS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Languages &amp; APIs: </w:t>
      </w:r>
      <w:r>
        <w:rPr>
          <w:rFonts w:ascii="Calibri" w:cs="Calibri" w:eastAsia="Calibri" w:hAnsi="Calibri"/>
          <w:sz w:val="19"/>
          <w:szCs w:val="19"/>
        </w:rPr>
        <w:t xml:space="preserve">Python, SQL, FastAPI, REST APIs, microservices, systems integration, async processing; Java, Spring Boot (working knowledge)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Engineering: </w:t>
      </w:r>
      <w:r>
        <w:rPr>
          <w:rFonts w:ascii="Calibri" w:cs="Calibri" w:eastAsia="Calibri" w:hAnsi="Calibri"/>
          <w:sz w:val="19"/>
          <w:szCs w:val="19"/>
        </w:rPr>
        <w:t xml:space="preserve">ETL/ELT, data ingestion, transformation, incremental loads, data quality validation, Apache Airflow, BigQuery, Databricks, Snowflake, PostgreSQL, Apache Kafka, cloud data migration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GenAI &amp; Agents: </w:t>
      </w:r>
      <w:r>
        <w:rPr>
          <w:rFonts w:ascii="Calibri" w:cs="Calibri" w:eastAsia="Calibri" w:hAnsi="Calibri"/>
          <w:sz w:val="19"/>
          <w:szCs w:val="19"/>
        </w:rPr>
        <w:t xml:space="preserve">LLMs, agentic RAG, multi-agent systems, Google ADK, LangGraph, LangChain, LlamaIndex, Gemini, Claude API, tool calling, MCP, prompt engineering, human-in-the-loop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Data &amp; Evaluation: </w:t>
      </w:r>
      <w:r>
        <w:rPr>
          <w:rFonts w:ascii="Calibri" w:cs="Calibri" w:eastAsia="Calibri" w:hAnsi="Calibri"/>
          <w:sz w:val="19"/>
          <w:szCs w:val="19"/>
        </w:rPr>
        <w:t xml:space="preserve">chunking, embeddings, hybrid and vector search, reranking, recall@k, MRR, faithfulness and hallucination checks, structured and unstructured data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Cloud, Governance &amp; DevOps: </w:t>
      </w:r>
      <w:r>
        <w:rPr>
          <w:rFonts w:ascii="Calibri" w:cs="Calibri" w:eastAsia="Calibri" w:hAnsi="Calibri"/>
          <w:sz w:val="19"/>
          <w:szCs w:val="19"/>
        </w:rPr>
        <w:t xml:space="preserve">GCP (BigQuery, Dataplex, Data Catalog), Azure; lineage, policy tags, column-level access, PII classification; Docker, Kubernetes, CI/CD, GitHub Actions, PyTest</w:t>
      </w:r>
    </w:p>
    <w:p>
      <w:pPr>
        <w:pBdr>
          <w:bottom w:val="single" w:color="1F4E79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PROFESSIONAL EXPERIENCE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Tredence Inc. — Consultant</w:t>
      </w:r>
      <w:r>
        <w:rPr>
          <w:rFonts w:ascii="Calibri" w:cs="Calibri" w:eastAsia="Calibri" w:hAnsi="Calibri"/>
          <w:sz w:val="19"/>
          <w:szCs w:val="19"/>
        </w:rPr>
        <w:t xml:space="preserve">  |  Gurugram, India  |  Aug 2023 – Present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Work directly with client business users and stakeholders on discovery and requirements gathering, turning ambiguous operational problems into scoped solutions and owning them from design through production deployment and iteration.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Collaborate across client data, engineering, product and operations teams; support production deployments on GCP, Azure and Databricks through debugging and root-cause analysis.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Built event-driven integrations on Apache Kafka processing 1M+ records/day, connecting AI services to enterprise applications through FastAPI REST APIs.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Knowledge AI — Agentic RAG Platform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Python, Google ADK, LangChain, Gemini, Vector Search, FastAPI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Building an enterprise Knowledge AI assistant that indexes 1,200+ documents from multiple enterprise knowledge sources and uses agentic RAG to answer user questions, targeting p95 latency under 5 seconds.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Designing multi-step agent workflows for query planning, hybrid retrieval, evidence validation and grounded answer generation with source citations.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Implementing retrieval evaluation against a golden Q&amp;A set, access-control checks and hallucination mitigation, targeting 95%+ answer accuracy.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AI Data Governance on GCP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GCP, BigQuery, Dataplex, Data Catalog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Made LLM retrieval permission-aware by implementing data governance on GCP with Dataplex, Data Catalog and data lineage.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Classified and governed 2,000+ columns with BigQuery policy tags and column-level access so the AI only returned data each user was authorised to see.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Data Governance Copilot — Multi-Agent AI System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Python, Google ADK, GCP, BigQuery, Dataplex, FastAPI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Designing a multi-agent system that automates governance workflows (metadata discovery, data quality validation, reporting) across 500+ Silver and Gold datasets.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Building specialised agents for metadata completeness, ~10 DQ rules per table and PII classification, each limited to approved BigQuery and catalog tools.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Generating consolidated governance reports with traceable evidence and human approval for sensitive changes, designed to complete metadata validation across scope in ~10 minutes.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Sam's Club — Data Platform Migration (US &amp; Mexico)</w:t>
      </w:r>
      <w:r>
        <w:rPr>
          <w:rFonts w:ascii="Calibri" w:cs="Calibri" w:eastAsia="Calibri" w:hAnsi="Calibri"/>
          <w:i/>
          <w:iCs/>
          <w:color w:val="444444"/>
          <w:sz w:val="19"/>
          <w:szCs w:val="19"/>
        </w:rPr>
        <w:t xml:space="preserve">  |  Python, SQL, Apache Airflow, BigQuery, GCP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Migrated 1,000+ tables and 50+ Airflow DAGs to GCP on a 150+ TB, 600B+ row data platform, classifying each table as managed or external and migrating DAG code.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Built Python migration accelerators that automated ~60% of table, DAG and pipeline migration, cutting per-table effort from ~4 hours to ~20 minutes.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Wrote SQL for table migration and incremental-load logic, validated migrated tables against source data, and troubleshot data issues during cutover.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sz w:val="19"/>
          <w:szCs w:val="19"/>
        </w:rPr>
        <w:t xml:space="preserve">Retrofitted existing notebooks and built Airflow-triggered pipelines for incremental loads into BigQuery; extended the migration to Sam's Club Mexico.</w:t>
      </w:r>
    </w:p>
    <w:p>
      <w:pPr>
        <w:pBdr>
          <w:bottom w:val="single" w:color="1F4E79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PROJECTS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RAG Evaluation Harness</w:t>
      </w:r>
      <w:r>
        <w:rPr>
          <w:rFonts w:ascii="Calibri" w:cs="Calibri" w:eastAsia="Calibri" w:hAnsi="Calibri"/>
          <w:sz w:val="19"/>
          <w:szCs w:val="19"/>
        </w:rPr>
        <w:t xml:space="preserve"> (</w:t>
      </w:r>
      <w:hyperlink w:history="1" r:id="rIdz-ttzckg1aw8ao6btyt6c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github.com/Arushgup/rag_eval</w:t>
        </w:r>
      </w:hyperlink>
      <w:r>
        <w:rPr>
          <w:rFonts w:ascii="Calibri" w:cs="Calibri" w:eastAsia="Calibri" w:hAnsi="Calibri"/>
          <w:sz w:val="19"/>
          <w:szCs w:val="19"/>
        </w:rPr>
        <w:t xml:space="preserve">) — open-source benchmark scoring retrieval (recall@k, MRR) and answer faithfulness across chunking, embedding and reranker configurations, with token cost, p95 latency and access-control leakage checks. Python, FastAPI, LangChain, pgvector, Docker.</w:t>
      </w:r>
    </w:p>
    <w:p>
      <w:pPr>
        <w:pStyle w:val="ListParagraph"/>
        <w:numPr>
          <w:ilvl w:val="0"/>
          <w:numId w:val="2"/>
        </w:numPr>
        <w:spacing w:after="1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Tool-Using Customer Support Agent</w:t>
      </w:r>
      <w:r>
        <w:rPr>
          <w:rFonts w:ascii="Calibri" w:cs="Calibri" w:eastAsia="Calibri" w:hAnsi="Calibri"/>
          <w:sz w:val="19"/>
          <w:szCs w:val="19"/>
        </w:rPr>
        <w:t xml:space="preserve"> (</w:t>
      </w:r>
      <w:hyperlink w:history="1" r:id="rIdmrtssfdouk8ys8qnrxwqh">
        <w:r>
          <w:rPr>
            <w:rFonts w:ascii="Calibri" w:cs="Calibri" w:eastAsia="Calibri" w:hAnsi="Calibri"/>
            <w:color w:val="1F4E79"/>
            <w:sz w:val="19"/>
            <w:szCs w:val="19"/>
          </w:rPr>
          <w:t xml:space="preserve">github.com/Arushgup/customer_agent</w:t>
        </w:r>
      </w:hyperlink>
      <w:r>
        <w:rPr>
          <w:rFonts w:ascii="Calibri" w:cs="Calibri" w:eastAsia="Calibri" w:hAnsi="Calibri"/>
          <w:sz w:val="19"/>
          <w:szCs w:val="19"/>
        </w:rPr>
        <w:t xml:space="preserve">) — Claude API agent that plans multi-step tasks and calls backend tools, with human-in-the-loop approval before irreversible actions and a PyTest suite for routing and failure cases.</w:t>
      </w:r>
    </w:p>
    <w:p>
      <w:pPr>
        <w:pBdr>
          <w:bottom w:val="single" w:color="1F4E79" w:sz="6" w:space="1"/>
        </w:pBdr>
        <w:spacing w:after="25" w:before="7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EDUCATION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B.E., Computer Science</w:t>
      </w:r>
      <w:r>
        <w:rPr>
          <w:rFonts w:ascii="Calibri" w:cs="Calibri" w:eastAsia="Calibri" w:hAnsi="Calibri"/>
          <w:sz w:val="19"/>
          <w:szCs w:val="19"/>
        </w:rPr>
        <w:t xml:space="preserve"> — Thapar Institute of Engineering &amp; Technology, Patiala, India  |  2019 – 2023</w:t>
      </w:r>
    </w:p>
    <w:sectPr>
      <w:pgSz w:w="11906" w:h="16838" w:orient="portrait"/>
      <w:pgMar w:top="450" w:right="650" w:bottom="400" w:left="6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27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27hmcfxarfawqvrymosu2" Type="http://schemas.openxmlformats.org/officeDocument/2006/relationships/hyperlink" Target="https://linkedin.com/in/arush-guptatech" TargetMode="External"/><Relationship Id="rIdg1d31rvxyxugdqzjlpj-q" Type="http://schemas.openxmlformats.org/officeDocument/2006/relationships/hyperlink" Target="https://github.com/Arushgup" TargetMode="External"/><Relationship Id="rIdnb1nxw1hfqzmg_baui6xb" Type="http://schemas.openxmlformats.org/officeDocument/2006/relationships/hyperlink" Target="https://arushgup.github.io/arush-portfolio" TargetMode="External"/><Relationship Id="rIdz-ttzckg1aw8ao6btyt6c" Type="http://schemas.openxmlformats.org/officeDocument/2006/relationships/hyperlink" Target="https://github.com/Arushgup/rag_eval" TargetMode="External"/><Relationship Id="rIdmrtssfdouk8ys8qnrxwqh" Type="http://schemas.openxmlformats.org/officeDocument/2006/relationships/hyperlink" Target="https://github.com/Arushgup/customer_agent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2026-10-24T08:51:43.948Z</dcterms:created>
  <dcterms:modified xsi:type="dcterms:W3CDTF">2026-10-24T08:51:43.948Z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