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11/relationships/webextensiontaskpanes" Target="word/webextensions/taskpan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Pr>
          <w:p>
            <w:pPr>
              <w:spacing w:after="80" w:before="280"/>
              <w:jc w:val="center"/>
            </w:pPr>
            <w:r>
              <w:rPr>
                <w:rFonts w:ascii="Arial" w:cs="Arial" w:eastAsia="Arial" w:hAnsi="Arial"/>
                <w:b/>
                <w:bCs/>
                <w:color w:val="FFFFFF"/>
                <w:sz w:val="72"/>
                <w:szCs w:val="72"/>
              </w:rPr>
              <w:t xml:space="preserve">NOVASPHERE</w:t>
            </w:r>
          </w:p>
          <w:p>
            <w:pPr>
              <w:spacing w:after="80" w:before="0"/>
              <w:jc w:val="center"/>
            </w:pPr>
            <w:r>
              <w:rPr>
                <w:rFonts w:ascii="Arial" w:cs="Arial" w:eastAsia="Arial" w:hAnsi="Arial"/>
                <w:color w:val="AAC8E8"/>
                <w:sz w:val="34"/>
                <w:szCs w:val="34"/>
              </w:rPr>
              <w:t xml:space="preserve">Cellular Network Performance</w:t>
            </w:r>
          </w:p>
          <w:p>
            <w:pPr>
              <w:spacing w:after="280" w:before="0"/>
              <w:jc w:val="center"/>
            </w:pPr>
            <w:r>
              <w:rPr>
                <w:rFonts w:ascii="Arial" w:cs="Arial" w:eastAsia="Arial" w:hAnsi="Arial"/>
                <w:b/>
                <w:bCs/>
                <w:color w:val="FFFFFF"/>
                <w:sz w:val="38"/>
                <w:szCs w:val="38"/>
              </w:rPr>
              <w:t xml:space="preserve">Data Verification &amp; Evidence Log</w:t>
            </w:r>
          </w:p>
        </w:tc>
      </w:tr>
    </w:tbl>
    <w:p>
      <w:pPr>
        <w:spacing w:after="16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Document Type</w:t>
            </w:r>
          </w:p>
        </w:tc>
        <w:tc>
          <w:tcPr>
            <w:tcW w:type="dxa" w:w="504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Data Verification &amp; Evidence Log</w:t>
            </w:r>
          </w:p>
        </w:tc>
      </w:tr>
      <w:tr>
        <w:tc>
          <w:tcPr>
            <w:tcW w:type="dxa" w:w="432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Document Number</w:t>
            </w:r>
          </w:p>
        </w:tc>
        <w:tc>
          <w:tcPr>
            <w:tcW w:type="dxa" w:w="504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Document 3 of 4 — NOVASPHERE Project</w:t>
            </w:r>
          </w:p>
        </w:tc>
      </w:tr>
      <w:tr>
        <w:tc>
          <w:tcPr>
            <w:tcW w:type="dxa" w:w="432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Project</w:t>
            </w:r>
          </w:p>
        </w:tc>
        <w:tc>
          <w:tcPr>
            <w:tcW w:type="dxa" w:w="504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NOVASPHERE Cellular Network Performance Intelligence</w:t>
            </w:r>
          </w:p>
        </w:tc>
      </w:tr>
      <w:tr>
        <w:tc>
          <w:tcPr>
            <w:tcW w:type="dxa" w:w="432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Dataset</w:t>
            </w:r>
          </w:p>
        </w:tc>
        <w:tc>
          <w:tcPr>
            <w:tcW w:type="dxa" w:w="504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5G_Cellular_Network_Performance.csv</w:t>
            </w:r>
          </w:p>
        </w:tc>
      </w:tr>
      <w:tr>
        <w:tc>
          <w:tcPr>
            <w:tcW w:type="dxa" w:w="432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Total Records</w:t>
            </w:r>
          </w:p>
        </w:tc>
        <w:tc>
          <w:tcPr>
            <w:tcW w:type="dxa" w:w="504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16,829 records across 4 network types</w:t>
            </w:r>
          </w:p>
        </w:tc>
      </w:tr>
      <w:tr>
        <w:tc>
          <w:tcPr>
            <w:tcW w:type="dxa" w:w="432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Submission</w:t>
            </w:r>
          </w:p>
        </w:tc>
        <w:tc>
          <w:tcPr>
            <w:tcW w:type="dxa" w:w="504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Udacity Nanodegree Project 2</w:t>
            </w:r>
          </w:p>
        </w:tc>
      </w:tr>
    </w:tbl>
    <w:p>
      <w:pPr>
        <w:spacing w:after="1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none" w:color="FFFFFF" w:sz="0"/>
              <w:bottom w:val="single" w:color="2E7D32" w:sz="4"/>
              <w:right w:val="none" w:color="FFFFFF" w:sz="0"/>
            </w:tcBorders>
            <w:shd w:fill="E8F5E9" w:val="clear"/>
          </w:tcPr>
          <w:p>
            <w:pPr>
              <w:spacing w:after="80" w:before="80"/>
              <w:jc w:val="center"/>
            </w:pPr>
            <w:r>
              <w:rPr>
                <w:rFonts w:ascii="Arial" w:cs="Arial" w:eastAsia="Arial" w:hAnsi="Arial"/>
                <w:b/>
                <w:bCs/>
                <w:color w:val="2E7D32"/>
                <w:sz w:val="22"/>
                <w:szCs w:val="22"/>
              </w:rPr>
              <w:t>✅ Verification Status: 16 VERIFIED  |  ⚠ 2 VERIFIED WITH LIMITATION  |  18 Total Entries</w:t>
            </w:r>
          </w:p>
        </w:tc>
      </w:tr>
    </w:tbl>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CCDD" w:sz="1"/>
              <w:left w:val="single" w:color="BBCCDD" w:sz="1"/>
              <w:bottom w:val="single" w:color="BBCCDD" w:sz="1"/>
              <w:right w:val="single" w:color="BBCCDD" w:sz="1"/>
            </w:tcBorders>
            <w:shd w:fill="EEF4FB" w:val="clear"/>
          </w:tcPr>
          <w:p>
            <w:pPr>
              <w:spacing w:after="60" w:before="60"/>
              <w:jc w:val="center"/>
            </w:pPr>
            <w:r>
              <w:rPr>
                <w:rFonts w:ascii="Arial" w:cs="Arial" w:eastAsia="Arial" w:hAnsi="Arial"/>
                <w:i/>
                <w:iCs/>
                <w:color w:val="1B3A6B"/>
                <w:sz w:val="20"/>
                <w:szCs w:val="20"/>
              </w:rPr>
              <w:t>Evidence Total: 18 verification entries covering screenshots 14 through 34</w:t>
            </w:r>
          </w:p>
        </w:tc>
      </w:tr>
    </w:tbl>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BCCDD" w:sz="1"/>
              <w:left w:val="single" w:color="BBCCDD" w:sz="1"/>
              <w:bottom w:val="single" w:color="BBCCDD" w:sz="1"/>
              <w:right w:val="single" w:color="BBCCDD" w:sz="1"/>
            </w:tcBorders>
            <w:shd w:fill="FFF8DC" w:val="clear"/>
          </w:tcPr>
          <w:p>
            <w:pPr>
              <w:jc w:val="left"/>
            </w:pPr>
            <w:r>
              <w:rPr>
                <w:i/>
                <w:iCs/>
                <w:color w:val="6B4500"/>
                <w:sz w:val="19"/>
                <w:szCs w:val="19"/>
              </w:rPr>
              <w:t xml:space="preserve">[LIMITATION] Signal Quality: 0% for all 16,829 records — uniform-value data collection limitation, NOT a null-value finding.</w:t>
            </w:r>
          </w:p>
        </w:tc>
      </w:tr>
      <w:tr>
        <w:tc>
          <w:tcPr>
            <w:gridSpan w:val="1"/>
            <w:tcBorders>
              <w:top w:val="single" w:color="BBCCDD" w:sz="1"/>
              <w:left w:val="single" w:color="BBCCDD" w:sz="1"/>
              <w:bottom w:val="single" w:color="BBCCDD" w:sz="1"/>
              <w:right w:val="single" w:color="BBCCDD" w:sz="1"/>
            </w:tcBorders>
            <w:shd w:fill="FFF8DC" w:val="clear"/>
          </w:tcPr>
          <w:p>
            <w:pPr>
              <w:jc w:val="left"/>
            </w:pPr>
            <w:r>
              <w:rPr>
                <w:i/>
                <w:iCs/>
                <w:color w:val="6B4500"/>
                <w:sz w:val="19"/>
                <w:szCs w:val="19"/>
              </w:rPr>
              <w:t xml:space="preserve">[LIMITATION] 3G SDR measurements: 0.0 for all 4,208 3G records — measurement/data limitation, NOT a null-value finding.</w:t>
            </w:r>
          </w:p>
        </w:tc>
      </w:tr>
    </w:tbl>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CCDD" w:sz="1"/>
              <w:left w:val="single" w:color="BBCCDD" w:sz="1"/>
              <w:bottom w:val="single" w:color="BBCCDD" w:sz="1"/>
              <w:right w:val="single" w:color="BBCCDD" w:sz="1"/>
            </w:tcBorders>
            <w:shd w:fill="F0F0F0" w:val="clear"/>
          </w:tcPr>
          <w:p>
            <w:pPr>
              <w:spacing w:after="40" w:before="80"/>
              <w:jc w:val="center"/>
            </w:pPr>
            <w:r>
              <w:rPr>
                <w:b/>
                <w:bCs/>
                <w:color w:val="444444"/>
                <w:sz w:val="20"/>
                <w:szCs w:val="20"/>
              </w:rPr>
              <w:t xml:space="preserve">PURPOSE STATEMENT</w:t>
            </w:r>
          </w:p>
          <w:p>
            <w:pPr>
              <w:spacing w:after="80" w:before="0"/>
              <w:jc w:val="center"/>
            </w:pPr>
            <w:r>
              <w:rPr>
                <w:i/>
                <w:iCs/>
                <w:color w:val="444444"/>
                <w:sz w:val="19"/>
                <w:szCs w:val="19"/>
              </w:rPr>
              <w:t xml:space="preserve">This is a formal verification and audit log — NOT a research report or market analysis. Its sole purpose is dataset integrity, calculation verification, independent reconciliation, evidence mapping, limitation documentation, and traceability.</w:t>
            </w:r>
          </w:p>
        </w:tc>
      </w:tr>
    </w:tbl>
    <w:p>
      <w:pPr>
        <w:pageBreakBefore/>
      </w:pPr>
      <w:r>
        <w:t xml:space="preserve"/>
      </w:r>
    </w:p>
    <w:p>
      <w:pPr>
        <w:pStyle w:val="Heading1"/>
      </w:pPr>
      <w:r>
        <w:rPr>
          <w:b/>
          <w:bCs/>
          <w:color w:val="1B3A6B"/>
          <w:sz w:val="30"/>
          <w:szCs w:val="30"/>
        </w:rPr>
        <w:t xml:space="preserve">Table of Contents</w:t>
      </w:r>
    </w:p>
    <w:p>
      <w:pPr>
        <w:spacing w:after="6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7560"/>
        <w:gridCol w:w="720"/>
      </w:tblGrid>
      <w:tr>
        <w:tc>
          <w:tcPr>
            <w:tcW w:type="dxa" w:w="1080"/>
            <w:tcBorders>
              <w:top w:val="single" w:color="BBCCDD" w:sz="1"/>
              <w:left w:val="single" w:color="BBCCDD" w:sz="1"/>
              <w:bottom w:val="single" w:color="BBCCDD" w:sz="1"/>
              <w:right w:val="single" w:color="BBCCDD" w:sz="1"/>
            </w:tcBorders>
            <w:shd w:fill="FFFFFF" w:val="clear"/>
          </w:tcPr>
          <w:p>
            <w:pPr>
              <w:jc w:val="left"/>
            </w:pPr>
            <w:r>
              <w:rPr>
                <w:b w:val="false"/>
                <w:bCs w:val="false"/>
                <w:color w:val="2E6DA4"/>
                <w:sz w:val="20"/>
                <w:szCs w:val="20"/>
              </w:rPr>
              <w:t xml:space="preserve">Section 3</w:t>
            </w:r>
          </w:p>
        </w:tc>
        <w:tc>
          <w:tcPr>
            <w:tcW w:type="dxa" w:w="75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Verification Executive Summary</w:t>
            </w:r>
          </w:p>
        </w:tc>
        <w:tc>
          <w:tcPr>
            <w:tcW w:type="dxa" w:w="720"/>
            <w:tcBorders>
              <w:top w:val="single" w:color="BBCCDD" w:sz="1"/>
              <w:left w:val="single" w:color="BBCCDD" w:sz="1"/>
              <w:bottom w:val="single" w:color="BBCCDD" w:sz="1"/>
              <w:right w:val="single" w:color="BBCCDD" w:sz="1"/>
            </w:tcBorders>
            <w:shd w:fill="FFFFFF" w:val="clear"/>
          </w:tcPr>
          <w:p>
            <w:pPr>
              <w:jc w:val="right"/>
            </w:pPr>
            <w:r>
              <w:rPr>
                <w:b w:val="false"/>
                <w:bCs w:val="false"/>
                <w:color w:val="888888"/>
                <w:sz w:val="20"/>
                <w:szCs w:val="20"/>
              </w:rPr>
              <w:t xml:space="preserve">3</w:t>
            </w:r>
          </w:p>
        </w:tc>
      </w:tr>
    </w:tbl>
    <w:p>
      <w:pPr>
        <w:spacing w:after="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7560"/>
        <w:gridCol w:w="720"/>
      </w:tblGrid>
      <w:tr>
        <w:tc>
          <w:tcPr>
            <w:tcW w:type="dxa" w:w="1080"/>
            <w:tcBorders>
              <w:top w:val="single" w:color="BBCCDD" w:sz="1"/>
              <w:left w:val="single" w:color="BBCCDD" w:sz="1"/>
              <w:bottom w:val="single" w:color="BBCCDD" w:sz="1"/>
              <w:right w:val="single" w:color="BBCCDD" w:sz="1"/>
            </w:tcBorders>
            <w:shd w:fill="FFFFFF" w:val="clear"/>
          </w:tcPr>
          <w:p>
            <w:pPr>
              <w:jc w:val="left"/>
            </w:pPr>
            <w:r>
              <w:rPr>
                <w:b w:val="false"/>
                <w:bCs w:val="false"/>
                <w:color w:val="2E6DA4"/>
                <w:sz w:val="20"/>
                <w:szCs w:val="20"/>
              </w:rPr>
              <w:t xml:space="preserve">Section 4</w:t>
            </w:r>
          </w:p>
        </w:tc>
        <w:tc>
          <w:tcPr>
            <w:tcW w:type="dxa" w:w="75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Verification Objective</w:t>
            </w:r>
          </w:p>
        </w:tc>
        <w:tc>
          <w:tcPr>
            <w:tcW w:type="dxa" w:w="720"/>
            <w:tcBorders>
              <w:top w:val="single" w:color="BBCCDD" w:sz="1"/>
              <w:left w:val="single" w:color="BBCCDD" w:sz="1"/>
              <w:bottom w:val="single" w:color="BBCCDD" w:sz="1"/>
              <w:right w:val="single" w:color="BBCCDD" w:sz="1"/>
            </w:tcBorders>
            <w:shd w:fill="FFFFFF" w:val="clear"/>
          </w:tcPr>
          <w:p>
            <w:pPr>
              <w:jc w:val="right"/>
            </w:pPr>
            <w:r>
              <w:rPr>
                <w:b w:val="false"/>
                <w:bCs w:val="false"/>
                <w:color w:val="888888"/>
                <w:sz w:val="20"/>
                <w:szCs w:val="20"/>
              </w:rPr>
              <w:t xml:space="preserve">3</w:t>
            </w:r>
          </w:p>
        </w:tc>
      </w:tr>
    </w:tbl>
    <w:p>
      <w:pPr>
        <w:spacing w:after="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7560"/>
        <w:gridCol w:w="720"/>
      </w:tblGrid>
      <w:tr>
        <w:tc>
          <w:tcPr>
            <w:tcW w:type="dxa" w:w="1080"/>
            <w:tcBorders>
              <w:top w:val="single" w:color="BBCCDD" w:sz="1"/>
              <w:left w:val="single" w:color="BBCCDD" w:sz="1"/>
              <w:bottom w:val="single" w:color="BBCCDD" w:sz="1"/>
              <w:right w:val="single" w:color="BBCCDD" w:sz="1"/>
            </w:tcBorders>
            <w:shd w:fill="FFFFFF" w:val="clear"/>
          </w:tcPr>
          <w:p>
            <w:pPr>
              <w:jc w:val="left"/>
            </w:pPr>
            <w:r>
              <w:rPr>
                <w:b w:val="false"/>
                <w:bCs w:val="false"/>
                <w:color w:val="2E6DA4"/>
                <w:sz w:val="20"/>
                <w:szCs w:val="20"/>
              </w:rPr>
              <w:t xml:space="preserve">Section 5</w:t>
            </w:r>
          </w:p>
        </w:tc>
        <w:tc>
          <w:tcPr>
            <w:tcW w:type="dxa" w:w="75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Dataset Identity and Scope</w:t>
            </w:r>
          </w:p>
        </w:tc>
        <w:tc>
          <w:tcPr>
            <w:tcW w:type="dxa" w:w="720"/>
            <w:tcBorders>
              <w:top w:val="single" w:color="BBCCDD" w:sz="1"/>
              <w:left w:val="single" w:color="BBCCDD" w:sz="1"/>
              <w:bottom w:val="single" w:color="BBCCDD" w:sz="1"/>
              <w:right w:val="single" w:color="BBCCDD" w:sz="1"/>
            </w:tcBorders>
            <w:shd w:fill="FFFFFF" w:val="clear"/>
          </w:tcPr>
          <w:p>
            <w:pPr>
              <w:jc w:val="right"/>
            </w:pPr>
            <w:r>
              <w:rPr>
                <w:b w:val="false"/>
                <w:bCs w:val="false"/>
                <w:color w:val="888888"/>
                <w:sz w:val="20"/>
                <w:szCs w:val="20"/>
              </w:rPr>
              <w:t xml:space="preserve">3</w:t>
            </w:r>
          </w:p>
        </w:tc>
      </w:tr>
    </w:tbl>
    <w:p>
      <w:pPr>
        <w:spacing w:after="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7560"/>
        <w:gridCol w:w="720"/>
      </w:tblGrid>
      <w:tr>
        <w:tc>
          <w:tcPr>
            <w:tcW w:type="dxa" w:w="1080"/>
            <w:tcBorders>
              <w:top w:val="single" w:color="BBCCDD" w:sz="1"/>
              <w:left w:val="single" w:color="BBCCDD" w:sz="1"/>
              <w:bottom w:val="single" w:color="BBCCDD" w:sz="1"/>
              <w:right w:val="single" w:color="BBCCDD" w:sz="1"/>
            </w:tcBorders>
            <w:shd w:fill="FFFFFF" w:val="clear"/>
          </w:tcPr>
          <w:p>
            <w:pPr>
              <w:jc w:val="left"/>
            </w:pPr>
            <w:r>
              <w:rPr>
                <w:b w:val="false"/>
                <w:bCs w:val="false"/>
                <w:color w:val="2E6DA4"/>
                <w:sz w:val="20"/>
                <w:szCs w:val="20"/>
              </w:rPr>
              <w:t xml:space="preserve">Section 6</w:t>
            </w:r>
          </w:p>
        </w:tc>
        <w:tc>
          <w:tcPr>
            <w:tcW w:type="dxa" w:w="75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Dataset Completeness Verification</w:t>
            </w:r>
          </w:p>
        </w:tc>
        <w:tc>
          <w:tcPr>
            <w:tcW w:type="dxa" w:w="720"/>
            <w:tcBorders>
              <w:top w:val="single" w:color="BBCCDD" w:sz="1"/>
              <w:left w:val="single" w:color="BBCCDD" w:sz="1"/>
              <w:bottom w:val="single" w:color="BBCCDD" w:sz="1"/>
              <w:right w:val="single" w:color="BBCCDD" w:sz="1"/>
            </w:tcBorders>
            <w:shd w:fill="FFFFFF" w:val="clear"/>
          </w:tcPr>
          <w:p>
            <w:pPr>
              <w:jc w:val="right"/>
            </w:pPr>
            <w:r>
              <w:rPr>
                <w:b w:val="false"/>
                <w:bCs w:val="false"/>
                <w:color w:val="888888"/>
                <w:sz w:val="20"/>
                <w:szCs w:val="20"/>
              </w:rPr>
              <w:t xml:space="preserve">4</w:t>
            </w:r>
          </w:p>
        </w:tc>
      </w:tr>
    </w:tbl>
    <w:p>
      <w:pPr>
        <w:spacing w:after="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7560"/>
        <w:gridCol w:w="720"/>
      </w:tblGrid>
      <w:tr>
        <w:tc>
          <w:tcPr>
            <w:tcW w:type="dxa" w:w="1080"/>
            <w:tcBorders>
              <w:top w:val="single" w:color="BBCCDD" w:sz="1"/>
              <w:left w:val="single" w:color="BBCCDD" w:sz="1"/>
              <w:bottom w:val="single" w:color="BBCCDD" w:sz="1"/>
              <w:right w:val="single" w:color="BBCCDD" w:sz="1"/>
            </w:tcBorders>
            <w:shd w:fill="FFFFFF" w:val="clear"/>
          </w:tcPr>
          <w:p>
            <w:pPr>
              <w:jc w:val="left"/>
            </w:pPr>
            <w:r>
              <w:rPr>
                <w:b w:val="false"/>
                <w:bCs w:val="false"/>
                <w:color w:val="2E6DA4"/>
                <w:sz w:val="20"/>
                <w:szCs w:val="20"/>
              </w:rPr>
              <w:t xml:space="preserve">Section 7</w:t>
            </w:r>
          </w:p>
        </w:tc>
        <w:tc>
          <w:tcPr>
            <w:tcW w:type="dxa" w:w="75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Network Type Record Verification</w:t>
            </w:r>
          </w:p>
        </w:tc>
        <w:tc>
          <w:tcPr>
            <w:tcW w:type="dxa" w:w="720"/>
            <w:tcBorders>
              <w:top w:val="single" w:color="BBCCDD" w:sz="1"/>
              <w:left w:val="single" w:color="BBCCDD" w:sz="1"/>
              <w:bottom w:val="single" w:color="BBCCDD" w:sz="1"/>
              <w:right w:val="single" w:color="BBCCDD" w:sz="1"/>
            </w:tcBorders>
            <w:shd w:fill="FFFFFF" w:val="clear"/>
          </w:tcPr>
          <w:p>
            <w:pPr>
              <w:jc w:val="right"/>
            </w:pPr>
            <w:r>
              <w:rPr>
                <w:b w:val="false"/>
                <w:bCs w:val="false"/>
                <w:color w:val="888888"/>
                <w:sz w:val="20"/>
                <w:szCs w:val="20"/>
              </w:rPr>
              <w:t xml:space="preserve">4</w:t>
            </w:r>
          </w:p>
        </w:tc>
      </w:tr>
    </w:tbl>
    <w:p>
      <w:pPr>
        <w:spacing w:after="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7560"/>
        <w:gridCol w:w="720"/>
      </w:tblGrid>
      <w:tr>
        <w:tc>
          <w:tcPr>
            <w:tcW w:type="dxa" w:w="1080"/>
            <w:tcBorders>
              <w:top w:val="single" w:color="BBCCDD" w:sz="1"/>
              <w:left w:val="single" w:color="BBCCDD" w:sz="1"/>
              <w:bottom w:val="single" w:color="BBCCDD" w:sz="1"/>
              <w:right w:val="single" w:color="BBCCDD" w:sz="1"/>
            </w:tcBorders>
            <w:shd w:fill="FFFFFF" w:val="clear"/>
          </w:tcPr>
          <w:p>
            <w:pPr>
              <w:jc w:val="left"/>
            </w:pPr>
            <w:r>
              <w:rPr>
                <w:b w:val="false"/>
                <w:bCs w:val="false"/>
                <w:color w:val="2E6DA4"/>
                <w:sz w:val="20"/>
                <w:szCs w:val="20"/>
              </w:rPr>
              <w:t xml:space="preserve">Section 8</w:t>
            </w:r>
          </w:p>
        </w:tc>
        <w:tc>
          <w:tcPr>
            <w:tcW w:type="dxa" w:w="75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Network Type Performance Verification</w:t>
            </w:r>
          </w:p>
        </w:tc>
        <w:tc>
          <w:tcPr>
            <w:tcW w:type="dxa" w:w="720"/>
            <w:tcBorders>
              <w:top w:val="single" w:color="BBCCDD" w:sz="1"/>
              <w:left w:val="single" w:color="BBCCDD" w:sz="1"/>
              <w:bottom w:val="single" w:color="BBCCDD" w:sz="1"/>
              <w:right w:val="single" w:color="BBCCDD" w:sz="1"/>
            </w:tcBorders>
            <w:shd w:fill="FFFFFF" w:val="clear"/>
          </w:tcPr>
          <w:p>
            <w:pPr>
              <w:jc w:val="right"/>
            </w:pPr>
            <w:r>
              <w:rPr>
                <w:b w:val="false"/>
                <w:bCs w:val="false"/>
                <w:color w:val="888888"/>
                <w:sz w:val="20"/>
                <w:szCs w:val="20"/>
              </w:rPr>
              <w:t xml:space="preserve">4</w:t>
            </w:r>
          </w:p>
        </w:tc>
      </w:tr>
    </w:tbl>
    <w:p>
      <w:pPr>
        <w:spacing w:after="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7560"/>
        <w:gridCol w:w="720"/>
      </w:tblGrid>
      <w:tr>
        <w:tc>
          <w:tcPr>
            <w:tcW w:type="dxa" w:w="1080"/>
            <w:tcBorders>
              <w:top w:val="single" w:color="BBCCDD" w:sz="1"/>
              <w:left w:val="single" w:color="BBCCDD" w:sz="1"/>
              <w:bottom w:val="single" w:color="BBCCDD" w:sz="1"/>
              <w:right w:val="single" w:color="BBCCDD" w:sz="1"/>
            </w:tcBorders>
            <w:shd w:fill="FFFFFF" w:val="clear"/>
          </w:tcPr>
          <w:p>
            <w:pPr>
              <w:jc w:val="left"/>
            </w:pPr>
            <w:r>
              <w:rPr>
                <w:b w:val="false"/>
                <w:bCs w:val="false"/>
                <w:color w:val="2E6DA4"/>
                <w:sz w:val="20"/>
                <w:szCs w:val="20"/>
              </w:rPr>
              <w:t xml:space="preserve">Section 9</w:t>
            </w:r>
          </w:p>
        </w:tc>
        <w:tc>
          <w:tcPr>
            <w:tcW w:type="dxa" w:w="75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Network × Locality Verification</w:t>
            </w:r>
          </w:p>
        </w:tc>
        <w:tc>
          <w:tcPr>
            <w:tcW w:type="dxa" w:w="720"/>
            <w:tcBorders>
              <w:top w:val="single" w:color="BBCCDD" w:sz="1"/>
              <w:left w:val="single" w:color="BBCCDD" w:sz="1"/>
              <w:bottom w:val="single" w:color="BBCCDD" w:sz="1"/>
              <w:right w:val="single" w:color="BBCCDD" w:sz="1"/>
            </w:tcBorders>
            <w:shd w:fill="FFFFFF" w:val="clear"/>
          </w:tcPr>
          <w:p>
            <w:pPr>
              <w:jc w:val="right"/>
            </w:pPr>
            <w:r>
              <w:rPr>
                <w:b w:val="false"/>
                <w:bCs w:val="false"/>
                <w:color w:val="888888"/>
                <w:sz w:val="20"/>
                <w:szCs w:val="20"/>
              </w:rPr>
              <w:t xml:space="preserve">5</w:t>
            </w:r>
          </w:p>
        </w:tc>
      </w:tr>
    </w:tbl>
    <w:p>
      <w:pPr>
        <w:spacing w:after="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7560"/>
        <w:gridCol w:w="720"/>
      </w:tblGrid>
      <w:tr>
        <w:tc>
          <w:tcPr>
            <w:tcW w:type="dxa" w:w="1080"/>
            <w:tcBorders>
              <w:top w:val="single" w:color="BBCCDD" w:sz="1"/>
              <w:left w:val="single" w:color="BBCCDD" w:sz="1"/>
              <w:bottom w:val="single" w:color="BBCCDD" w:sz="1"/>
              <w:right w:val="single" w:color="BBCCDD" w:sz="1"/>
            </w:tcBorders>
            <w:shd w:fill="FFFFFF" w:val="clear"/>
          </w:tcPr>
          <w:p>
            <w:pPr>
              <w:jc w:val="left"/>
            </w:pPr>
            <w:r>
              <w:rPr>
                <w:b w:val="false"/>
                <w:bCs w:val="false"/>
                <w:color w:val="2E6DA4"/>
                <w:sz w:val="20"/>
                <w:szCs w:val="20"/>
              </w:rPr>
              <w:t xml:space="preserve">Section 10</w:t>
            </w:r>
          </w:p>
        </w:tc>
        <w:tc>
          <w:tcPr>
            <w:tcW w:type="dxa" w:w="75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Network Performance Integrity</w:t>
            </w:r>
          </w:p>
        </w:tc>
        <w:tc>
          <w:tcPr>
            <w:tcW w:type="dxa" w:w="720"/>
            <w:tcBorders>
              <w:top w:val="single" w:color="BBCCDD" w:sz="1"/>
              <w:left w:val="single" w:color="BBCCDD" w:sz="1"/>
              <w:bottom w:val="single" w:color="BBCCDD" w:sz="1"/>
              <w:right w:val="single" w:color="BBCCDD" w:sz="1"/>
            </w:tcBorders>
            <w:shd w:fill="FFFFFF" w:val="clear"/>
          </w:tcPr>
          <w:p>
            <w:pPr>
              <w:jc w:val="right"/>
            </w:pPr>
            <w:r>
              <w:rPr>
                <w:b w:val="false"/>
                <w:bCs w:val="false"/>
                <w:color w:val="888888"/>
                <w:sz w:val="20"/>
                <w:szCs w:val="20"/>
              </w:rPr>
              <w:t xml:space="preserve">5</w:t>
            </w:r>
          </w:p>
        </w:tc>
      </w:tr>
    </w:tbl>
    <w:p>
      <w:pPr>
        <w:spacing w:after="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7560"/>
        <w:gridCol w:w="720"/>
      </w:tblGrid>
      <w:tr>
        <w:tc>
          <w:tcPr>
            <w:tcW w:type="dxa" w:w="1080"/>
            <w:tcBorders>
              <w:top w:val="single" w:color="BBCCDD" w:sz="1"/>
              <w:left w:val="single" w:color="BBCCDD" w:sz="1"/>
              <w:bottom w:val="single" w:color="BBCCDD" w:sz="1"/>
              <w:right w:val="single" w:color="BBCCDD" w:sz="1"/>
            </w:tcBorders>
            <w:shd w:fill="FFFFFF" w:val="clear"/>
          </w:tcPr>
          <w:p>
            <w:pPr>
              <w:jc w:val="left"/>
            </w:pPr>
            <w:r>
              <w:rPr>
                <w:b w:val="false"/>
                <w:bCs w:val="false"/>
                <w:color w:val="2E6DA4"/>
                <w:sz w:val="20"/>
                <w:szCs w:val="20"/>
              </w:rPr>
              <w:t xml:space="preserve">Section 11</w:t>
            </w:r>
          </w:p>
        </w:tc>
        <w:tc>
          <w:tcPr>
            <w:tcW w:type="dxa" w:w="75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Independent Performance Recalculation</w:t>
            </w:r>
          </w:p>
        </w:tc>
        <w:tc>
          <w:tcPr>
            <w:tcW w:type="dxa" w:w="720"/>
            <w:tcBorders>
              <w:top w:val="single" w:color="BBCCDD" w:sz="1"/>
              <w:left w:val="single" w:color="BBCCDD" w:sz="1"/>
              <w:bottom w:val="single" w:color="BBCCDD" w:sz="1"/>
              <w:right w:val="single" w:color="BBCCDD" w:sz="1"/>
            </w:tcBorders>
            <w:shd w:fill="FFFFFF" w:val="clear"/>
          </w:tcPr>
          <w:p>
            <w:pPr>
              <w:jc w:val="right"/>
            </w:pPr>
            <w:r>
              <w:rPr>
                <w:b w:val="false"/>
                <w:bCs w:val="false"/>
                <w:color w:val="888888"/>
                <w:sz w:val="20"/>
                <w:szCs w:val="20"/>
              </w:rPr>
              <w:t xml:space="preserve">5</w:t>
            </w:r>
          </w:p>
        </w:tc>
      </w:tr>
    </w:tbl>
    <w:p>
      <w:pPr>
        <w:spacing w:after="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7560"/>
        <w:gridCol w:w="720"/>
      </w:tblGrid>
      <w:tr>
        <w:tc>
          <w:tcPr>
            <w:tcW w:type="dxa" w:w="1080"/>
            <w:tcBorders>
              <w:top w:val="single" w:color="BBCCDD" w:sz="1"/>
              <w:left w:val="single" w:color="BBCCDD" w:sz="1"/>
              <w:bottom w:val="single" w:color="BBCCDD" w:sz="1"/>
              <w:right w:val="single" w:color="BBCCDD" w:sz="1"/>
            </w:tcBorders>
            <w:shd w:fill="FFFFFF" w:val="clear"/>
          </w:tcPr>
          <w:p>
            <w:pPr>
              <w:jc w:val="left"/>
            </w:pPr>
            <w:r>
              <w:rPr>
                <w:b w:val="false"/>
                <w:bCs w:val="false"/>
                <w:color w:val="2E6DA4"/>
                <w:sz w:val="20"/>
                <w:szCs w:val="20"/>
              </w:rPr>
              <w:t xml:space="preserve">Section 12</w:t>
            </w:r>
          </w:p>
        </w:tc>
        <w:tc>
          <w:tcPr>
            <w:tcW w:type="dxa" w:w="75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Final Performance Reconciliation</w:t>
            </w:r>
          </w:p>
        </w:tc>
        <w:tc>
          <w:tcPr>
            <w:tcW w:type="dxa" w:w="720"/>
            <w:tcBorders>
              <w:top w:val="single" w:color="BBCCDD" w:sz="1"/>
              <w:left w:val="single" w:color="BBCCDD" w:sz="1"/>
              <w:bottom w:val="single" w:color="BBCCDD" w:sz="1"/>
              <w:right w:val="single" w:color="BBCCDD" w:sz="1"/>
            </w:tcBorders>
            <w:shd w:fill="FFFFFF" w:val="clear"/>
          </w:tcPr>
          <w:p>
            <w:pPr>
              <w:jc w:val="right"/>
            </w:pPr>
            <w:r>
              <w:rPr>
                <w:b w:val="false"/>
                <w:bCs w:val="false"/>
                <w:color w:val="888888"/>
                <w:sz w:val="20"/>
                <w:szCs w:val="20"/>
              </w:rPr>
              <w:t xml:space="preserve">6</w:t>
            </w:r>
          </w:p>
        </w:tc>
      </w:tr>
    </w:tbl>
    <w:p>
      <w:pPr>
        <w:spacing w:after="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7560"/>
        <w:gridCol w:w="720"/>
      </w:tblGrid>
      <w:tr>
        <w:tc>
          <w:tcPr>
            <w:tcW w:type="dxa" w:w="1080"/>
            <w:tcBorders>
              <w:top w:val="single" w:color="BBCCDD" w:sz="1"/>
              <w:left w:val="single" w:color="BBCCDD" w:sz="1"/>
              <w:bottom w:val="single" w:color="BBCCDD" w:sz="1"/>
              <w:right w:val="single" w:color="BBCCDD" w:sz="1"/>
            </w:tcBorders>
            <w:shd w:fill="FFFFFF" w:val="clear"/>
          </w:tcPr>
          <w:p>
            <w:pPr>
              <w:jc w:val="left"/>
            </w:pPr>
            <w:r>
              <w:rPr>
                <w:b w:val="false"/>
                <w:bCs w:val="false"/>
                <w:color w:val="2E6DA4"/>
                <w:sz w:val="20"/>
                <w:szCs w:val="20"/>
              </w:rPr>
              <w:t xml:space="preserve">Section 13</w:t>
            </w:r>
          </w:p>
        </w:tc>
        <w:tc>
          <w:tcPr>
            <w:tcW w:type="dxa" w:w="75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Signal Performance Integrity</w:t>
            </w:r>
          </w:p>
        </w:tc>
        <w:tc>
          <w:tcPr>
            <w:tcW w:type="dxa" w:w="720"/>
            <w:tcBorders>
              <w:top w:val="single" w:color="BBCCDD" w:sz="1"/>
              <w:left w:val="single" w:color="BBCCDD" w:sz="1"/>
              <w:bottom w:val="single" w:color="BBCCDD" w:sz="1"/>
              <w:right w:val="single" w:color="BBCCDD" w:sz="1"/>
            </w:tcBorders>
            <w:shd w:fill="FFFFFF" w:val="clear"/>
          </w:tcPr>
          <w:p>
            <w:pPr>
              <w:jc w:val="right"/>
            </w:pPr>
            <w:r>
              <w:rPr>
                <w:b w:val="false"/>
                <w:bCs w:val="false"/>
                <w:color w:val="888888"/>
                <w:sz w:val="20"/>
                <w:szCs w:val="20"/>
              </w:rPr>
              <w:t xml:space="preserve">6</w:t>
            </w:r>
          </w:p>
        </w:tc>
      </w:tr>
    </w:tbl>
    <w:p>
      <w:pPr>
        <w:spacing w:after="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7560"/>
        <w:gridCol w:w="720"/>
      </w:tblGrid>
      <w:tr>
        <w:tc>
          <w:tcPr>
            <w:tcW w:type="dxa" w:w="1080"/>
            <w:tcBorders>
              <w:top w:val="single" w:color="BBCCDD" w:sz="1"/>
              <w:left w:val="single" w:color="BBCCDD" w:sz="1"/>
              <w:bottom w:val="single" w:color="BBCCDD" w:sz="1"/>
              <w:right w:val="single" w:color="BBCCDD" w:sz="1"/>
            </w:tcBorders>
            <w:shd w:fill="FFFFFF" w:val="clear"/>
          </w:tcPr>
          <w:p>
            <w:pPr>
              <w:jc w:val="left"/>
            </w:pPr>
            <w:r>
              <w:rPr>
                <w:b w:val="false"/>
                <w:bCs w:val="false"/>
                <w:color w:val="2E6DA4"/>
                <w:sz w:val="20"/>
                <w:szCs w:val="20"/>
              </w:rPr>
              <w:t xml:space="preserve">Section 14</w:t>
            </w:r>
          </w:p>
        </w:tc>
        <w:tc>
          <w:tcPr>
            <w:tcW w:type="dxa" w:w="75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Signal Correlation Verification</w:t>
            </w:r>
          </w:p>
        </w:tc>
        <w:tc>
          <w:tcPr>
            <w:tcW w:type="dxa" w:w="720"/>
            <w:tcBorders>
              <w:top w:val="single" w:color="BBCCDD" w:sz="1"/>
              <w:left w:val="single" w:color="BBCCDD" w:sz="1"/>
              <w:bottom w:val="single" w:color="BBCCDD" w:sz="1"/>
              <w:right w:val="single" w:color="BBCCDD" w:sz="1"/>
            </w:tcBorders>
            <w:shd w:fill="FFFFFF" w:val="clear"/>
          </w:tcPr>
          <w:p>
            <w:pPr>
              <w:jc w:val="right"/>
            </w:pPr>
            <w:r>
              <w:rPr>
                <w:b w:val="false"/>
                <w:bCs w:val="false"/>
                <w:color w:val="888888"/>
                <w:sz w:val="20"/>
                <w:szCs w:val="20"/>
              </w:rPr>
              <w:t xml:space="preserve">6</w:t>
            </w:r>
          </w:p>
        </w:tc>
      </w:tr>
    </w:tbl>
    <w:p>
      <w:pPr>
        <w:spacing w:after="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7560"/>
        <w:gridCol w:w="720"/>
      </w:tblGrid>
      <w:tr>
        <w:tc>
          <w:tcPr>
            <w:tcW w:type="dxa" w:w="1080"/>
            <w:tcBorders>
              <w:top w:val="single" w:color="BBCCDD" w:sz="1"/>
              <w:left w:val="single" w:color="BBCCDD" w:sz="1"/>
              <w:bottom w:val="single" w:color="BBCCDD" w:sz="1"/>
              <w:right w:val="single" w:color="BBCCDD" w:sz="1"/>
            </w:tcBorders>
            <w:shd w:fill="FFFFFF" w:val="clear"/>
          </w:tcPr>
          <w:p>
            <w:pPr>
              <w:jc w:val="left"/>
            </w:pPr>
            <w:r>
              <w:rPr>
                <w:b w:val="false"/>
                <w:bCs w:val="false"/>
                <w:color w:val="2E6DA4"/>
                <w:sz w:val="20"/>
                <w:szCs w:val="20"/>
              </w:rPr>
              <w:t xml:space="preserve">Section 15</w:t>
            </w:r>
          </w:p>
        </w:tc>
        <w:tc>
          <w:tcPr>
            <w:tcW w:type="dxa" w:w="75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Signal Quality Verification</w:t>
            </w:r>
          </w:p>
        </w:tc>
        <w:tc>
          <w:tcPr>
            <w:tcW w:type="dxa" w:w="720"/>
            <w:tcBorders>
              <w:top w:val="single" w:color="BBCCDD" w:sz="1"/>
              <w:left w:val="single" w:color="BBCCDD" w:sz="1"/>
              <w:bottom w:val="single" w:color="BBCCDD" w:sz="1"/>
              <w:right w:val="single" w:color="BBCCDD" w:sz="1"/>
            </w:tcBorders>
            <w:shd w:fill="FFFFFF" w:val="clear"/>
          </w:tcPr>
          <w:p>
            <w:pPr>
              <w:jc w:val="right"/>
            </w:pPr>
            <w:r>
              <w:rPr>
                <w:b w:val="false"/>
                <w:bCs w:val="false"/>
                <w:color w:val="888888"/>
                <w:sz w:val="20"/>
                <w:szCs w:val="20"/>
              </w:rPr>
              <w:t xml:space="preserve">7</w:t>
            </w:r>
          </w:p>
        </w:tc>
      </w:tr>
    </w:tbl>
    <w:p>
      <w:pPr>
        <w:spacing w:after="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7560"/>
        <w:gridCol w:w="720"/>
      </w:tblGrid>
      <w:tr>
        <w:tc>
          <w:tcPr>
            <w:tcW w:type="dxa" w:w="1080"/>
            <w:tcBorders>
              <w:top w:val="single" w:color="BBCCDD" w:sz="1"/>
              <w:left w:val="single" w:color="BBCCDD" w:sz="1"/>
              <w:bottom w:val="single" w:color="BBCCDD" w:sz="1"/>
              <w:right w:val="single" w:color="BBCCDD" w:sz="1"/>
            </w:tcBorders>
            <w:shd w:fill="FFFFFF" w:val="clear"/>
          </w:tcPr>
          <w:p>
            <w:pPr>
              <w:jc w:val="left"/>
            </w:pPr>
            <w:r>
              <w:rPr>
                <w:b w:val="false"/>
                <w:bCs w:val="false"/>
                <w:color w:val="2E6DA4"/>
                <w:sz w:val="20"/>
                <w:szCs w:val="20"/>
              </w:rPr>
              <w:t xml:space="preserve">Section 16</w:t>
            </w:r>
          </w:p>
        </w:tc>
        <w:tc>
          <w:tcPr>
            <w:tcW w:type="dxa" w:w="75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SDR Measurement Verification</w:t>
            </w:r>
          </w:p>
        </w:tc>
        <w:tc>
          <w:tcPr>
            <w:tcW w:type="dxa" w:w="720"/>
            <w:tcBorders>
              <w:top w:val="single" w:color="BBCCDD" w:sz="1"/>
              <w:left w:val="single" w:color="BBCCDD" w:sz="1"/>
              <w:bottom w:val="single" w:color="BBCCDD" w:sz="1"/>
              <w:right w:val="single" w:color="BBCCDD" w:sz="1"/>
            </w:tcBorders>
            <w:shd w:fill="FFFFFF" w:val="clear"/>
          </w:tcPr>
          <w:p>
            <w:pPr>
              <w:jc w:val="right"/>
            </w:pPr>
            <w:r>
              <w:rPr>
                <w:b w:val="false"/>
                <w:bCs w:val="false"/>
                <w:color w:val="888888"/>
                <w:sz w:val="20"/>
                <w:szCs w:val="20"/>
              </w:rPr>
              <w:t xml:space="preserve">7</w:t>
            </w:r>
          </w:p>
        </w:tc>
      </w:tr>
    </w:tbl>
    <w:p>
      <w:pPr>
        <w:spacing w:after="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7560"/>
        <w:gridCol w:w="720"/>
      </w:tblGrid>
      <w:tr>
        <w:tc>
          <w:tcPr>
            <w:tcW w:type="dxa" w:w="1080"/>
            <w:tcBorders>
              <w:top w:val="single" w:color="BBCCDD" w:sz="1"/>
              <w:left w:val="single" w:color="BBCCDD" w:sz="1"/>
              <w:bottom w:val="single" w:color="BBCCDD" w:sz="1"/>
              <w:right w:val="single" w:color="BBCCDD" w:sz="1"/>
            </w:tcBorders>
            <w:shd w:fill="FFFFFF" w:val="clear"/>
          </w:tcPr>
          <w:p>
            <w:pPr>
              <w:jc w:val="left"/>
            </w:pPr>
            <w:r>
              <w:rPr>
                <w:b w:val="false"/>
                <w:bCs w:val="false"/>
                <w:color w:val="2E6DA4"/>
                <w:sz w:val="20"/>
                <w:szCs w:val="20"/>
              </w:rPr>
              <w:t xml:space="preserve">Section 17</w:t>
            </w:r>
          </w:p>
        </w:tc>
        <w:tc>
          <w:tcPr>
            <w:tcW w:type="dxa" w:w="75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Signal Final Reconciliation</w:t>
            </w:r>
          </w:p>
        </w:tc>
        <w:tc>
          <w:tcPr>
            <w:tcW w:type="dxa" w:w="720"/>
            <w:tcBorders>
              <w:top w:val="single" w:color="BBCCDD" w:sz="1"/>
              <w:left w:val="single" w:color="BBCCDD" w:sz="1"/>
              <w:bottom w:val="single" w:color="BBCCDD" w:sz="1"/>
              <w:right w:val="single" w:color="BBCCDD" w:sz="1"/>
            </w:tcBorders>
            <w:shd w:fill="FFFFFF" w:val="clear"/>
          </w:tcPr>
          <w:p>
            <w:pPr>
              <w:jc w:val="right"/>
            </w:pPr>
            <w:r>
              <w:rPr>
                <w:b w:val="false"/>
                <w:bCs w:val="false"/>
                <w:color w:val="888888"/>
                <w:sz w:val="20"/>
                <w:szCs w:val="20"/>
              </w:rPr>
              <w:t xml:space="preserve">7</w:t>
            </w:r>
          </w:p>
        </w:tc>
      </w:tr>
    </w:tbl>
    <w:p>
      <w:pPr>
        <w:spacing w:after="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7560"/>
        <w:gridCol w:w="720"/>
      </w:tblGrid>
      <w:tr>
        <w:tc>
          <w:tcPr>
            <w:tcW w:type="dxa" w:w="1080"/>
            <w:tcBorders>
              <w:top w:val="single" w:color="BBCCDD" w:sz="1"/>
              <w:left w:val="single" w:color="BBCCDD" w:sz="1"/>
              <w:bottom w:val="single" w:color="BBCCDD" w:sz="1"/>
              <w:right w:val="single" w:color="BBCCDD" w:sz="1"/>
            </w:tcBorders>
            <w:shd w:fill="FFFFFF" w:val="clear"/>
          </w:tcPr>
          <w:p>
            <w:pPr>
              <w:jc w:val="left"/>
            </w:pPr>
            <w:r>
              <w:rPr>
                <w:b w:val="false"/>
                <w:bCs w:val="false"/>
                <w:color w:val="2E6DA4"/>
                <w:sz w:val="20"/>
                <w:szCs w:val="20"/>
              </w:rPr>
              <w:t xml:space="preserve">Section 18</w:t>
            </w:r>
          </w:p>
        </w:tc>
        <w:tc>
          <w:tcPr>
            <w:tcW w:type="dxa" w:w="75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Timestamp Integrity</w:t>
            </w:r>
          </w:p>
        </w:tc>
        <w:tc>
          <w:tcPr>
            <w:tcW w:type="dxa" w:w="720"/>
            <w:tcBorders>
              <w:top w:val="single" w:color="BBCCDD" w:sz="1"/>
              <w:left w:val="single" w:color="BBCCDD" w:sz="1"/>
              <w:bottom w:val="single" w:color="BBCCDD" w:sz="1"/>
              <w:right w:val="single" w:color="BBCCDD" w:sz="1"/>
            </w:tcBorders>
            <w:shd w:fill="FFFFFF" w:val="clear"/>
          </w:tcPr>
          <w:p>
            <w:pPr>
              <w:jc w:val="right"/>
            </w:pPr>
            <w:r>
              <w:rPr>
                <w:b w:val="false"/>
                <w:bCs w:val="false"/>
                <w:color w:val="888888"/>
                <w:sz w:val="20"/>
                <w:szCs w:val="20"/>
              </w:rPr>
              <w:t xml:space="preserve">8</w:t>
            </w:r>
          </w:p>
        </w:tc>
      </w:tr>
    </w:tbl>
    <w:p>
      <w:pPr>
        <w:spacing w:after="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7560"/>
        <w:gridCol w:w="720"/>
      </w:tblGrid>
      <w:tr>
        <w:tc>
          <w:tcPr>
            <w:tcW w:type="dxa" w:w="1080"/>
            <w:tcBorders>
              <w:top w:val="single" w:color="BBCCDD" w:sz="1"/>
              <w:left w:val="single" w:color="BBCCDD" w:sz="1"/>
              <w:bottom w:val="single" w:color="BBCCDD" w:sz="1"/>
              <w:right w:val="single" w:color="BBCCDD" w:sz="1"/>
            </w:tcBorders>
            <w:shd w:fill="FFFFFF" w:val="clear"/>
          </w:tcPr>
          <w:p>
            <w:pPr>
              <w:jc w:val="left"/>
            </w:pPr>
            <w:r>
              <w:rPr>
                <w:b w:val="false"/>
                <w:bCs w:val="false"/>
                <w:color w:val="2E6DA4"/>
                <w:sz w:val="20"/>
                <w:szCs w:val="20"/>
              </w:rPr>
              <w:t xml:space="preserve">Section 19</w:t>
            </w:r>
          </w:p>
        </w:tc>
        <w:tc>
          <w:tcPr>
            <w:tcW w:type="dxa" w:w="75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Time-Series Verification</w:t>
            </w:r>
          </w:p>
        </w:tc>
        <w:tc>
          <w:tcPr>
            <w:tcW w:type="dxa" w:w="720"/>
            <w:tcBorders>
              <w:top w:val="single" w:color="BBCCDD" w:sz="1"/>
              <w:left w:val="single" w:color="BBCCDD" w:sz="1"/>
              <w:bottom w:val="single" w:color="BBCCDD" w:sz="1"/>
              <w:right w:val="single" w:color="BBCCDD" w:sz="1"/>
            </w:tcBorders>
            <w:shd w:fill="FFFFFF" w:val="clear"/>
          </w:tcPr>
          <w:p>
            <w:pPr>
              <w:jc w:val="right"/>
            </w:pPr>
            <w:r>
              <w:rPr>
                <w:b w:val="false"/>
                <w:bCs w:val="false"/>
                <w:color w:val="888888"/>
                <w:sz w:val="20"/>
                <w:szCs w:val="20"/>
              </w:rPr>
              <w:t xml:space="preserve">8</w:t>
            </w:r>
          </w:p>
        </w:tc>
      </w:tr>
    </w:tbl>
    <w:p>
      <w:pPr>
        <w:spacing w:after="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7560"/>
        <w:gridCol w:w="720"/>
      </w:tblGrid>
      <w:tr>
        <w:tc>
          <w:tcPr>
            <w:tcW w:type="dxa" w:w="1080"/>
            <w:tcBorders>
              <w:top w:val="single" w:color="BBCCDD" w:sz="1"/>
              <w:left w:val="single" w:color="BBCCDD" w:sz="1"/>
              <w:bottom w:val="single" w:color="BBCCDD" w:sz="1"/>
              <w:right w:val="single" w:color="BBCCDD" w:sz="1"/>
            </w:tcBorders>
            <w:shd w:fill="FFFFFF" w:val="clear"/>
          </w:tcPr>
          <w:p>
            <w:pPr>
              <w:jc w:val="left"/>
            </w:pPr>
            <w:r>
              <w:rPr>
                <w:b w:val="false"/>
                <w:bCs w:val="false"/>
                <w:color w:val="2E6DA4"/>
                <w:sz w:val="20"/>
                <w:szCs w:val="20"/>
              </w:rPr>
              <w:t xml:space="preserve">Section 20</w:t>
            </w:r>
          </w:p>
        </w:tc>
        <w:tc>
          <w:tcPr>
            <w:tcW w:type="dxa" w:w="75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Final Time Reconciliation</w:t>
            </w:r>
          </w:p>
        </w:tc>
        <w:tc>
          <w:tcPr>
            <w:tcW w:type="dxa" w:w="720"/>
            <w:tcBorders>
              <w:top w:val="single" w:color="BBCCDD" w:sz="1"/>
              <w:left w:val="single" w:color="BBCCDD" w:sz="1"/>
              <w:bottom w:val="single" w:color="BBCCDD" w:sz="1"/>
              <w:right w:val="single" w:color="BBCCDD" w:sz="1"/>
            </w:tcBorders>
            <w:shd w:fill="FFFFFF" w:val="clear"/>
          </w:tcPr>
          <w:p>
            <w:pPr>
              <w:jc w:val="right"/>
            </w:pPr>
            <w:r>
              <w:rPr>
                <w:b w:val="false"/>
                <w:bCs w:val="false"/>
                <w:color w:val="888888"/>
                <w:sz w:val="20"/>
                <w:szCs w:val="20"/>
              </w:rPr>
              <w:t xml:space="preserve">8</w:t>
            </w:r>
          </w:p>
        </w:tc>
      </w:tr>
    </w:tbl>
    <w:p>
      <w:pPr>
        <w:spacing w:after="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7560"/>
        <w:gridCol w:w="720"/>
      </w:tblGrid>
      <w:tr>
        <w:tc>
          <w:tcPr>
            <w:tcW w:type="dxa" w:w="1080"/>
            <w:tcBorders>
              <w:top w:val="single" w:color="BBCCDD" w:sz="1"/>
              <w:left w:val="single" w:color="BBCCDD" w:sz="1"/>
              <w:bottom w:val="single" w:color="BBCCDD" w:sz="1"/>
              <w:right w:val="single" w:color="BBCCDD" w:sz="1"/>
            </w:tcBorders>
            <w:shd w:fill="FFFFFF" w:val="clear"/>
          </w:tcPr>
          <w:p>
            <w:pPr>
              <w:jc w:val="left"/>
            </w:pPr>
            <w:r>
              <w:rPr>
                <w:b w:val="false"/>
                <w:bCs w:val="false"/>
                <w:color w:val="2E6DA4"/>
                <w:sz w:val="20"/>
                <w:szCs w:val="20"/>
              </w:rPr>
              <w:t xml:space="preserve">Section 21</w:t>
            </w:r>
          </w:p>
        </w:tc>
        <w:tc>
          <w:tcPr>
            <w:tcW w:type="dxa" w:w="75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Evidence Register (V-01 through V-18)</w:t>
            </w:r>
          </w:p>
        </w:tc>
        <w:tc>
          <w:tcPr>
            <w:tcW w:type="dxa" w:w="720"/>
            <w:tcBorders>
              <w:top w:val="single" w:color="BBCCDD" w:sz="1"/>
              <w:left w:val="single" w:color="BBCCDD" w:sz="1"/>
              <w:bottom w:val="single" w:color="BBCCDD" w:sz="1"/>
              <w:right w:val="single" w:color="BBCCDD" w:sz="1"/>
            </w:tcBorders>
            <w:shd w:fill="FFFFFF" w:val="clear"/>
          </w:tcPr>
          <w:p>
            <w:pPr>
              <w:jc w:val="right"/>
            </w:pPr>
            <w:r>
              <w:rPr>
                <w:b w:val="false"/>
                <w:bCs w:val="false"/>
                <w:color w:val="888888"/>
                <w:sz w:val="20"/>
                <w:szCs w:val="20"/>
              </w:rPr>
              <w:t xml:space="preserve">9</w:t>
            </w:r>
          </w:p>
        </w:tc>
      </w:tr>
    </w:tbl>
    <w:p>
      <w:pPr>
        <w:spacing w:after="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7560"/>
        <w:gridCol w:w="720"/>
      </w:tblGrid>
      <w:tr>
        <w:tc>
          <w:tcPr>
            <w:tcW w:type="dxa" w:w="1080"/>
            <w:tcBorders>
              <w:top w:val="single" w:color="BBCCDD" w:sz="1"/>
              <w:left w:val="single" w:color="BBCCDD" w:sz="1"/>
              <w:bottom w:val="single" w:color="BBCCDD" w:sz="1"/>
              <w:right w:val="single" w:color="BBCCDD" w:sz="1"/>
            </w:tcBorders>
            <w:shd w:fill="FFFFFF" w:val="clear"/>
          </w:tcPr>
          <w:p>
            <w:pPr>
              <w:jc w:val="left"/>
            </w:pPr>
            <w:r>
              <w:rPr>
                <w:b w:val="false"/>
                <w:bCs w:val="false"/>
                <w:color w:val="2E6DA4"/>
                <w:sz w:val="20"/>
                <w:szCs w:val="20"/>
              </w:rPr>
              <w:t xml:space="preserve">Section 22</w:t>
            </w:r>
          </w:p>
        </w:tc>
        <w:tc>
          <w:tcPr>
            <w:tcW w:type="dxa" w:w="75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Data Quality Exceptions</w:t>
            </w:r>
          </w:p>
        </w:tc>
        <w:tc>
          <w:tcPr>
            <w:tcW w:type="dxa" w:w="720"/>
            <w:tcBorders>
              <w:top w:val="single" w:color="BBCCDD" w:sz="1"/>
              <w:left w:val="single" w:color="BBCCDD" w:sz="1"/>
              <w:bottom w:val="single" w:color="BBCCDD" w:sz="1"/>
              <w:right w:val="single" w:color="BBCCDD" w:sz="1"/>
            </w:tcBorders>
            <w:shd w:fill="FFFFFF" w:val="clear"/>
          </w:tcPr>
          <w:p>
            <w:pPr>
              <w:jc w:val="right"/>
            </w:pPr>
            <w:r>
              <w:rPr>
                <w:b w:val="false"/>
                <w:bCs w:val="false"/>
                <w:color w:val="888888"/>
                <w:sz w:val="20"/>
                <w:szCs w:val="20"/>
              </w:rPr>
              <w:t xml:space="preserve">10</w:t>
            </w:r>
          </w:p>
        </w:tc>
      </w:tr>
    </w:tbl>
    <w:p>
      <w:pPr>
        <w:spacing w:after="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7560"/>
        <w:gridCol w:w="720"/>
      </w:tblGrid>
      <w:tr>
        <w:tc>
          <w:tcPr>
            <w:tcW w:type="dxa" w:w="1080"/>
            <w:tcBorders>
              <w:top w:val="single" w:color="BBCCDD" w:sz="1"/>
              <w:left w:val="single" w:color="BBCCDD" w:sz="1"/>
              <w:bottom w:val="single" w:color="BBCCDD" w:sz="1"/>
              <w:right w:val="single" w:color="BBCCDD" w:sz="1"/>
            </w:tcBorders>
            <w:shd w:fill="FFFFFF" w:val="clear"/>
          </w:tcPr>
          <w:p>
            <w:pPr>
              <w:jc w:val="left"/>
            </w:pPr>
            <w:r>
              <w:rPr>
                <w:b w:val="false"/>
                <w:bCs w:val="false"/>
                <w:color w:val="2E6DA4"/>
                <w:sz w:val="20"/>
                <w:szCs w:val="20"/>
              </w:rPr>
              <w:t xml:space="preserve">Section 23</w:t>
            </w:r>
          </w:p>
        </w:tc>
        <w:tc>
          <w:tcPr>
            <w:tcW w:type="dxa" w:w="75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Verification Status Summary</w:t>
            </w:r>
          </w:p>
        </w:tc>
        <w:tc>
          <w:tcPr>
            <w:tcW w:type="dxa" w:w="720"/>
            <w:tcBorders>
              <w:top w:val="single" w:color="BBCCDD" w:sz="1"/>
              <w:left w:val="single" w:color="BBCCDD" w:sz="1"/>
              <w:bottom w:val="single" w:color="BBCCDD" w:sz="1"/>
              <w:right w:val="single" w:color="BBCCDD" w:sz="1"/>
            </w:tcBorders>
            <w:shd w:fill="FFFFFF" w:val="clear"/>
          </w:tcPr>
          <w:p>
            <w:pPr>
              <w:jc w:val="right"/>
            </w:pPr>
            <w:r>
              <w:rPr>
                <w:b w:val="false"/>
                <w:bCs w:val="false"/>
                <w:color w:val="888888"/>
                <w:sz w:val="20"/>
                <w:szCs w:val="20"/>
              </w:rPr>
              <w:t xml:space="preserve">11</w:t>
            </w:r>
          </w:p>
        </w:tc>
      </w:tr>
    </w:tbl>
    <w:p>
      <w:pPr>
        <w:spacing w:after="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7560"/>
        <w:gridCol w:w="720"/>
      </w:tblGrid>
      <w:tr>
        <w:tc>
          <w:tcPr>
            <w:tcW w:type="dxa" w:w="1080"/>
            <w:tcBorders>
              <w:top w:val="single" w:color="BBCCDD" w:sz="1"/>
              <w:left w:val="single" w:color="BBCCDD" w:sz="1"/>
              <w:bottom w:val="single" w:color="BBCCDD" w:sz="1"/>
              <w:right w:val="single" w:color="BBCCDD" w:sz="1"/>
            </w:tcBorders>
            <w:shd w:fill="FFFFFF" w:val="clear"/>
          </w:tcPr>
          <w:p>
            <w:pPr>
              <w:jc w:val="left"/>
            </w:pPr>
            <w:r>
              <w:rPr>
                <w:b w:val="false"/>
                <w:bCs w:val="false"/>
                <w:color w:val="2E6DA4"/>
                <w:sz w:val="20"/>
                <w:szCs w:val="20"/>
              </w:rPr>
              <w:t xml:space="preserve">Section 24</w:t>
            </w:r>
          </w:p>
        </w:tc>
        <w:tc>
          <w:tcPr>
            <w:tcW w:type="dxa" w:w="75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Final Verification Conclusion</w:t>
            </w:r>
          </w:p>
        </w:tc>
        <w:tc>
          <w:tcPr>
            <w:tcW w:type="dxa" w:w="720"/>
            <w:tcBorders>
              <w:top w:val="single" w:color="BBCCDD" w:sz="1"/>
              <w:left w:val="single" w:color="BBCCDD" w:sz="1"/>
              <w:bottom w:val="single" w:color="BBCCDD" w:sz="1"/>
              <w:right w:val="single" w:color="BBCCDD" w:sz="1"/>
            </w:tcBorders>
            <w:shd w:fill="FFFFFF" w:val="clear"/>
          </w:tcPr>
          <w:p>
            <w:pPr>
              <w:jc w:val="right"/>
            </w:pPr>
            <w:r>
              <w:rPr>
                <w:b w:val="false"/>
                <w:bCs w:val="false"/>
                <w:color w:val="888888"/>
                <w:sz w:val="20"/>
                <w:szCs w:val="20"/>
              </w:rPr>
              <w:t xml:space="preserve">12</w:t>
            </w:r>
          </w:p>
        </w:tc>
      </w:tr>
    </w:tbl>
    <w:p>
      <w:pPr>
        <w:spacing w:after="20" w:before="0"/>
      </w:pPr>
      <w:r>
        <w:t xml:space="preserve"/>
      </w:r>
    </w:p>
    <w:p>
      <w:pPr>
        <w:pageBreakBefore/>
      </w:pPr>
      <w:r>
        <w:t xml:space="preserve"/>
      </w:r>
    </w:p>
    <w:p>
      <w:pPr>
        <w:pStyle w:val="SectionH1"/>
      </w:pPr>
      <w:r>
        <w:t xml:space="preserve">Section 3 — Verification Executive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none" w:color="FFFFFF" w:sz="0"/>
              <w:bottom w:val="none" w:color="FFFFFF" w:sz="0"/>
              <w:right w:val="none" w:color="FFFFFF" w:sz="0"/>
            </w:tcBorders>
            <w:shd w:fill="FFFFFF" w:val="clear"/>
          </w:tcPr>
          <w:p>
            <w:r>
              <w:t xml:space="preserve"/>
            </w:r>
          </w:p>
        </w:tc>
      </w:tr>
    </w:tbl>
    <w:p>
      <w:pPr>
        <w:spacing w:after="60" w:before="0"/>
      </w:pPr>
      <w:r>
        <w:t xml:space="preserve"/>
      </w:r>
    </w:p>
    <w:p>
      <w:pPr>
        <w:pStyle w:val="BodyText"/>
      </w:pPr>
      <w:r>
        <w:t xml:space="preserve">This section summarizes the verification outcomes, reconciliation results, identified limitations, and authoritative status of the dataset statistics used throughout the NOVASPHERE project deliverables.</w:t>
      </w:r>
    </w:p>
    <w:p>
      <w:pPr>
        <w:pStyle w:val="SectionH2"/>
      </w:pPr>
      <w:r>
        <w:t xml:space="preserve">What Was Verified</w:t>
      </w:r>
    </w:p>
    <w:p>
      <w:pPr>
        <w:pStyle w:val="ListParagraph"/>
        <w:numPr>
          <w:ilvl w:val="0"/>
          <w:numId w:val="2"/>
        </w:numPr>
      </w:pPr>
      <w:r>
        <w:rPr>
          <w:sz w:val="22"/>
          <w:szCs w:val="22"/>
        </w:rPr>
        <w:t xml:space="preserve">Record counts: 16,829 total records across 4 network types</w:t>
      </w:r>
    </w:p>
    <w:p>
      <w:pPr>
        <w:pStyle w:val="ListParagraph"/>
        <w:numPr>
          <w:ilvl w:val="0"/>
          <w:numId w:val="2"/>
        </w:numPr>
      </w:pPr>
      <w:r>
        <w:rPr>
          <w:sz w:val="22"/>
          <w:szCs w:val="22"/>
        </w:rPr>
        <w:t xml:space="preserve">Network-type distributions: 5G (4,178), 4G (4,219), LTE (4,224), 3G (4,208)</w:t>
      </w:r>
    </w:p>
    <w:p>
      <w:pPr>
        <w:pStyle w:val="ListParagraph"/>
        <w:numPr>
          <w:ilvl w:val="0"/>
          <w:numId w:val="2"/>
        </w:numPr>
      </w:pPr>
      <w:r>
        <w:rPr>
          <w:sz w:val="22"/>
          <w:szCs w:val="22"/>
        </w:rPr>
        <w:t xml:space="preserve">Performance averages: throughput and latency for all four network types</w:t>
      </w:r>
    </w:p>
    <w:p>
      <w:pPr>
        <w:pStyle w:val="ListParagraph"/>
        <w:numPr>
          <w:ilvl w:val="0"/>
          <w:numId w:val="2"/>
        </w:numPr>
      </w:pPr>
      <w:r>
        <w:rPr>
          <w:sz w:val="22"/>
          <w:szCs w:val="22"/>
        </w:rPr>
        <w:t xml:space="preserve">Signal strength statistics: mean, standard deviation, min/max range</w:t>
      </w:r>
    </w:p>
    <w:p>
      <w:pPr>
        <w:pStyle w:val="ListParagraph"/>
        <w:numPr>
          <w:ilvl w:val="0"/>
          <w:numId w:val="2"/>
        </w:numPr>
      </w:pPr>
      <w:r>
        <w:rPr>
          <w:sz w:val="22"/>
          <w:szCs w:val="22"/>
        </w:rPr>
        <w:t xml:space="preserve">Correlation coefficients: signal strength vs. throughput and latency</w:t>
      </w:r>
    </w:p>
    <w:p>
      <w:pPr>
        <w:pStyle w:val="ListParagraph"/>
        <w:numPr>
          <w:ilvl w:val="0"/>
          <w:numId w:val="2"/>
        </w:numPr>
      </w:pPr>
      <w:r>
        <w:rPr>
          <w:sz w:val="22"/>
          <w:szCs w:val="22"/>
        </w:rPr>
        <w:t xml:space="preserve">Locality performance: Rajendra Nagar and Danapur confirmed</w:t>
      </w:r>
    </w:p>
    <w:p>
      <w:pPr>
        <w:pStyle w:val="ListParagraph"/>
        <w:numPr>
          <w:ilvl w:val="0"/>
          <w:numId w:val="2"/>
        </w:numPr>
      </w:pPr>
      <w:r>
        <w:rPr>
          <w:sz w:val="22"/>
          <w:szCs w:val="22"/>
        </w:rPr>
        <w:t xml:space="preserve">Data quality exceptions: Signal Quality and 3G SDR limitations documented</w:t>
      </w:r>
    </w:p>
    <w:p>
      <w:pPr>
        <w:pStyle w:val="ListParagraph"/>
        <w:numPr>
          <w:ilvl w:val="0"/>
          <w:numId w:val="2"/>
        </w:numPr>
      </w:pPr>
      <w:r>
        <w:rPr>
          <w:sz w:val="22"/>
          <w:szCs w:val="22"/>
        </w:rPr>
        <w:t xml:space="preserve">Timestamp coverage: May 5 to June 10, 2023 (37-day window)</w:t>
      </w:r>
    </w:p>
    <w:p>
      <w:pPr>
        <w:pStyle w:val="SectionH2"/>
      </w:pPr>
      <w:r>
        <w:t xml:space="preserve">What Reconciled Successfully</w:t>
      </w:r>
    </w:p>
    <w:p>
      <w:pPr>
        <w:pStyle w:val="BodyText"/>
      </w:pPr>
      <w:r>
        <w:t xml:space="preserve">All core performance statistics match across independent recalculation methods. The record count sum (4,178 + 4,219 + 4,224 + 4,208 = 16,829) was verified. All network-type performance averages were independently confirmed with zero discrepancies. Derived comparisons (8.4x throughput ratio, 60% and 80% latency reductions) were arithmetically verified.</w:t>
      </w:r>
    </w:p>
    <w:p>
      <w:pPr>
        <w:pStyle w:val="SectionH2"/>
      </w:pPr>
      <w:r>
        <w:t xml:space="preserve">Limitations Identified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BCCDD" w:sz="1"/>
              <w:left w:val="single" w:color="BBCCDD" w:sz="1"/>
              <w:bottom w:val="single" w:color="BBCCDD" w:sz="1"/>
              <w:right w:val="single" w:color="BBCCDD" w:sz="1"/>
            </w:tcBorders>
            <w:shd w:fill="FFF8DC" w:val="clear"/>
          </w:tcPr>
          <w:p>
            <w:pPr>
              <w:jc w:val="left"/>
            </w:pPr>
            <w:r>
              <w:rPr>
                <w:i/>
                <w:iCs/>
                <w:color w:val="6B4500"/>
                <w:sz w:val="19"/>
                <w:szCs w:val="19"/>
              </w:rPr>
              <w:t xml:space="preserve">[LIMITATION DQ-01] Signal Quality (%): 0% across all 16,829 records — uniform-value data-quality limitation. This is NOT a missing/null finding and does not reflect a network condition. This field cannot support any variation, correlation, or analytical use.</w:t>
            </w:r>
          </w:p>
        </w:tc>
      </w:tr>
      <w:tr>
        <w:tc>
          <w:tcPr>
            <w:gridSpan w:val="1"/>
            <w:tcBorders>
              <w:top w:val="single" w:color="BBCCDD" w:sz="1"/>
              <w:left w:val="single" w:color="BBCCDD" w:sz="1"/>
              <w:bottom w:val="single" w:color="BBCCDD" w:sz="1"/>
              <w:right w:val="single" w:color="BBCCDD" w:sz="1"/>
            </w:tcBorders>
            <w:shd w:fill="FFF8DC" w:val="clear"/>
          </w:tcPr>
          <w:p>
            <w:pPr>
              <w:jc w:val="left"/>
            </w:pPr>
            <w:r>
              <w:rPr>
                <w:i/>
                <w:iCs/>
                <w:color w:val="6B4500"/>
                <w:sz w:val="19"/>
                <w:szCs w:val="19"/>
              </w:rPr>
              <w:t xml:space="preserve">[LIMITATION DQ-02] 3G SDR measurements (BB60C, srsRAN, BladeRFxA9): 0.0 for all 4,208 3G records — measurement/data limitation. This is NOT a missing/null finding. Prevents multi-instrument RF analysis for 3G technology.</w:t>
            </w:r>
          </w:p>
        </w:tc>
      </w:tr>
    </w:tbl>
    <w:p>
      <w:pPr>
        <w:pStyle w:val="SectionH2"/>
      </w:pPr>
      <w:r>
        <w:t xml:space="preserve">Authoritative Findings</w:t>
      </w:r>
    </w:p>
    <w:p>
      <w:pPr>
        <w:pStyle w:val="BodyText"/>
      </w:pPr>
      <w:r>
        <w:t xml:space="preserve">All statistics labeled [VERIFIED DATASET FACT] in the companion Research Report and Market &amp; Technology Analysis are confirmed as accurate. This verification log provides complete traceability from the source dataset to all final report quantitative claims.</w:t>
      </w:r>
    </w:p>
    <w:p>
      <w:pPr>
        <w:pStyle w:val="SectionH1"/>
      </w:pPr>
      <w:r>
        <w:t xml:space="preserve">Section 4 — Verification Objective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none" w:color="FFFFFF" w:sz="0"/>
              <w:bottom w:val="none" w:color="FFFFFF" w:sz="0"/>
              <w:right w:val="none" w:color="FFFFFF" w:sz="0"/>
            </w:tcBorders>
            <w:shd w:fill="FFFFFF" w:val="clear"/>
          </w:tcPr>
          <w:p>
            <w:r>
              <w:t xml:space="preserve"/>
            </w:r>
          </w:p>
        </w:tc>
      </w:tr>
    </w:tbl>
    <w:p>
      <w:pPr>
        <w:spacing w:after="60" w:before="0"/>
      </w:pPr>
      <w:r>
        <w:t xml:space="preserve"/>
      </w:r>
    </w:p>
    <w:p>
      <w:pPr>
        <w:pStyle w:val="BodyText"/>
      </w:pPr>
      <w:r>
        <w:t xml:space="preserve">This document serves as the formal audit trail for the NOVASPHERE Cellular Network Performance Intelligence project, submitted as Udacity Nanodegree Project 2. Its purpose is to provide independent verification and complete evidence traceability for every quantitative claim appearing in the companion Research Report and Market &amp; Technology Analysis.</w:t>
      </w:r>
    </w:p>
    <w:p>
      <w:pPr>
        <w:pStyle w:val="SectionH2"/>
      </w:pPr>
      <w:r>
        <w:t xml:space="preserve">Verification Approach</w:t>
      </w:r>
    </w:p>
    <w:p>
      <w:pPr>
        <w:pStyle w:val="ListParagraph"/>
        <w:numPr>
          <w:ilvl w:val="0"/>
          <w:numId w:val="2"/>
        </w:numPr>
      </w:pPr>
      <w:r>
        <w:rPr>
          <w:sz w:val="22"/>
          <w:szCs w:val="22"/>
        </w:rPr>
        <w:t xml:space="preserve">Independent recalculation: key averages recomputed using a separate computational method</w:t>
      </w:r>
    </w:p>
    <w:p>
      <w:pPr>
        <w:pStyle w:val="ListParagraph"/>
        <w:numPr>
          <w:ilvl w:val="0"/>
          <w:numId w:val="2"/>
        </w:numPr>
      </w:pPr>
      <w:r>
        <w:rPr>
          <w:sz w:val="22"/>
          <w:szCs w:val="22"/>
        </w:rPr>
        <w:t xml:space="preserve">Cross-tabulation checks: network-type and locality combinations verified against expected values</w:t>
      </w:r>
    </w:p>
    <w:p>
      <w:pPr>
        <w:pStyle w:val="ListParagraph"/>
        <w:numPr>
          <w:ilvl w:val="0"/>
          <w:numId w:val="2"/>
        </w:numPr>
      </w:pPr>
      <w:r>
        <w:rPr>
          <w:sz w:val="22"/>
          <w:szCs w:val="22"/>
        </w:rPr>
        <w:t xml:space="preserve">Reconciliation against multiple methods: statistics compared across calculation approaches</w:t>
      </w:r>
    </w:p>
    <w:p>
      <w:pPr>
        <w:pStyle w:val="ListParagraph"/>
        <w:numPr>
          <w:ilvl w:val="0"/>
          <w:numId w:val="2"/>
        </w:numPr>
      </w:pPr>
      <w:r>
        <w:rPr>
          <w:sz w:val="22"/>
          <w:szCs w:val="22"/>
        </w:rPr>
        <w:t xml:space="preserve">Evidence mapping: every verified statistic traced to a specific screenshot evidence file</w:t>
      </w:r>
    </w:p>
    <w:p>
      <w:pPr>
        <w:pStyle w:val="ListParagraph"/>
        <w:numPr>
          <w:ilvl w:val="0"/>
          <w:numId w:val="2"/>
        </w:numPr>
      </w:pPr>
      <w:r>
        <w:rPr>
          <w:sz w:val="22"/>
          <w:szCs w:val="22"/>
        </w:rPr>
        <w:t xml:space="preserve">Limitation documentation: all data quality exceptions formally catalogued</w:t>
      </w:r>
    </w:p>
    <w:p>
      <w:pPr>
        <w:spacing w:after="80" w:before="0"/>
      </w:pPr>
      <w:r>
        <w:t xml:space="preserve"/>
      </w:r>
    </w:p>
    <w:p>
      <w:pPr>
        <w:pStyle w:val="BodyText"/>
      </w:pPr>
      <w:r>
        <w:t xml:space="preserve">Every quantitative claim in the Research Report and Market Analysis must be traceable to this verification log, which in turn traces to the source dataset via the evidence screenshot files.</w:t>
      </w:r>
    </w:p>
    <w:p>
      <w:pPr>
        <w:pStyle w:val="SectionH1"/>
      </w:pPr>
      <w:r>
        <w:t xml:space="preserve">Section 5 — Dataset Identity and Scope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none" w:color="FFFFFF" w:sz="0"/>
              <w:bottom w:val="none" w:color="FFFFFF" w:sz="0"/>
              <w:right w:val="none" w:color="FFFFFF" w:sz="0"/>
            </w:tcBorders>
            <w:shd w:fill="FFFFFF" w:val="clear"/>
          </w:tcPr>
          <w:p>
            <w:r>
              <w:t xml:space="preserve"/>
            </w:r>
          </w:p>
        </w:tc>
      </w:tr>
    </w:tbl>
    <w:p>
      <w:pPr>
        <w:spacing w:after="60" w:before="0"/>
      </w:pPr>
      <w:r>
        <w:t xml:space="preserve"/>
      </w:r>
    </w:p>
    <w:p>
      <w:pPr>
        <w:pStyle w:val="BodyText"/>
      </w:pPr>
      <w:r>
        <w:t xml:space="preserve">The following table documents the identity and scope of the primary dataset used throughout the NOVASPHERE project.</w:t>
      </w:r>
    </w:p>
    <w:p>
      <w:pPr>
        <w:pStyle w:val="EvidenceRef"/>
      </w:pPr>
      <w:r>
        <w:t xml:space="preserve">📂 Evidence: Quick_Screenshots/14_Research_Source_Panel.png</w:t>
      </w:r>
    </w:p>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Attribute</w:t>
            </w:r>
          </w:p>
        </w:tc>
        <w:tc>
          <w:tcPr>
            <w:tcW w:type="dxa" w:w="636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Value</w:t>
            </w:r>
          </w:p>
        </w:tc>
      </w:tr>
      <w:tr>
        <w:tc>
          <w:tcPr>
            <w:tcW w:type="dxa" w:w="300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Dataset Name</w:t>
            </w:r>
          </w:p>
        </w:tc>
        <w:tc>
          <w:tcPr>
            <w:tcW w:type="dxa" w:w="63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5G_Cellular_Network_Performance.csv</w:t>
            </w:r>
          </w:p>
        </w:tc>
      </w:tr>
      <w:tr>
        <w:tc>
          <w:tcPr>
            <w:tcW w:type="dxa" w:w="300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Total Records</w:t>
            </w:r>
          </w:p>
        </w:tc>
        <w:tc>
          <w:tcPr>
            <w:tcW w:type="dxa" w:w="63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16,829</w:t>
            </w:r>
          </w:p>
        </w:tc>
      </w:tr>
      <w:tr>
        <w:tc>
          <w:tcPr>
            <w:tcW w:type="dxa" w:w="300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Fields</w:t>
            </w:r>
          </w:p>
        </w:tc>
        <w:tc>
          <w:tcPr>
            <w:tcW w:type="dxa" w:w="63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12</w:t>
            </w:r>
          </w:p>
        </w:tc>
      </w:tr>
      <w:tr>
        <w:tc>
          <w:tcPr>
            <w:tcW w:type="dxa" w:w="300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Localities</w:t>
            </w:r>
          </w:p>
        </w:tc>
        <w:tc>
          <w:tcPr>
            <w:tcW w:type="dxa" w:w="63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20 localities in Patna, India</w:t>
            </w:r>
          </w:p>
        </w:tc>
      </w:tr>
      <w:tr>
        <w:tc>
          <w:tcPr>
            <w:tcW w:type="dxa" w:w="300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Date Range</w:t>
            </w:r>
          </w:p>
        </w:tc>
        <w:tc>
          <w:tcPr>
            <w:tcW w:type="dxa" w:w="63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2023-05-05 to 2023-06-10 (~37 days)</w:t>
            </w:r>
          </w:p>
        </w:tc>
      </w:tr>
      <w:tr>
        <w:tc>
          <w:tcPr>
            <w:tcW w:type="dxa" w:w="300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Network Types</w:t>
            </w:r>
          </w:p>
        </w:tc>
        <w:tc>
          <w:tcPr>
            <w:tcW w:type="dxa" w:w="63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3G, 4G, LTE, 5G</w:t>
            </w:r>
          </w:p>
        </w:tc>
      </w:tr>
      <w:tr>
        <w:tc>
          <w:tcPr>
            <w:tcW w:type="dxa" w:w="300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Geographic Scope</w:t>
            </w:r>
          </w:p>
        </w:tc>
        <w:tc>
          <w:tcPr>
            <w:tcW w:type="dxa" w:w="63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Patna, India (single metropolitan area)</w:t>
            </w:r>
          </w:p>
        </w:tc>
      </w:tr>
      <w:tr>
        <w:tc>
          <w:tcPr>
            <w:tcW w:type="dxa" w:w="300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Fields Included</w:t>
            </w:r>
          </w:p>
        </w:tc>
        <w:tc>
          <w:tcPr>
            <w:tcW w:type="dxa" w:w="63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Timestamp, Locality, Latitude, Longitude, Signal Strength (dBm), Signal Quality (%), Data Throughput (Mbps), Latency (ms), Network Type, BB60C Measurement (dBm), srsRAN Measurement (dBm), BladeRFxA9 Measurement (dBm)</w:t>
            </w:r>
          </w:p>
        </w:tc>
      </w:tr>
    </w:tbl>
    <w:p>
      <w:pPr>
        <w:pStyle w:val="SectionH1"/>
      </w:pPr>
      <w:r>
        <w:t xml:space="preserve">Section 6 — Dataset Completeness Verification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none" w:color="FFFFFF" w:sz="0"/>
              <w:bottom w:val="none" w:color="FFFFFF" w:sz="0"/>
              <w:right w:val="none" w:color="FFFFFF" w:sz="0"/>
            </w:tcBorders>
            <w:shd w:fill="FFFFFF" w:val="clear"/>
          </w:tcPr>
          <w:p>
            <w:r>
              <w:t xml:space="preserve"/>
            </w:r>
          </w:p>
        </w:tc>
      </w:tr>
    </w:tbl>
    <w:p>
      <w:pPr>
        <w:spacing w:after="60" w:before="0"/>
      </w:pPr>
      <w:r>
        <w:t xml:space="preserve"/>
      </w:r>
    </w:p>
    <w:p>
      <w:pPr>
        <w:pStyle w:val="BodyText"/>
      </w:pPr>
      <w:r>
        <w:t xml:space="preserve">Dataset completeness was assessed across five dimensions: record count, field count, timestamp coverage, network-type coverage, and locality coverage.</w:t>
      </w:r>
    </w:p>
    <w:p>
      <w:pPr>
        <w:pStyle w:val="EvidenceRef"/>
      </w:pPr>
      <w:r>
        <w:t xml:space="preserve">📂 Evidence: Quick_Screenshots/14_Research_Source_Panel.png</w:t>
      </w:r>
    </w:p>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40"/>
        <w:gridCol w:w="3720"/>
        <w:gridCol w:w="2400"/>
      </w:tblGrid>
      <w:tr>
        <w:trPr>
          <w:tblHeader/>
        </w:trPr>
        <w:tc>
          <w:tcPr>
            <w:tcW w:type="dxa" w:w="324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Completeness Check</w:t>
            </w:r>
          </w:p>
        </w:tc>
        <w:tc>
          <w:tcPr>
            <w:tcW w:type="dxa" w:w="372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Finding</w:t>
            </w:r>
          </w:p>
        </w:tc>
        <w:tc>
          <w:tcPr>
            <w:tcW w:type="dxa" w:w="240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Status</w:t>
            </w:r>
          </w:p>
        </w:tc>
      </w:tr>
      <w:tr>
        <w:tc>
          <w:tcPr>
            <w:tcW w:type="dxa" w:w="324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Record Count</w:t>
            </w:r>
          </w:p>
        </w:tc>
        <w:tc>
          <w:tcPr>
            <w:tcW w:type="dxa" w:w="372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16,829 records confirmed</w:t>
            </w:r>
          </w:p>
        </w:tc>
        <w:tc>
          <w:tcPr>
            <w:tcW w:type="dxa" w:w="240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24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Field Count</w:t>
            </w:r>
          </w:p>
        </w:tc>
        <w:tc>
          <w:tcPr>
            <w:tcW w:type="dxa" w:w="372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12 fields confirmed</w:t>
            </w:r>
          </w:p>
        </w:tc>
        <w:tc>
          <w:tcPr>
            <w:tcW w:type="dxa" w:w="240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24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Timestamp Coverage</w:t>
            </w:r>
          </w:p>
        </w:tc>
        <w:tc>
          <w:tcPr>
            <w:tcW w:type="dxa" w:w="372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2023-05-05 to 2023-06-10</w:t>
            </w:r>
          </w:p>
        </w:tc>
        <w:tc>
          <w:tcPr>
            <w:tcW w:type="dxa" w:w="240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24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Network-Type Coverage</w:t>
            </w:r>
          </w:p>
        </w:tc>
        <w:tc>
          <w:tcPr>
            <w:tcW w:type="dxa" w:w="372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All 4 types present (3G, 4G, LTE, 5G)</w:t>
            </w:r>
          </w:p>
        </w:tc>
        <w:tc>
          <w:tcPr>
            <w:tcW w:type="dxa" w:w="240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24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Locality Coverage</w:t>
            </w:r>
          </w:p>
        </w:tc>
        <w:tc>
          <w:tcPr>
            <w:tcW w:type="dxa" w:w="372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All 20 localities present</w:t>
            </w:r>
          </w:p>
        </w:tc>
        <w:tc>
          <w:tcPr>
            <w:tcW w:type="dxa" w:w="240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240"/>
            <w:tcBorders>
              <w:top w:val="single" w:color="BBCCDD" w:sz="1"/>
              <w:left w:val="single" w:color="BBCCDD" w:sz="1"/>
              <w:bottom w:val="single" w:color="BBCCDD" w:sz="1"/>
              <w:right w:val="single" w:color="BBCCDD" w:sz="1"/>
            </w:tcBorders>
            <w:shd w:fill="FFF8DC" w:val="clear"/>
          </w:tcPr>
          <w:p>
            <w:pPr>
              <w:jc w:val="left"/>
            </w:pPr>
            <w:r>
              <w:rPr>
                <w:b/>
                <w:bCs/>
                <w:color w:val="222222"/>
                <w:sz w:val="20"/>
                <w:szCs w:val="20"/>
              </w:rPr>
              <w:t xml:space="preserve">Signal Quality Field</w:t>
            </w:r>
          </w:p>
        </w:tc>
        <w:tc>
          <w:tcPr>
            <w:tcW w:type="dxa" w:w="3720"/>
            <w:tcBorders>
              <w:top w:val="single" w:color="BBCCDD" w:sz="1"/>
              <w:left w:val="single" w:color="BBCCDD" w:sz="1"/>
              <w:bottom w:val="single" w:color="BBCCDD" w:sz="1"/>
              <w:right w:val="single" w:color="BBCCDD" w:sz="1"/>
            </w:tcBorders>
            <w:shd w:fill="FFF8DC" w:val="clear"/>
          </w:tcPr>
          <w:p>
            <w:pPr>
              <w:jc w:val="left"/>
            </w:pPr>
            <w:r>
              <w:rPr>
                <w:b w:val="false"/>
                <w:bCs w:val="false"/>
                <w:color w:val="222222"/>
                <w:sz w:val="20"/>
                <w:szCs w:val="20"/>
              </w:rPr>
              <w:t xml:space="preserve">0% for all 16,829 records — uniform-value data collection limitation, NOT a null-value finding</w:t>
            </w:r>
          </w:p>
        </w:tc>
        <w:tc>
          <w:tcPr>
            <w:tcW w:type="dxa" w:w="2400"/>
            <w:tcBorders>
              <w:top w:val="single" w:color="BBCCDD" w:sz="1"/>
              <w:left w:val="single" w:color="BBCCDD" w:sz="1"/>
              <w:bottom w:val="single" w:color="BBCCDD" w:sz="1"/>
              <w:right w:val="single" w:color="BBCCDD" w:sz="1"/>
            </w:tcBorders>
            <w:shd w:fill="FFF3E0" w:val="clear"/>
          </w:tcPr>
          <w:p>
            <w:pPr>
              <w:jc w:val="center"/>
            </w:pPr>
            <w:r>
              <w:rPr>
                <w:b/>
                <w:bCs/>
                <w:color w:val="E65100"/>
                <w:sz w:val="20"/>
                <w:szCs w:val="20"/>
              </w:rPr>
              <w:t xml:space="preserve">[LIMITATION]</w:t>
            </w:r>
          </w:p>
        </w:tc>
      </w:tr>
      <w:tr>
        <w:tc>
          <w:tcPr>
            <w:tcW w:type="dxa" w:w="324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Duplicate Row Assessment</w:t>
            </w:r>
          </w:p>
        </w:tc>
        <w:tc>
          <w:tcPr>
            <w:tcW w:type="dxa" w:w="372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No duplicate rows identified in primary verification checks</w:t>
            </w:r>
          </w:p>
        </w:tc>
        <w:tc>
          <w:tcPr>
            <w:tcW w:type="dxa" w:w="240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bl>
    <w:p>
      <w:pPr>
        <w:pStyle w:val="SectionH1"/>
      </w:pPr>
      <w:r>
        <w:t xml:space="preserve">Section 7 — Network Type Record Verification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none" w:color="FFFFFF" w:sz="0"/>
              <w:bottom w:val="none" w:color="FFFFFF" w:sz="0"/>
              <w:right w:val="none" w:color="FFFFFF" w:sz="0"/>
            </w:tcBorders>
            <w:shd w:fill="FFFFFF" w:val="clear"/>
          </w:tcPr>
          <w:p>
            <w:r>
              <w:t xml:space="preserve"/>
            </w:r>
          </w:p>
        </w:tc>
      </w:tr>
    </w:tbl>
    <w:p>
      <w:pPr>
        <w:spacing w:after="60" w:before="0"/>
      </w:pPr>
      <w:r>
        <w:t xml:space="preserve"/>
      </w:r>
    </w:p>
    <w:p>
      <w:pPr>
        <w:pStyle w:val="BodyText"/>
      </w:pPr>
      <w:r>
        <w:t xml:space="preserve">This section verifies the count of records for each network type in the dataset. All counts were verified against direct dataset queries and cross-checked via arithmetic sum.</w:t>
      </w:r>
    </w:p>
    <w:p>
      <w:pPr>
        <w:pStyle w:val="EvidenceRef"/>
      </w:pPr>
      <w:r>
        <w:t xml:space="preserve">📂 Evidence: Quick_Screenshots/15A_Network_Type_Record_Verification.png</w:t>
      </w:r>
    </w:p>
    <w:p>
      <w:pPr>
        <w:pStyle w:val="EvidenceRef"/>
      </w:pPr>
      <w:r>
        <w:t xml:space="preserve">📂 Evidence: Quick_Screenshots/15B_Network_Type_Performance_Verification.png</w:t>
      </w:r>
    </w:p>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Network Type</w:t>
            </w:r>
          </w:p>
        </w:tc>
        <w:tc>
          <w:tcPr>
            <w:tcW w:type="dxa" w:w="234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Expected Count</w:t>
            </w:r>
          </w:p>
        </w:tc>
        <w:tc>
          <w:tcPr>
            <w:tcW w:type="dxa" w:w="234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Verified Count</w:t>
            </w:r>
          </w:p>
        </w:tc>
        <w:tc>
          <w:tcPr>
            <w:tcW w:type="dxa" w:w="234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Status</w:t>
            </w:r>
          </w:p>
        </w:tc>
      </w:tr>
      <w:tr>
        <w:tc>
          <w:tcPr>
            <w:tcW w:type="dxa" w:w="234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5G</w:t>
            </w:r>
          </w:p>
        </w:tc>
        <w:tc>
          <w:tcPr>
            <w:tcW w:type="dxa" w:w="234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4,178</w:t>
            </w:r>
          </w:p>
        </w:tc>
        <w:tc>
          <w:tcPr>
            <w:tcW w:type="dxa" w:w="234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4,178</w:t>
            </w:r>
          </w:p>
        </w:tc>
        <w:tc>
          <w:tcPr>
            <w:tcW w:type="dxa" w:w="234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234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4G</w:t>
            </w:r>
          </w:p>
        </w:tc>
        <w:tc>
          <w:tcPr>
            <w:tcW w:type="dxa" w:w="234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4,219</w:t>
            </w:r>
          </w:p>
        </w:tc>
        <w:tc>
          <w:tcPr>
            <w:tcW w:type="dxa" w:w="234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4,219</w:t>
            </w:r>
          </w:p>
        </w:tc>
        <w:tc>
          <w:tcPr>
            <w:tcW w:type="dxa" w:w="234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234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LTE</w:t>
            </w:r>
          </w:p>
        </w:tc>
        <w:tc>
          <w:tcPr>
            <w:tcW w:type="dxa" w:w="234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4,224</w:t>
            </w:r>
          </w:p>
        </w:tc>
        <w:tc>
          <w:tcPr>
            <w:tcW w:type="dxa" w:w="234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4,224</w:t>
            </w:r>
          </w:p>
        </w:tc>
        <w:tc>
          <w:tcPr>
            <w:tcW w:type="dxa" w:w="234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234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3G</w:t>
            </w:r>
          </w:p>
        </w:tc>
        <w:tc>
          <w:tcPr>
            <w:tcW w:type="dxa" w:w="234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4,208</w:t>
            </w:r>
          </w:p>
        </w:tc>
        <w:tc>
          <w:tcPr>
            <w:tcW w:type="dxa" w:w="234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4,208</w:t>
            </w:r>
          </w:p>
        </w:tc>
        <w:tc>
          <w:tcPr>
            <w:tcW w:type="dxa" w:w="234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2340"/>
            <w:tcBorders>
              <w:top w:val="single" w:color="BBCCDD" w:sz="1"/>
              <w:left w:val="single" w:color="BBCCDD" w:sz="1"/>
              <w:bottom w:val="single" w:color="BBCCDD" w:sz="1"/>
              <w:right w:val="single" w:color="BBCCDD" w:sz="1"/>
            </w:tcBorders>
            <w:shd w:fill="D5E8F0" w:val="clear"/>
          </w:tcPr>
          <w:p>
            <w:pPr>
              <w:jc w:val="left"/>
            </w:pPr>
            <w:r>
              <w:rPr>
                <w:b/>
                <w:bCs/>
                <w:color w:val="222222"/>
                <w:sz w:val="20"/>
                <w:szCs w:val="20"/>
              </w:rPr>
              <w:t xml:space="preserve">TOTAL</w:t>
            </w:r>
          </w:p>
        </w:tc>
        <w:tc>
          <w:tcPr>
            <w:tcW w:type="dxa" w:w="2340"/>
            <w:tcBorders>
              <w:top w:val="single" w:color="BBCCDD" w:sz="1"/>
              <w:left w:val="single" w:color="BBCCDD" w:sz="1"/>
              <w:bottom w:val="single" w:color="BBCCDD" w:sz="1"/>
              <w:right w:val="single" w:color="BBCCDD" w:sz="1"/>
            </w:tcBorders>
            <w:shd w:fill="D5E8F0" w:val="clear"/>
          </w:tcPr>
          <w:p>
            <w:pPr>
              <w:jc w:val="center"/>
            </w:pPr>
            <w:r>
              <w:rPr>
                <w:b/>
                <w:bCs/>
                <w:color w:val="222222"/>
                <w:sz w:val="20"/>
                <w:szCs w:val="20"/>
              </w:rPr>
              <w:t xml:space="preserve">16,829</w:t>
            </w:r>
          </w:p>
        </w:tc>
        <w:tc>
          <w:tcPr>
            <w:tcW w:type="dxa" w:w="2340"/>
            <w:tcBorders>
              <w:top w:val="single" w:color="BBCCDD" w:sz="1"/>
              <w:left w:val="single" w:color="BBCCDD" w:sz="1"/>
              <w:bottom w:val="single" w:color="BBCCDD" w:sz="1"/>
              <w:right w:val="single" w:color="BBCCDD" w:sz="1"/>
            </w:tcBorders>
            <w:shd w:fill="D5E8F0" w:val="clear"/>
          </w:tcPr>
          <w:p>
            <w:pPr>
              <w:jc w:val="center"/>
            </w:pPr>
            <w:r>
              <w:rPr>
                <w:b/>
                <w:bCs/>
                <w:color w:val="222222"/>
                <w:sz w:val="20"/>
                <w:szCs w:val="20"/>
              </w:rPr>
              <w:t xml:space="preserve">16,829</w:t>
            </w:r>
          </w:p>
        </w:tc>
        <w:tc>
          <w:tcPr>
            <w:tcW w:type="dxa" w:w="234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bl>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BCCDD" w:sz="1"/>
              <w:left w:val="single" w:color="BBCCDD" w:sz="1"/>
              <w:bottom w:val="single" w:color="BBCCDD" w:sz="1"/>
              <w:right w:val="single" w:color="BBCCDD" w:sz="1"/>
            </w:tcBorders>
            <w:shd w:fill="EEF4FB" w:val="clear"/>
          </w:tcPr>
          <w:p>
            <w:pPr>
              <w:jc w:val="left"/>
            </w:pPr>
            <w:r>
              <w:rPr>
                <w:i/>
                <w:iCs/>
                <w:color w:val="333333"/>
                <w:sz w:val="19"/>
                <w:szCs w:val="19"/>
              </w:rPr>
              <w:t xml:space="preserve">Sum Check: 4,178 + 4,219 + 4,224 + 4,208 = 16,829 ✅ CONFIRMED. The near-equal distribution across network types is consistent with a structured or stratified data collection methodology.</w:t>
            </w:r>
          </w:p>
        </w:tc>
      </w:tr>
    </w:tbl>
    <w:p>
      <w:pPr>
        <w:pStyle w:val="SectionH1"/>
      </w:pPr>
      <w:r>
        <w:t xml:space="preserve">Section 8 — Network Type Performance Verification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none" w:color="FFFFFF" w:sz="0"/>
              <w:bottom w:val="none" w:color="FFFFFF" w:sz="0"/>
              <w:right w:val="none" w:color="FFFFFF" w:sz="0"/>
            </w:tcBorders>
            <w:shd w:fill="FFFFFF" w:val="clear"/>
          </w:tcPr>
          <w:p>
            <w:r>
              <w:t xml:space="preserve"/>
            </w:r>
          </w:p>
        </w:tc>
      </w:tr>
    </w:tbl>
    <w:p>
      <w:pPr>
        <w:spacing w:after="60" w:before="0"/>
      </w:pPr>
      <w:r>
        <w:t xml:space="preserve"/>
      </w:r>
    </w:p>
    <w:p>
      <w:pPr>
        <w:pStyle w:val="BodyText"/>
      </w:pPr>
      <w:r>
        <w:t xml:space="preserve">This section verifies the mean throughput and mean latency values for each network type. All values were independently verified and cross-checked via arithmetic derived comparisons.</w:t>
      </w:r>
    </w:p>
    <w:p>
      <w:pPr>
        <w:pStyle w:val="EvidenceRef"/>
      </w:pPr>
      <w:r>
        <w:t xml:space="preserve">📂 Evidence: Quick_Screenshots/15A_Network_Type_Record_Verification.png</w:t>
      </w:r>
    </w:p>
    <w:p>
      <w:pPr>
        <w:pStyle w:val="EvidenceRef"/>
      </w:pPr>
      <w:r>
        <w:t xml:space="preserve">📂 Evidence: Quick_Screenshots/15B_Network_Type_Performance_Verification.png</w:t>
      </w:r>
    </w:p>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80"/>
        <w:gridCol w:w="1800"/>
        <w:gridCol w:w="1800"/>
        <w:gridCol w:w="1800"/>
        <w:gridCol w:w="1800"/>
        <w:gridCol w:w="480"/>
      </w:tblGrid>
      <w:tr>
        <w:trPr>
          <w:tblHeader/>
        </w:trPr>
        <w:tc>
          <w:tcPr>
            <w:tcW w:type="dxa" w:w="168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Network</w:t>
            </w:r>
          </w:p>
        </w:tc>
        <w:tc>
          <w:tcPr>
            <w:tcW w:type="dxa" w:w="180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Reported Throughput</w:t>
            </w:r>
          </w:p>
        </w:tc>
        <w:tc>
          <w:tcPr>
            <w:tcW w:type="dxa" w:w="180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Verified Throughput</w:t>
            </w:r>
          </w:p>
        </w:tc>
        <w:tc>
          <w:tcPr>
            <w:tcW w:type="dxa" w:w="180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Reported Latency</w:t>
            </w:r>
          </w:p>
        </w:tc>
        <w:tc>
          <w:tcPr>
            <w:tcW w:type="dxa" w:w="180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Verified Latency</w:t>
            </w:r>
          </w:p>
        </w:tc>
        <w:tc>
          <w:tcPr>
            <w:tcW w:type="dxa" w:w="48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w:t>
            </w:r>
          </w:p>
        </w:tc>
      </w:tr>
      <w:tr>
        <w:tc>
          <w:tcPr>
            <w:tcW w:type="dxa" w:w="168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5G</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54.58 Mbps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54.58 Mbps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29.86 ms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29.86 ms</w:t>
            </w:r>
          </w:p>
        </w:tc>
        <w:tc>
          <w:tcPr>
            <w:tcW w:type="dxa" w:w="48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w:t>
            </w:r>
          </w:p>
        </w:tc>
      </w:tr>
      <w:tr>
        <w:tc>
          <w:tcPr>
            <w:tcW w:type="dxa" w:w="168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4G</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6.50 Mbps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6.50 Mbps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74.85 ms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74.85 ms</w:t>
            </w:r>
          </w:p>
        </w:tc>
        <w:tc>
          <w:tcPr>
            <w:tcW w:type="dxa" w:w="48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w:t>
            </w:r>
          </w:p>
        </w:tc>
      </w:tr>
      <w:tr>
        <w:tc>
          <w:tcPr>
            <w:tcW w:type="dxa" w:w="168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LTE</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1.99 Mbps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1.99 Mbps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150.50 ms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150.50 ms</w:t>
            </w:r>
          </w:p>
        </w:tc>
        <w:tc>
          <w:tcPr>
            <w:tcW w:type="dxa" w:w="48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w:t>
            </w:r>
          </w:p>
        </w:tc>
      </w:tr>
      <w:tr>
        <w:tc>
          <w:tcPr>
            <w:tcW w:type="dxa" w:w="168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3G</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2.01 Mbps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2.01 Mbps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149.41 ms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149.41 ms</w:t>
            </w:r>
          </w:p>
        </w:tc>
        <w:tc>
          <w:tcPr>
            <w:tcW w:type="dxa" w:w="48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w:t>
            </w:r>
          </w:p>
        </w:tc>
      </w:tr>
    </w:tbl>
    <w:p>
      <w:pPr>
        <w:pStyle w:val="SectionH2"/>
      </w:pPr>
      <w:r>
        <w:t xml:space="preserve">Derived Comparison Verification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Comparison</w:t>
            </w:r>
          </w:p>
        </w:tc>
        <w:tc>
          <w:tcPr>
            <w:tcW w:type="dxa" w:w="300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Result</w:t>
            </w:r>
          </w:p>
        </w:tc>
      </w:tr>
      <w:tr>
        <w:tc>
          <w:tcPr>
            <w:tcW w:type="dxa" w:w="6360"/>
            <w:tcBorders>
              <w:top w:val="single" w:color="BBCCDD" w:sz="1"/>
              <w:left w:val="single" w:color="BBCCDD" w:sz="1"/>
              <w:bottom w:val="single" w:color="BBCCDD" w:sz="1"/>
              <w:right w:val="single" w:color="BBCCDD" w:sz="1"/>
            </w:tcBorders>
            <w:shd w:fill="EEF4FB" w:val="clear"/>
          </w:tcPr>
          <w:p>
            <w:pPr>
              <w:jc w:val="left"/>
            </w:pPr>
            <w:r>
              <w:rPr>
                <w:b w:val="false"/>
                <w:bCs w:val="false"/>
                <w:color w:val="222222"/>
                <w:sz w:val="20"/>
                <w:szCs w:val="20"/>
              </w:rPr>
              <w:t xml:space="preserve">5G/4G throughput ratio: 54.58 ÷ 6.50</w:t>
            </w:r>
          </w:p>
        </w:tc>
        <w:tc>
          <w:tcPr>
            <w:tcW w:type="dxa" w:w="3000"/>
            <w:tcBorders>
              <w:top w:val="single" w:color="BBCCDD" w:sz="1"/>
              <w:left w:val="single" w:color="BBCCDD" w:sz="1"/>
              <w:bottom w:val="single" w:color="BBCCDD" w:sz="1"/>
              <w:right w:val="single" w:color="BBCCDD" w:sz="1"/>
            </w:tcBorders>
            <w:shd w:fill="E8F5E9" w:val="clear"/>
          </w:tcPr>
          <w:p>
            <w:pPr>
              <w:jc w:val="center"/>
            </w:pPr>
            <w:r>
              <w:rPr>
                <w:b/>
                <w:bCs/>
                <w:color w:val="222222"/>
                <w:sz w:val="20"/>
                <w:szCs w:val="20"/>
              </w:rPr>
              <w:t xml:space="preserve">8.4×  ✅ CONFIRMED</w:t>
            </w:r>
          </w:p>
        </w:tc>
      </w:tr>
      <w:tr>
        <w:tc>
          <w:tcPr>
            <w:tcW w:type="dxa" w:w="63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5G/3G throughput ratio: 54.58 ÷ 2.01</w:t>
            </w:r>
          </w:p>
        </w:tc>
        <w:tc>
          <w:tcPr>
            <w:tcW w:type="dxa" w:w="3000"/>
            <w:tcBorders>
              <w:top w:val="single" w:color="BBCCDD" w:sz="1"/>
              <w:left w:val="single" w:color="BBCCDD" w:sz="1"/>
              <w:bottom w:val="single" w:color="BBCCDD" w:sz="1"/>
              <w:right w:val="single" w:color="BBCCDD" w:sz="1"/>
            </w:tcBorders>
            <w:shd w:fill="E8F5E9" w:val="clear"/>
          </w:tcPr>
          <w:p>
            <w:pPr>
              <w:jc w:val="center"/>
            </w:pPr>
            <w:r>
              <w:rPr>
                <w:b/>
                <w:bCs/>
                <w:color w:val="222222"/>
                <w:sz w:val="20"/>
                <w:szCs w:val="20"/>
              </w:rPr>
              <w:t xml:space="preserve">27×  ✅ CONFIRMED</w:t>
            </w:r>
          </w:p>
        </w:tc>
      </w:tr>
      <w:tr>
        <w:tc>
          <w:tcPr>
            <w:tcW w:type="dxa" w:w="6360"/>
            <w:tcBorders>
              <w:top w:val="single" w:color="BBCCDD" w:sz="1"/>
              <w:left w:val="single" w:color="BBCCDD" w:sz="1"/>
              <w:bottom w:val="single" w:color="BBCCDD" w:sz="1"/>
              <w:right w:val="single" w:color="BBCCDD" w:sz="1"/>
            </w:tcBorders>
            <w:shd w:fill="EEF4FB" w:val="clear"/>
          </w:tcPr>
          <w:p>
            <w:pPr>
              <w:jc w:val="left"/>
            </w:pPr>
            <w:r>
              <w:rPr>
                <w:b w:val="false"/>
                <w:bCs w:val="false"/>
                <w:color w:val="222222"/>
                <w:sz w:val="20"/>
                <w:szCs w:val="20"/>
              </w:rPr>
              <w:t xml:space="preserve">5G latency reduction vs. 4G: (74.85 − 29.86) ÷ 74.85</w:t>
            </w:r>
          </w:p>
        </w:tc>
        <w:tc>
          <w:tcPr>
            <w:tcW w:type="dxa" w:w="3000"/>
            <w:tcBorders>
              <w:top w:val="single" w:color="BBCCDD" w:sz="1"/>
              <w:left w:val="single" w:color="BBCCDD" w:sz="1"/>
              <w:bottom w:val="single" w:color="BBCCDD" w:sz="1"/>
              <w:right w:val="single" w:color="BBCCDD" w:sz="1"/>
            </w:tcBorders>
            <w:shd w:fill="E8F5E9" w:val="clear"/>
          </w:tcPr>
          <w:p>
            <w:pPr>
              <w:jc w:val="center"/>
            </w:pPr>
            <w:r>
              <w:rPr>
                <w:b/>
                <w:bCs/>
                <w:color w:val="222222"/>
                <w:sz w:val="20"/>
                <w:szCs w:val="20"/>
              </w:rPr>
              <w:t xml:space="preserve">~60%  ✅ CONFIRMED</w:t>
            </w:r>
          </w:p>
        </w:tc>
      </w:tr>
      <w:tr>
        <w:tc>
          <w:tcPr>
            <w:tcW w:type="dxa" w:w="63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5G latency reduction vs. 3G/LTE: (~150 − 29.86) ÷ ~150</w:t>
            </w:r>
          </w:p>
        </w:tc>
        <w:tc>
          <w:tcPr>
            <w:tcW w:type="dxa" w:w="3000"/>
            <w:tcBorders>
              <w:top w:val="single" w:color="BBCCDD" w:sz="1"/>
              <w:left w:val="single" w:color="BBCCDD" w:sz="1"/>
              <w:bottom w:val="single" w:color="BBCCDD" w:sz="1"/>
              <w:right w:val="single" w:color="BBCCDD" w:sz="1"/>
            </w:tcBorders>
            <w:shd w:fill="E8F5E9" w:val="clear"/>
          </w:tcPr>
          <w:p>
            <w:pPr>
              <w:jc w:val="center"/>
            </w:pPr>
            <w:r>
              <w:rPr>
                <w:b/>
                <w:bCs/>
                <w:color w:val="222222"/>
                <w:sz w:val="20"/>
                <w:szCs w:val="20"/>
              </w:rPr>
              <w:t xml:space="preserve">~80%  ✅ CONFIRMED</w:t>
            </w:r>
          </w:p>
        </w:tc>
      </w:tr>
    </w:tbl>
    <w:p>
      <w:pPr>
        <w:pStyle w:val="SectionH1"/>
      </w:pPr>
      <w:r>
        <w:t xml:space="preserve">Section 9 — Network × Locality Verification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none" w:color="FFFFFF" w:sz="0"/>
              <w:bottom w:val="none" w:color="FFFFFF" w:sz="0"/>
              <w:right w:val="none" w:color="FFFFFF" w:sz="0"/>
            </w:tcBorders>
            <w:shd w:fill="FFFFFF" w:val="clear"/>
          </w:tcPr>
          <w:p>
            <w:r>
              <w:t xml:space="preserve"/>
            </w:r>
          </w:p>
        </w:tc>
      </w:tr>
    </w:tbl>
    <w:p>
      <w:pPr>
        <w:spacing w:after="60" w:before="0"/>
      </w:pPr>
      <w:r>
        <w:t xml:space="preserve"/>
      </w:r>
    </w:p>
    <w:p>
      <w:pPr>
        <w:pStyle w:val="BodyText"/>
      </w:pPr>
      <w:r>
        <w:t xml:space="preserve">This section verifies that all 20 localities contain records for all four network types (80 locality-network-type combinations) and confirms specific locality-level performance values referenced in the companion reports.</w:t>
      </w:r>
    </w:p>
    <w:p>
      <w:pPr>
        <w:pStyle w:val="EvidenceRef"/>
      </w:pPr>
      <w:r>
        <w:t xml:space="preserve">📂 Evidence: Quick_Screenshots/16_Network_Locality_Crosstab.png</w:t>
      </w:r>
    </w:p>
    <w:p>
      <w:pPr>
        <w:pStyle w:val="EvidenceRef"/>
      </w:pPr>
      <w:r>
        <w:t xml:space="preserve">📂 Evidence: Quick_Screenshots/17A_Locality_Network_Performance_Verification.png</w:t>
      </w:r>
    </w:p>
    <w:p>
      <w:pPr>
        <w:pStyle w:val="EvidenceRef"/>
      </w:pPr>
      <w:r>
        <w:t xml:space="preserve">📂 Evidence: Quick_Screenshots/17B_Locality_Network_Performance_Verification.png</w:t>
      </w:r>
    </w:p>
    <w:p>
      <w:pPr>
        <w:pStyle w:val="EvidenceRef"/>
      </w:pPr>
      <w:r>
        <w:t xml:space="preserve">📂 Evidence: Quick_Screenshots/17C_Locality_Network_Performance_Verification.png</w:t>
      </w:r>
    </w:p>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720"/>
        <w:gridCol w:w="2160"/>
        <w:gridCol w:w="2160"/>
        <w:gridCol w:w="1320"/>
      </w:tblGrid>
      <w:tr>
        <w:trPr>
          <w:tblHeader/>
        </w:trPr>
        <w:tc>
          <w:tcPr>
            <w:tcW w:type="dxa" w:w="372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Verification Check</w:t>
            </w:r>
          </w:p>
        </w:tc>
        <w:tc>
          <w:tcPr>
            <w:tcW w:type="dxa" w:w="216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Reported Value</w:t>
            </w:r>
          </w:p>
        </w:tc>
        <w:tc>
          <w:tcPr>
            <w:tcW w:type="dxa" w:w="216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Verified Value</w:t>
            </w:r>
          </w:p>
        </w:tc>
        <w:tc>
          <w:tcPr>
            <w:tcW w:type="dxa" w:w="132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Status</w:t>
            </w:r>
          </w:p>
        </w:tc>
      </w:tr>
      <w:tr>
        <w:tc>
          <w:tcPr>
            <w:tcW w:type="dxa" w:w="372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Locality-Network Combinations</w:t>
            </w:r>
          </w:p>
        </w:tc>
        <w:tc>
          <w:tcPr>
            <w:tcW w:type="dxa" w:w="216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80 combinations</w:t>
            </w:r>
          </w:p>
        </w:tc>
        <w:tc>
          <w:tcPr>
            <w:tcW w:type="dxa" w:w="216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80 confirmed</w:t>
            </w:r>
          </w:p>
        </w:tc>
        <w:tc>
          <w:tcPr>
            <w:tcW w:type="dxa" w:w="132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72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Rajendra Nagar — Avg Throughput</w:t>
            </w:r>
          </w:p>
        </w:tc>
        <w:tc>
          <w:tcPr>
            <w:tcW w:type="dxa" w:w="216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17.66 Mbps</w:t>
            </w:r>
          </w:p>
        </w:tc>
        <w:tc>
          <w:tcPr>
            <w:tcW w:type="dxa" w:w="216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17.66 Mbps</w:t>
            </w:r>
          </w:p>
        </w:tc>
        <w:tc>
          <w:tcPr>
            <w:tcW w:type="dxa" w:w="132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720"/>
            <w:tcBorders>
              <w:top w:val="single" w:color="BBCCDD" w:sz="1"/>
              <w:left w:val="single" w:color="BBCCDD" w:sz="1"/>
              <w:bottom w:val="single" w:color="BBCCDD" w:sz="1"/>
              <w:right w:val="single" w:color="BBCCDD" w:sz="1"/>
            </w:tcBorders>
            <w:shd w:fill="EEF4FB" w:val="clear"/>
          </w:tcPr>
          <w:p>
            <w:pPr>
              <w:jc w:val="left"/>
            </w:pPr>
            <w:r>
              <w:rPr>
                <w:b w:val="false"/>
                <w:bCs w:val="false"/>
                <w:color w:val="222222"/>
                <w:sz w:val="20"/>
                <w:szCs w:val="20"/>
              </w:rPr>
              <w:t xml:space="preserve">Rajendra Nagar — Avg Latency</w:t>
            </w:r>
          </w:p>
        </w:tc>
        <w:tc>
          <w:tcPr>
            <w:tcW w:type="dxa" w:w="2160"/>
            <w:tcBorders>
              <w:top w:val="single" w:color="BBCCDD" w:sz="1"/>
              <w:left w:val="single" w:color="BBCCDD" w:sz="1"/>
              <w:bottom w:val="single" w:color="BBCCDD" w:sz="1"/>
              <w:right w:val="single" w:color="BBCCDD" w:sz="1"/>
            </w:tcBorders>
            <w:shd w:fill="EEF4FB" w:val="clear"/>
          </w:tcPr>
          <w:p>
            <w:pPr>
              <w:jc w:val="center"/>
            </w:pPr>
            <w:r>
              <w:rPr>
                <w:b w:val="false"/>
                <w:bCs w:val="false"/>
                <w:color w:val="222222"/>
                <w:sz w:val="20"/>
                <w:szCs w:val="20"/>
              </w:rPr>
              <w:t xml:space="preserve">98.23 ms</w:t>
            </w:r>
          </w:p>
        </w:tc>
        <w:tc>
          <w:tcPr>
            <w:tcW w:type="dxa" w:w="2160"/>
            <w:tcBorders>
              <w:top w:val="single" w:color="BBCCDD" w:sz="1"/>
              <w:left w:val="single" w:color="BBCCDD" w:sz="1"/>
              <w:bottom w:val="single" w:color="BBCCDD" w:sz="1"/>
              <w:right w:val="single" w:color="BBCCDD" w:sz="1"/>
            </w:tcBorders>
            <w:shd w:fill="EEF4FB" w:val="clear"/>
          </w:tcPr>
          <w:p>
            <w:pPr>
              <w:jc w:val="center"/>
            </w:pPr>
            <w:r>
              <w:rPr>
                <w:b w:val="false"/>
                <w:bCs w:val="false"/>
                <w:color w:val="222222"/>
                <w:sz w:val="20"/>
                <w:szCs w:val="20"/>
              </w:rPr>
              <w:t xml:space="preserve">98.23 ms</w:t>
            </w:r>
          </w:p>
        </w:tc>
        <w:tc>
          <w:tcPr>
            <w:tcW w:type="dxa" w:w="132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72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Danapur — Avg Throughput</w:t>
            </w:r>
          </w:p>
        </w:tc>
        <w:tc>
          <w:tcPr>
            <w:tcW w:type="dxa" w:w="216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14.65 Mbps</w:t>
            </w:r>
          </w:p>
        </w:tc>
        <w:tc>
          <w:tcPr>
            <w:tcW w:type="dxa" w:w="216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14.65 Mbps</w:t>
            </w:r>
          </w:p>
        </w:tc>
        <w:tc>
          <w:tcPr>
            <w:tcW w:type="dxa" w:w="132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720"/>
            <w:tcBorders>
              <w:top w:val="single" w:color="BBCCDD" w:sz="1"/>
              <w:left w:val="single" w:color="BBCCDD" w:sz="1"/>
              <w:bottom w:val="single" w:color="BBCCDD" w:sz="1"/>
              <w:right w:val="single" w:color="BBCCDD" w:sz="1"/>
            </w:tcBorders>
            <w:shd w:fill="EEF4FB" w:val="clear"/>
          </w:tcPr>
          <w:p>
            <w:pPr>
              <w:jc w:val="left"/>
            </w:pPr>
            <w:r>
              <w:rPr>
                <w:b w:val="false"/>
                <w:bCs w:val="false"/>
                <w:color w:val="222222"/>
                <w:sz w:val="20"/>
                <w:szCs w:val="20"/>
              </w:rPr>
              <w:t xml:space="preserve">Danapur — Avg Latency</w:t>
            </w:r>
          </w:p>
        </w:tc>
        <w:tc>
          <w:tcPr>
            <w:tcW w:type="dxa" w:w="2160"/>
            <w:tcBorders>
              <w:top w:val="single" w:color="BBCCDD" w:sz="1"/>
              <w:left w:val="single" w:color="BBCCDD" w:sz="1"/>
              <w:bottom w:val="single" w:color="BBCCDD" w:sz="1"/>
              <w:right w:val="single" w:color="BBCCDD" w:sz="1"/>
            </w:tcBorders>
            <w:shd w:fill="EEF4FB" w:val="clear"/>
          </w:tcPr>
          <w:p>
            <w:pPr>
              <w:jc w:val="center"/>
            </w:pPr>
            <w:r>
              <w:rPr>
                <w:b w:val="false"/>
                <w:bCs w:val="false"/>
                <w:color w:val="222222"/>
                <w:sz w:val="20"/>
                <w:szCs w:val="20"/>
              </w:rPr>
              <w:t xml:space="preserve">104.26 ms</w:t>
            </w:r>
          </w:p>
        </w:tc>
        <w:tc>
          <w:tcPr>
            <w:tcW w:type="dxa" w:w="2160"/>
            <w:tcBorders>
              <w:top w:val="single" w:color="BBCCDD" w:sz="1"/>
              <w:left w:val="single" w:color="BBCCDD" w:sz="1"/>
              <w:bottom w:val="single" w:color="BBCCDD" w:sz="1"/>
              <w:right w:val="single" w:color="BBCCDD" w:sz="1"/>
            </w:tcBorders>
            <w:shd w:fill="EEF4FB" w:val="clear"/>
          </w:tcPr>
          <w:p>
            <w:pPr>
              <w:jc w:val="center"/>
            </w:pPr>
            <w:r>
              <w:rPr>
                <w:b w:val="false"/>
                <w:bCs w:val="false"/>
                <w:color w:val="222222"/>
                <w:sz w:val="20"/>
                <w:szCs w:val="20"/>
              </w:rPr>
              <w:t xml:space="preserve">104.26 ms</w:t>
            </w:r>
          </w:p>
        </w:tc>
        <w:tc>
          <w:tcPr>
            <w:tcW w:type="dxa" w:w="132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72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Locality Spread (highest − lowest)</w:t>
            </w:r>
          </w:p>
        </w:tc>
        <w:tc>
          <w:tcPr>
            <w:tcW w:type="dxa" w:w="216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~3.01 Mbps</w:t>
            </w:r>
          </w:p>
        </w:tc>
        <w:tc>
          <w:tcPr>
            <w:tcW w:type="dxa" w:w="216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17.66 − 14.65 = 3.01</w:t>
            </w:r>
          </w:p>
        </w:tc>
        <w:tc>
          <w:tcPr>
            <w:tcW w:type="dxa" w:w="132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720"/>
            <w:tcBorders>
              <w:top w:val="single" w:color="BBCCDD" w:sz="1"/>
              <w:left w:val="single" w:color="BBCCDD" w:sz="1"/>
              <w:bottom w:val="single" w:color="BBCCDD" w:sz="1"/>
              <w:right w:val="single" w:color="BBCCDD" w:sz="1"/>
            </w:tcBorders>
            <w:shd w:fill="EEF4FB" w:val="clear"/>
          </w:tcPr>
          <w:p>
            <w:pPr>
              <w:jc w:val="left"/>
            </w:pPr>
            <w:r>
              <w:rPr>
                <w:b w:val="false"/>
                <w:bCs w:val="false"/>
                <w:color w:val="222222"/>
                <w:sz w:val="20"/>
                <w:szCs w:val="20"/>
              </w:rPr>
              <w:t xml:space="preserve">Technology Gap (5G − 4G)</w:t>
            </w:r>
          </w:p>
        </w:tc>
        <w:tc>
          <w:tcPr>
            <w:tcW w:type="dxa" w:w="2160"/>
            <w:tcBorders>
              <w:top w:val="single" w:color="BBCCDD" w:sz="1"/>
              <w:left w:val="single" w:color="BBCCDD" w:sz="1"/>
              <w:bottom w:val="single" w:color="BBCCDD" w:sz="1"/>
              <w:right w:val="single" w:color="BBCCDD" w:sz="1"/>
            </w:tcBorders>
            <w:shd w:fill="EEF4FB" w:val="clear"/>
          </w:tcPr>
          <w:p>
            <w:pPr>
              <w:jc w:val="center"/>
            </w:pPr>
            <w:r>
              <w:rPr>
                <w:b w:val="false"/>
                <w:bCs w:val="false"/>
                <w:color w:val="222222"/>
                <w:sz w:val="20"/>
                <w:szCs w:val="20"/>
              </w:rPr>
              <w:t xml:space="preserve">~48.08 Mbps</w:t>
            </w:r>
          </w:p>
        </w:tc>
        <w:tc>
          <w:tcPr>
            <w:tcW w:type="dxa" w:w="2160"/>
            <w:tcBorders>
              <w:top w:val="single" w:color="BBCCDD" w:sz="1"/>
              <w:left w:val="single" w:color="BBCCDD" w:sz="1"/>
              <w:bottom w:val="single" w:color="BBCCDD" w:sz="1"/>
              <w:right w:val="single" w:color="BBCCDD" w:sz="1"/>
            </w:tcBorders>
            <w:shd w:fill="EEF4FB" w:val="clear"/>
          </w:tcPr>
          <w:p>
            <w:pPr>
              <w:jc w:val="center"/>
            </w:pPr>
            <w:r>
              <w:rPr>
                <w:b w:val="false"/>
                <w:bCs w:val="false"/>
                <w:color w:val="222222"/>
                <w:sz w:val="20"/>
                <w:szCs w:val="20"/>
              </w:rPr>
              <w:t xml:space="preserve">54.58 − 6.50 = 48.08</w:t>
            </w:r>
          </w:p>
        </w:tc>
        <w:tc>
          <w:tcPr>
            <w:tcW w:type="dxa" w:w="132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bl>
    <w:p>
      <w:pPr>
        <w:pStyle w:val="SectionH1"/>
      </w:pPr>
      <w:r>
        <w:t xml:space="preserve">Section 10 — Network Performance Integrity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none" w:color="FFFFFF" w:sz="0"/>
              <w:bottom w:val="none" w:color="FFFFFF" w:sz="0"/>
              <w:right w:val="none" w:color="FFFFFF" w:sz="0"/>
            </w:tcBorders>
            <w:shd w:fill="FFFFFF" w:val="clear"/>
          </w:tcPr>
          <w:p>
            <w:r>
              <w:t xml:space="preserve"/>
            </w:r>
          </w:p>
        </w:tc>
      </w:tr>
    </w:tbl>
    <w:p>
      <w:pPr>
        <w:spacing w:after="60" w:before="0"/>
      </w:pPr>
      <w:r>
        <w:t xml:space="preserve"/>
      </w:r>
    </w:p>
    <w:p>
      <w:pPr>
        <w:pStyle w:val="EvidenceRef"/>
      </w:pPr>
      <w:r>
        <w:t xml:space="preserve">📂 Evidence: Quick_Screenshots/18A_Network_Performance_Integrity.png</w:t>
      </w:r>
    </w:p>
    <w:p>
      <w:pPr>
        <w:pStyle w:val="EvidenceRef"/>
      </w:pPr>
      <w:r>
        <w:t xml:space="preserve">📂 Evidence: Quick_Screenshots/18B_Network_Performance_Integrity.png</w:t>
      </w:r>
    </w:p>
    <w:p>
      <w:pPr>
        <w:pStyle w:val="EvidenceRef"/>
      </w:pPr>
      <w:r>
        <w:t xml:space="preserve">📂 Evidence: Quick_Screenshots/18C_Network_Performance_Integrity.png</w:t>
      </w:r>
    </w:p>
    <w:p>
      <w:pPr>
        <w:pStyle w:val="EvidenceRef"/>
      </w:pPr>
      <w:r>
        <w:t xml:space="preserve">📂 Evidence: Quick_Screenshots/18D_Network_Performance_Integrity.png</w:t>
      </w:r>
    </w:p>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BCCDD" w:sz="1"/>
              <w:left w:val="single" w:color="BBCCDD" w:sz="1"/>
              <w:bottom w:val="single" w:color="BBCCDD" w:sz="1"/>
              <w:right w:val="single" w:color="BBCCDD" w:sz="1"/>
            </w:tcBorders>
            <w:shd w:fill="EEF4FB" w:val="clear"/>
          </w:tcPr>
          <w:p>
            <w:pPr>
              <w:jc w:val="left"/>
            </w:pPr>
            <w:r>
              <w:rPr>
                <w:i/>
                <w:iCs/>
                <w:color w:val="333333"/>
                <w:sz w:val="19"/>
                <w:szCs w:val="19"/>
              </w:rPr>
              <w:t xml:space="preserve">VERIFICATION SCOPE NOTE: This section reports only anomaly and out-of-range findings explicitly demonstrated by evidence files 18A–18D_Network_Performance_Integrity.png. No additional checks are inferred beyond what the screenshot evidence directly shows.</w:t>
            </w:r>
          </w:p>
        </w:tc>
      </w:tr>
    </w:tbl>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360"/>
        <w:gridCol w:w="4320"/>
        <w:gridCol w:w="1680"/>
      </w:tblGrid>
      <w:tr>
        <w:trPr>
          <w:tblHeader/>
        </w:trPr>
        <w:tc>
          <w:tcPr>
            <w:tcW w:type="dxa" w:w="336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Check Area</w:t>
            </w:r>
          </w:p>
        </w:tc>
        <w:tc>
          <w:tcPr>
            <w:tcW w:type="dxa" w:w="432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Finding Per Evidence Screenshots</w:t>
            </w:r>
          </w:p>
        </w:tc>
        <w:tc>
          <w:tcPr>
            <w:tcW w:type="dxa" w:w="168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Status</w:t>
            </w:r>
          </w:p>
        </w:tc>
      </w:tr>
      <w:tr>
        <w:tc>
          <w:tcPr>
            <w:tcW w:type="dxa" w:w="336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5G Throughput Range (18A)</w:t>
            </w:r>
          </w:p>
        </w:tc>
        <w:tc>
          <w:tcPr>
            <w:tcW w:type="dxa" w:w="432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Values within plausible 5G measurement range as shown in evidence</w:t>
            </w:r>
          </w:p>
        </w:tc>
        <w:tc>
          <w:tcPr>
            <w:tcW w:type="dxa" w:w="168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3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4G Throughput Range (18B)</w:t>
            </w:r>
          </w:p>
        </w:tc>
        <w:tc>
          <w:tcPr>
            <w:tcW w:type="dxa" w:w="432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Values consistent with 4G expected range per evidence screenshot</w:t>
            </w:r>
          </w:p>
        </w:tc>
        <w:tc>
          <w:tcPr>
            <w:tcW w:type="dxa" w:w="168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36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LTE/3G Throughput Range (18C)</w:t>
            </w:r>
          </w:p>
        </w:tc>
        <w:tc>
          <w:tcPr>
            <w:tcW w:type="dxa" w:w="4320"/>
            <w:tcBorders>
              <w:top w:val="single" w:color="BBCCDD" w:sz="1"/>
              <w:left w:val="single" w:color="BBCCDD" w:sz="1"/>
              <w:bottom w:val="single" w:color="BBCCDD" w:sz="1"/>
              <w:right w:val="single" w:color="BBCCDD" w:sz="1"/>
            </w:tcBorders>
            <w:shd w:fill="EEF4FB" w:val="clear"/>
          </w:tcPr>
          <w:p>
            <w:pPr>
              <w:jc w:val="left"/>
            </w:pPr>
            <w:r>
              <w:rPr>
                <w:b w:val="false"/>
                <w:bCs w:val="false"/>
                <w:color w:val="222222"/>
                <w:sz w:val="20"/>
                <w:szCs w:val="20"/>
              </w:rPr>
              <w:t xml:space="preserve">Values in expected low-throughput range per evidence screenshot</w:t>
            </w:r>
          </w:p>
        </w:tc>
        <w:tc>
          <w:tcPr>
            <w:tcW w:type="dxa" w:w="168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3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Latency Distribution (18D)</w:t>
            </w:r>
          </w:p>
        </w:tc>
        <w:tc>
          <w:tcPr>
            <w:tcW w:type="dxa" w:w="432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Latency values consistent with network-type expectations per evidence</w:t>
            </w:r>
          </w:p>
        </w:tc>
        <w:tc>
          <w:tcPr>
            <w:tcW w:type="dxa" w:w="168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bl>
    <w:p>
      <w:pPr>
        <w:pStyle w:val="SectionH1"/>
      </w:pPr>
      <w:r>
        <w:t xml:space="preserve">Section 11 — Independent Performance Recalculation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none" w:color="FFFFFF" w:sz="0"/>
              <w:bottom w:val="none" w:color="FFFFFF" w:sz="0"/>
              <w:right w:val="none" w:color="FFFFFF" w:sz="0"/>
            </w:tcBorders>
            <w:shd w:fill="FFFFFF" w:val="clear"/>
          </w:tcPr>
          <w:p>
            <w:r>
              <w:t xml:space="preserve"/>
            </w:r>
          </w:p>
        </w:tc>
      </w:tr>
    </w:tbl>
    <w:p>
      <w:pPr>
        <w:spacing w:after="60" w:before="0"/>
      </w:pPr>
      <w:r>
        <w:t xml:space="preserve"/>
      </w:r>
    </w:p>
    <w:p>
      <w:pPr>
        <w:pStyle w:val="BodyText"/>
      </w:pPr>
      <w:r>
        <w:t xml:space="preserve">Key performance averages were independently recalculated using a separate computation method to confirm the values reported in the NOVASPHERE Research Report.</w:t>
      </w:r>
    </w:p>
    <w:p>
      <w:pPr>
        <w:pStyle w:val="EvidenceRef"/>
      </w:pPr>
      <w:r>
        <w:t xml:space="preserve">📂 Evidence: Quick_Screenshots/19A_Independent_Performance_Verification.png</w:t>
      </w:r>
    </w:p>
    <w:p>
      <w:pPr>
        <w:pStyle w:val="EvidenceRef"/>
      </w:pPr>
      <w:r>
        <w:t xml:space="preserve">📂 Evidence: Quick_Screenshots/19B_Independent_Performance_Verification.png</w:t>
      </w:r>
    </w:p>
    <w:p>
      <w:pPr>
        <w:pStyle w:val="EvidenceRef"/>
      </w:pPr>
      <w:r>
        <w:t xml:space="preserve">📂 Evidence: Quick_Screenshots/19C_Independent_Performance_Verification.png</w:t>
      </w:r>
    </w:p>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80"/>
        <w:gridCol w:w="1800"/>
        <w:gridCol w:w="1800"/>
        <w:gridCol w:w="1800"/>
        <w:gridCol w:w="1800"/>
        <w:gridCol w:w="480"/>
      </w:tblGrid>
      <w:tr>
        <w:trPr>
          <w:tblHeader/>
        </w:trPr>
        <w:tc>
          <w:tcPr>
            <w:tcW w:type="dxa" w:w="168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Network</w:t>
            </w:r>
          </w:p>
        </w:tc>
        <w:tc>
          <w:tcPr>
            <w:tcW w:type="dxa" w:w="180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Reported Throughput</w:t>
            </w:r>
          </w:p>
        </w:tc>
        <w:tc>
          <w:tcPr>
            <w:tcW w:type="dxa" w:w="180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Recalculated Throughput</w:t>
            </w:r>
          </w:p>
        </w:tc>
        <w:tc>
          <w:tcPr>
            <w:tcW w:type="dxa" w:w="180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Reported Latency</w:t>
            </w:r>
          </w:p>
        </w:tc>
        <w:tc>
          <w:tcPr>
            <w:tcW w:type="dxa" w:w="180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Recalculated Latency</w:t>
            </w:r>
          </w:p>
        </w:tc>
        <w:tc>
          <w:tcPr>
            <w:tcW w:type="dxa" w:w="48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w:t>
            </w:r>
          </w:p>
        </w:tc>
      </w:tr>
      <w:tr>
        <w:tc>
          <w:tcPr>
            <w:tcW w:type="dxa" w:w="168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5G</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54.58 Mbps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54.58 Mbps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29.86 ms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29.86 ms</w:t>
            </w:r>
          </w:p>
        </w:tc>
        <w:tc>
          <w:tcPr>
            <w:tcW w:type="dxa" w:w="48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w:t>
            </w:r>
          </w:p>
        </w:tc>
      </w:tr>
      <w:tr>
        <w:tc>
          <w:tcPr>
            <w:tcW w:type="dxa" w:w="168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4G</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6.50 Mbps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6.50 Mbps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74.85 ms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74.85 ms</w:t>
            </w:r>
          </w:p>
        </w:tc>
        <w:tc>
          <w:tcPr>
            <w:tcW w:type="dxa" w:w="48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w:t>
            </w:r>
          </w:p>
        </w:tc>
      </w:tr>
      <w:tr>
        <w:tc>
          <w:tcPr>
            <w:tcW w:type="dxa" w:w="168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LTE</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1.99 Mbps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1.99 Mbps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150.50 ms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150.50 ms</w:t>
            </w:r>
          </w:p>
        </w:tc>
        <w:tc>
          <w:tcPr>
            <w:tcW w:type="dxa" w:w="48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w:t>
            </w:r>
          </w:p>
        </w:tc>
      </w:tr>
      <w:tr>
        <w:tc>
          <w:tcPr>
            <w:tcW w:type="dxa" w:w="168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3G</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2.01 Mbps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2.01 Mbps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149.41 ms</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149.41 ms</w:t>
            </w:r>
          </w:p>
        </w:tc>
        <w:tc>
          <w:tcPr>
            <w:tcW w:type="dxa" w:w="48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w:t>
            </w:r>
          </w:p>
        </w:tc>
      </w:tr>
    </w:tbl>
    <w:p>
      <w:pPr>
        <w:spacing w:after="6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BCCDD" w:sz="1"/>
              <w:left w:val="single" w:color="BBCCDD" w:sz="1"/>
              <w:bottom w:val="single" w:color="BBCCDD" w:sz="1"/>
              <w:right w:val="single" w:color="BBCCDD" w:sz="1"/>
            </w:tcBorders>
            <w:shd w:fill="E8F5E9" w:val="clear"/>
          </w:tcPr>
          <w:p>
            <w:pPr>
              <w:jc w:val="left"/>
            </w:pPr>
            <w:r>
              <w:rPr>
                <w:i/>
                <w:iCs/>
                <w:color w:val="333333"/>
                <w:sz w:val="19"/>
                <w:szCs w:val="19"/>
              </w:rPr>
              <w:t xml:space="preserve">Recalculation Status: ✅ VERIFIED — Zero discrepancies identified. All values match within rounding precision.</w:t>
            </w:r>
          </w:p>
        </w:tc>
      </w:tr>
    </w:tbl>
    <w:p>
      <w:pPr>
        <w:pStyle w:val="SectionH1"/>
      </w:pPr>
      <w:r>
        <w:t xml:space="preserve">Section 12 — Final Performance Reconciliation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none" w:color="FFFFFF" w:sz="0"/>
              <w:bottom w:val="none" w:color="FFFFFF" w:sz="0"/>
              <w:right w:val="none" w:color="FFFFFF" w:sz="0"/>
            </w:tcBorders>
            <w:shd w:fill="FFFFFF" w:val="clear"/>
          </w:tcPr>
          <w:p>
            <w:r>
              <w:t xml:space="preserve"/>
            </w:r>
          </w:p>
        </w:tc>
      </w:tr>
    </w:tbl>
    <w:p>
      <w:pPr>
        <w:spacing w:after="60" w:before="0"/>
      </w:pPr>
      <w:r>
        <w:t xml:space="preserve"/>
      </w:r>
    </w:p>
    <w:p>
      <w:pPr>
        <w:pStyle w:val="BodyText"/>
      </w:pPr>
      <w:r>
        <w:t xml:space="preserve">The final performance reconciliation step confirms that all performance statistics are fully reconciled across all calculation methods.</w:t>
      </w:r>
    </w:p>
    <w:p>
      <w:pPr>
        <w:pStyle w:val="EvidenceRef"/>
      </w:pPr>
      <w:r>
        <w:t xml:space="preserve">📂 Evidence: Quick_Screenshots/20A_Final_Performance_Reconciliation.png</w:t>
      </w:r>
    </w:p>
    <w:p>
      <w:pPr>
        <w:pStyle w:val="EvidenceRef"/>
      </w:pPr>
      <w:r>
        <w:t xml:space="preserve">📂 Evidence: Quick_Screenshots/20B_Final_Performance_Reconciliation.png</w:t>
      </w:r>
    </w:p>
    <w:p>
      <w:pPr>
        <w:pStyle w:val="EvidenceRef"/>
      </w:pPr>
      <w:r>
        <w:t xml:space="preserve">📂 Evidence: Quick_Screenshots/20C_Final_Performance_Reconciliation.png</w:t>
      </w:r>
    </w:p>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320"/>
        <w:gridCol w:w="3360"/>
        <w:gridCol w:w="1680"/>
      </w:tblGrid>
      <w:tr>
        <w:trPr>
          <w:tblHeader/>
        </w:trPr>
        <w:tc>
          <w:tcPr>
            <w:tcW w:type="dxa" w:w="432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Reconciliation Check</w:t>
            </w:r>
          </w:p>
        </w:tc>
        <w:tc>
          <w:tcPr>
            <w:tcW w:type="dxa" w:w="336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Result</w:t>
            </w:r>
          </w:p>
        </w:tc>
        <w:tc>
          <w:tcPr>
            <w:tcW w:type="dxa" w:w="168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Status</w:t>
            </w:r>
          </w:p>
        </w:tc>
      </w:tr>
      <w:tr>
        <w:tc>
          <w:tcPr>
            <w:tcW w:type="dxa" w:w="432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All throughput averages reconciled</w:t>
            </w:r>
          </w:p>
        </w:tc>
        <w:tc>
          <w:tcPr>
            <w:tcW w:type="dxa" w:w="33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Zero discrepancies across methods</w:t>
            </w:r>
          </w:p>
        </w:tc>
        <w:tc>
          <w:tcPr>
            <w:tcW w:type="dxa" w:w="168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432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All latency averages reconciled</w:t>
            </w:r>
          </w:p>
        </w:tc>
        <w:tc>
          <w:tcPr>
            <w:tcW w:type="dxa" w:w="336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Zero discrepancies across methods</w:t>
            </w:r>
          </w:p>
        </w:tc>
        <w:tc>
          <w:tcPr>
            <w:tcW w:type="dxa" w:w="168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432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Derived ratios and percentages</w:t>
            </w:r>
          </w:p>
        </w:tc>
        <w:tc>
          <w:tcPr>
            <w:tcW w:type="dxa" w:w="3360"/>
            <w:tcBorders>
              <w:top w:val="single" w:color="BBCCDD" w:sz="1"/>
              <w:left w:val="single" w:color="BBCCDD" w:sz="1"/>
              <w:bottom w:val="single" w:color="BBCCDD" w:sz="1"/>
              <w:right w:val="single" w:color="BBCCDD" w:sz="1"/>
            </w:tcBorders>
            <w:shd w:fill="EEF4FB" w:val="clear"/>
          </w:tcPr>
          <w:p>
            <w:pPr>
              <w:jc w:val="left"/>
            </w:pPr>
            <w:r>
              <w:rPr>
                <w:b w:val="false"/>
                <w:bCs w:val="false"/>
                <w:color w:val="222222"/>
                <w:sz w:val="20"/>
                <w:szCs w:val="20"/>
              </w:rPr>
              <w:t xml:space="preserve">Arithmetic confirmation correct</w:t>
            </w:r>
          </w:p>
        </w:tc>
        <w:tc>
          <w:tcPr>
            <w:tcW w:type="dxa" w:w="168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4320"/>
            <w:tcBorders>
              <w:top w:val="single" w:color="BBCCDD" w:sz="1"/>
              <w:left w:val="single" w:color="BBCCDD" w:sz="1"/>
              <w:bottom w:val="single" w:color="BBCCDD" w:sz="1"/>
              <w:right w:val="single" w:color="BBCCDD" w:sz="1"/>
            </w:tcBorders>
            <w:shd w:fill="D5E8F0" w:val="clear"/>
          </w:tcPr>
          <w:p>
            <w:pPr>
              <w:jc w:val="left"/>
            </w:pPr>
            <w:r>
              <w:rPr>
                <w:b/>
                <w:bCs/>
                <w:color w:val="222222"/>
                <w:sz w:val="20"/>
                <w:szCs w:val="20"/>
              </w:rPr>
              <w:t xml:space="preserve">Overall Reconciliation Status</w:t>
            </w:r>
          </w:p>
        </w:tc>
        <w:tc>
          <w:tcPr>
            <w:tcW w:type="dxa" w:w="3360"/>
            <w:tcBorders>
              <w:top w:val="single" w:color="BBCCDD" w:sz="1"/>
              <w:left w:val="single" w:color="BBCCDD" w:sz="1"/>
              <w:bottom w:val="single" w:color="BBCCDD" w:sz="1"/>
              <w:right w:val="single" w:color="BBCCDD" w:sz="1"/>
            </w:tcBorders>
            <w:shd w:fill="D5E8F0" w:val="clear"/>
          </w:tcPr>
          <w:p>
            <w:pPr>
              <w:jc w:val="left"/>
            </w:pPr>
            <w:r>
              <w:rPr>
                <w:b w:val="false"/>
                <w:bCs w:val="false"/>
                <w:color w:val="222222"/>
                <w:sz w:val="20"/>
                <w:szCs w:val="20"/>
              </w:rPr>
              <w:t xml:space="preserve">✅ FULLY RECONCILED — All Performance Statistics Confirmed</w:t>
            </w:r>
          </w:p>
        </w:tc>
        <w:tc>
          <w:tcPr>
            <w:tcW w:type="dxa" w:w="168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bl>
    <w:p>
      <w:pPr>
        <w:pStyle w:val="SectionH1"/>
      </w:pPr>
      <w:r>
        <w:t xml:space="preserve">Section 13 — Signal Performance Integrity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none" w:color="FFFFFF" w:sz="0"/>
              <w:bottom w:val="none" w:color="FFFFFF" w:sz="0"/>
              <w:right w:val="none" w:color="FFFFFF" w:sz="0"/>
            </w:tcBorders>
            <w:shd w:fill="FFFFFF" w:val="clear"/>
          </w:tcPr>
          <w:p>
            <w:r>
              <w:t xml:space="preserve"/>
            </w:r>
          </w:p>
        </w:tc>
      </w:tr>
    </w:tbl>
    <w:p>
      <w:pPr>
        <w:spacing w:after="60" w:before="0"/>
      </w:pPr>
      <w:r>
        <w:t xml:space="preserve"/>
      </w:r>
    </w:p>
    <w:p>
      <w:pPr>
        <w:pStyle w:val="BodyText"/>
      </w:pPr>
      <w:r>
        <w:t xml:space="preserve">Signal Strength (dBm) statistics were verified across all 16,829 records. The table below confirms the reported descriptive statistics against independently verified values.</w:t>
      </w:r>
    </w:p>
    <w:p>
      <w:pPr>
        <w:pStyle w:val="EvidenceRef"/>
      </w:pPr>
      <w:r>
        <w:t xml:space="preserve">📂 Evidence: Quick_Screenshots/21A_Signal_Performance_Integrity.png</w:t>
      </w:r>
    </w:p>
    <w:p>
      <w:pPr>
        <w:pStyle w:val="EvidenceRef"/>
      </w:pPr>
      <w:r>
        <w:t xml:space="preserve">📂 Evidence: Quick_Screenshots/21B_Signal_Performance_Integrity.png</w:t>
      </w:r>
    </w:p>
    <w:p>
      <w:pPr>
        <w:pStyle w:val="EvidenceRef"/>
      </w:pPr>
      <w:r>
        <w:t xml:space="preserve">📂 Evidence: Quick_Screenshots/21C_Signal_Performance_Integrity.png</w:t>
      </w:r>
    </w:p>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2400"/>
        <w:gridCol w:w="1440"/>
      </w:tblGrid>
      <w:tr>
        <w:trPr>
          <w:tblHeader/>
        </w:trPr>
        <w:tc>
          <w:tcPr>
            <w:tcW w:type="dxa" w:w="312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Metric</w:t>
            </w:r>
          </w:p>
        </w:tc>
        <w:tc>
          <w:tcPr>
            <w:tcW w:type="dxa" w:w="240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Reported Value</w:t>
            </w:r>
          </w:p>
        </w:tc>
        <w:tc>
          <w:tcPr>
            <w:tcW w:type="dxa" w:w="240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Verified Value</w:t>
            </w:r>
          </w:p>
        </w:tc>
        <w:tc>
          <w:tcPr>
            <w:tcW w:type="dxa" w:w="144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Status</w:t>
            </w:r>
          </w:p>
        </w:tc>
      </w:tr>
      <w:tr>
        <w:tc>
          <w:tcPr>
            <w:tcW w:type="dxa" w:w="312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Mean Signal Strength</w:t>
            </w:r>
          </w:p>
        </w:tc>
        <w:tc>
          <w:tcPr>
            <w:tcW w:type="dxa" w:w="24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−90.07 dBm</w:t>
            </w:r>
          </w:p>
        </w:tc>
        <w:tc>
          <w:tcPr>
            <w:tcW w:type="dxa" w:w="24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−90.07 dBm</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12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Standard Deviation</w:t>
            </w:r>
          </w:p>
        </w:tc>
        <w:tc>
          <w:tcPr>
            <w:tcW w:type="dxa" w:w="24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5.40 dBm</w:t>
            </w:r>
          </w:p>
        </w:tc>
        <w:tc>
          <w:tcPr>
            <w:tcW w:type="dxa" w:w="24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5.40 dBm</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12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Minimum Value</w:t>
            </w:r>
          </w:p>
        </w:tc>
        <w:tc>
          <w:tcPr>
            <w:tcW w:type="dxa" w:w="2400"/>
            <w:tcBorders>
              <w:top w:val="single" w:color="BBCCDD" w:sz="1"/>
              <w:left w:val="single" w:color="BBCCDD" w:sz="1"/>
              <w:bottom w:val="single" w:color="BBCCDD" w:sz="1"/>
              <w:right w:val="single" w:color="BBCCDD" w:sz="1"/>
            </w:tcBorders>
            <w:shd w:fill="EEF4FB" w:val="clear"/>
          </w:tcPr>
          <w:p>
            <w:pPr>
              <w:jc w:val="center"/>
            </w:pPr>
            <w:r>
              <w:rPr>
                <w:b w:val="false"/>
                <w:bCs w:val="false"/>
                <w:color w:val="222222"/>
                <w:sz w:val="20"/>
                <w:szCs w:val="20"/>
              </w:rPr>
              <w:t xml:space="preserve">−116.94 dBm</w:t>
            </w:r>
          </w:p>
        </w:tc>
        <w:tc>
          <w:tcPr>
            <w:tcW w:type="dxa" w:w="2400"/>
            <w:tcBorders>
              <w:top w:val="single" w:color="BBCCDD" w:sz="1"/>
              <w:left w:val="single" w:color="BBCCDD" w:sz="1"/>
              <w:bottom w:val="single" w:color="BBCCDD" w:sz="1"/>
              <w:right w:val="single" w:color="BBCCDD" w:sz="1"/>
            </w:tcBorders>
            <w:shd w:fill="EEF4FB" w:val="clear"/>
          </w:tcPr>
          <w:p>
            <w:pPr>
              <w:jc w:val="center"/>
            </w:pPr>
            <w:r>
              <w:rPr>
                <w:b w:val="false"/>
                <w:bCs w:val="false"/>
                <w:color w:val="222222"/>
                <w:sz w:val="20"/>
                <w:szCs w:val="20"/>
              </w:rPr>
              <w:t xml:space="preserve">−116.94 dBm</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12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Maximum Value</w:t>
            </w:r>
          </w:p>
        </w:tc>
        <w:tc>
          <w:tcPr>
            <w:tcW w:type="dxa" w:w="24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−74.64 dBm</w:t>
            </w:r>
          </w:p>
        </w:tc>
        <w:tc>
          <w:tcPr>
            <w:tcW w:type="dxa" w:w="24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−74.64 dBm</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bl>
    <w:p>
      <w:pPr>
        <w:pStyle w:val="SectionH1"/>
      </w:pPr>
      <w:r>
        <w:t xml:space="preserve">Section 14 — Signal Correlation Verification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none" w:color="FFFFFF" w:sz="0"/>
              <w:bottom w:val="none" w:color="FFFFFF" w:sz="0"/>
              <w:right w:val="none" w:color="FFFFFF" w:sz="0"/>
            </w:tcBorders>
            <w:shd w:fill="FFFFFF" w:val="clear"/>
          </w:tcPr>
          <w:p>
            <w:r>
              <w:t xml:space="preserve"/>
            </w:r>
          </w:p>
        </w:tc>
      </w:tr>
    </w:tbl>
    <w:p>
      <w:pPr>
        <w:spacing w:after="60" w:before="0"/>
      </w:pPr>
      <w:r>
        <w:t xml:space="preserve"/>
      </w:r>
    </w:p>
    <w:p>
      <w:pPr>
        <w:pStyle w:val="BodyText"/>
      </w:pPr>
      <w:r>
        <w:t xml:space="preserve">Pearson correlation coefficients between Signal Strength and the two key performance metrics were independently verified.</w:t>
      </w:r>
    </w:p>
    <w:p>
      <w:pPr>
        <w:pStyle w:val="EvidenceRef"/>
      </w:pPr>
      <w:r>
        <w:t xml:space="preserve">📂 Evidence: Quick_Screenshots/22A_Signal_Correlation_Verification.png</w:t>
      </w:r>
    </w:p>
    <w:p>
      <w:pPr>
        <w:pStyle w:val="EvidenceRef"/>
      </w:pPr>
      <w:r>
        <w:t xml:space="preserve">📂 Evidence: Quick_Screenshots/22B_Signal_Correlation_Verification.png</w:t>
      </w:r>
    </w:p>
    <w:p>
      <w:pPr>
        <w:pStyle w:val="EvidenceRef"/>
      </w:pPr>
      <w:r>
        <w:t xml:space="preserve">📂 Evidence: Quick_Screenshots/22C_Signal_Correlation_Verification.png</w:t>
      </w:r>
    </w:p>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1440"/>
        <w:gridCol w:w="2160"/>
      </w:tblGrid>
      <w:tr>
        <w:trPr>
          <w:tblHeader/>
        </w:trPr>
        <w:tc>
          <w:tcPr>
            <w:tcW w:type="dxa" w:w="288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Correlation Pair</w:t>
            </w:r>
          </w:p>
        </w:tc>
        <w:tc>
          <w:tcPr>
            <w:tcW w:type="dxa" w:w="144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Reported r</w:t>
            </w:r>
          </w:p>
        </w:tc>
        <w:tc>
          <w:tcPr>
            <w:tcW w:type="dxa" w:w="144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Verified r</w:t>
            </w:r>
          </w:p>
        </w:tc>
        <w:tc>
          <w:tcPr>
            <w:tcW w:type="dxa" w:w="144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r² Value</w:t>
            </w:r>
          </w:p>
        </w:tc>
        <w:tc>
          <w:tcPr>
            <w:tcW w:type="dxa" w:w="216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Status</w:t>
            </w:r>
          </w:p>
        </w:tc>
      </w:tr>
      <w:tr>
        <w:tc>
          <w:tcPr>
            <w:tcW w:type="dxa" w:w="288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Signal Strength vs. Data Throughput</w:t>
            </w:r>
          </w:p>
        </w:tc>
        <w:tc>
          <w:tcPr>
            <w:tcW w:type="dxa" w:w="144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−0.4838</w:t>
            </w:r>
          </w:p>
        </w:tc>
        <w:tc>
          <w:tcPr>
            <w:tcW w:type="dxa" w:w="144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−0.4838</w:t>
            </w:r>
          </w:p>
        </w:tc>
        <w:tc>
          <w:tcPr>
            <w:tcW w:type="dxa" w:w="144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~0.23</w:t>
            </w:r>
          </w:p>
        </w:tc>
        <w:tc>
          <w:tcPr>
            <w:tcW w:type="dxa" w:w="216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288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Signal Strength vs. Latency (ms)</w:t>
            </w:r>
          </w:p>
        </w:tc>
        <w:tc>
          <w:tcPr>
            <w:tcW w:type="dxa" w:w="144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+0.5036</w:t>
            </w:r>
          </w:p>
        </w:tc>
        <w:tc>
          <w:tcPr>
            <w:tcW w:type="dxa" w:w="144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+0.5036</w:t>
            </w:r>
          </w:p>
        </w:tc>
        <w:tc>
          <w:tcPr>
            <w:tcW w:type="dxa" w:w="144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~0.25</w:t>
            </w:r>
          </w:p>
        </w:tc>
        <w:tc>
          <w:tcPr>
            <w:tcW w:type="dxa" w:w="216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bl>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BCCDD" w:sz="1"/>
              <w:left w:val="single" w:color="BBCCDD" w:sz="1"/>
              <w:bottom w:val="single" w:color="BBCCDD" w:sz="1"/>
              <w:right w:val="single" w:color="BBCCDD" w:sz="1"/>
            </w:tcBorders>
            <w:shd w:fill="EEF4FB" w:val="clear"/>
          </w:tcPr>
          <w:p>
            <w:pPr>
              <w:jc w:val="left"/>
            </w:pPr>
            <w:r>
              <w:rPr>
                <w:i/>
                <w:iCs/>
                <w:color w:val="333333"/>
                <w:sz w:val="19"/>
                <w:szCs w:val="19"/>
              </w:rPr>
              <w:t xml:space="preserve">IMPORTANT: Correlation describes observed statistical relationships and does not establish causation. The squared correlations (r² ≈ 0.23 and 0.25) indicate moderate association — within each network type every coefficient is below 0.03 in absolute value (Quick Figures 22A–22C), so the pooled association is a network-mix (Simpson's paradox) effect. Because dBm values closer to zero are stronger signals, the pooled result means stronger signal goes with LOWER throughput and HIGHER latency, and r² must not be read as variance explained by signal strength.</w:t>
            </w:r>
          </w:p>
        </w:tc>
      </w:tr>
    </w:tbl>
    <w:p>
      <w:pPr>
        <w:pStyle w:val="SectionH1"/>
      </w:pPr>
      <w:r>
        <w:t xml:space="preserve">Section 15 — Signal Quality Verification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none" w:color="FFFFFF" w:sz="0"/>
              <w:bottom w:val="none" w:color="FFFFFF" w:sz="0"/>
              <w:right w:val="none" w:color="FFFFFF" w:sz="0"/>
            </w:tcBorders>
            <w:shd w:fill="FFFFFF" w:val="clear"/>
          </w:tcPr>
          <w:p>
            <w:r>
              <w:t xml:space="preserve"/>
            </w:r>
          </w:p>
        </w:tc>
      </w:tr>
    </w:tbl>
    <w:p>
      <w:pPr>
        <w:spacing w:after="60" w:before="0"/>
      </w:pPr>
      <w:r>
        <w:t xml:space="preserve"/>
      </w:r>
    </w:p>
    <w:p>
      <w:pPr>
        <w:pStyle w:val="EvidenceRef"/>
      </w:pPr>
      <w:r>
        <w:t xml:space="preserve">📂 Evidence: Quick_Screenshots/23A_Signal_Quality_Verification.png</w:t>
      </w:r>
    </w:p>
    <w:p>
      <w:pPr>
        <w:pStyle w:val="EvidenceRef"/>
      </w:pPr>
      <w:r>
        <w:t xml:space="preserve">📂 Evidence: Quick_Screenshots/23B_Signal_Quality_Verification.png</w:t>
      </w:r>
    </w:p>
    <w:p>
      <w:pPr>
        <w:pStyle w:val="EvidenceRef"/>
      </w:pPr>
      <w:r>
        <w:t xml:space="preserve">📂 Evidence: Quick_Screenshots/23C_Signal_Quality_Verification.png</w:t>
      </w:r>
    </w:p>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BCCDD" w:sz="1"/>
              <w:left w:val="single" w:color="BBCCDD" w:sz="1"/>
              <w:bottom w:val="single" w:color="BBCCDD" w:sz="1"/>
              <w:right w:val="single" w:color="BBCCDD" w:sz="1"/>
            </w:tcBorders>
            <w:shd w:fill="FFF8DC" w:val="clear"/>
          </w:tcPr>
          <w:p>
            <w:pPr>
              <w:jc w:val="left"/>
            </w:pPr>
            <w:r>
              <w:rPr>
                <w:i/>
                <w:iCs/>
                <w:color w:val="6B4500"/>
                <w:sz w:val="19"/>
                <w:szCs w:val="19"/>
              </w:rPr>
              <w:t xml:space="preserve">[LIMITATION] Signal Quality is 0% across all 16,829 records — uniform-value data collection limitation. This field cannot support meaningful variation analysis, correlation analysis, or any analytical use. The uniform zero values indicate a data collection limitation, NOT a network condition. This should NOT be interpreted as a finding that signal quality is poor. It is a data collection gap, not a null-value finding.</w:t>
            </w:r>
          </w:p>
        </w:tc>
      </w:tr>
    </w:tbl>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2040"/>
        <w:gridCol w:w="2040"/>
        <w:gridCol w:w="2400"/>
      </w:tblGrid>
      <w:tr>
        <w:trPr>
          <w:tblHeader/>
        </w:trPr>
        <w:tc>
          <w:tcPr>
            <w:tcW w:type="dxa" w:w="288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Signal Quality Check</w:t>
            </w:r>
          </w:p>
        </w:tc>
        <w:tc>
          <w:tcPr>
            <w:tcW w:type="dxa" w:w="204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Finding</w:t>
            </w:r>
          </w:p>
        </w:tc>
        <w:tc>
          <w:tcPr>
            <w:tcW w:type="dxa" w:w="204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Interpretation</w:t>
            </w:r>
          </w:p>
        </w:tc>
        <w:tc>
          <w:tcPr>
            <w:tcW w:type="dxa" w:w="240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Status</w:t>
            </w:r>
          </w:p>
        </w:tc>
      </w:tr>
      <w:tr>
        <w:tc>
          <w:tcPr>
            <w:tcW w:type="dxa" w:w="2880"/>
            <w:tcBorders>
              <w:top w:val="single" w:color="BBCCDD" w:sz="1"/>
              <w:left w:val="single" w:color="BBCCDD" w:sz="1"/>
              <w:bottom w:val="single" w:color="BBCCDD" w:sz="1"/>
              <w:right w:val="single" w:color="BBCCDD" w:sz="1"/>
            </w:tcBorders>
            <w:shd w:fill="FFF8DC" w:val="clear"/>
          </w:tcPr>
          <w:p>
            <w:pPr>
              <w:jc w:val="left"/>
            </w:pPr>
            <w:r>
              <w:rPr>
                <w:b/>
                <w:bCs/>
                <w:color w:val="222222"/>
                <w:sz w:val="20"/>
                <w:szCs w:val="20"/>
              </w:rPr>
              <w:t xml:space="preserve">Signal Quality (%) — all 16,829 records</w:t>
            </w:r>
          </w:p>
        </w:tc>
        <w:tc>
          <w:tcPr>
            <w:tcW w:type="dxa" w:w="2040"/>
            <w:tcBorders>
              <w:top w:val="single" w:color="BBCCDD" w:sz="1"/>
              <w:left w:val="single" w:color="BBCCDD" w:sz="1"/>
              <w:bottom w:val="single" w:color="BBCCDD" w:sz="1"/>
              <w:right w:val="single" w:color="BBCCDD" w:sz="1"/>
            </w:tcBorders>
            <w:shd w:fill="FFF8DC" w:val="clear"/>
          </w:tcPr>
          <w:p>
            <w:pPr>
              <w:jc w:val="left"/>
            </w:pPr>
            <w:r>
              <w:rPr>
                <w:b w:val="false"/>
                <w:bCs w:val="false"/>
                <w:color w:val="222222"/>
                <w:sz w:val="20"/>
                <w:szCs w:val="20"/>
              </w:rPr>
              <w:t xml:space="preserve">0% — uniform value across all records</w:t>
            </w:r>
          </w:p>
        </w:tc>
        <w:tc>
          <w:tcPr>
            <w:tcW w:type="dxa" w:w="2040"/>
            <w:tcBorders>
              <w:top w:val="single" w:color="BBCCDD" w:sz="1"/>
              <w:left w:val="single" w:color="BBCCDD" w:sz="1"/>
              <w:bottom w:val="single" w:color="BBCCDD" w:sz="1"/>
              <w:right w:val="single" w:color="BBCCDD" w:sz="1"/>
            </w:tcBorders>
            <w:shd w:fill="FFF8DC" w:val="clear"/>
          </w:tcPr>
          <w:p>
            <w:pPr>
              <w:jc w:val="left"/>
            </w:pPr>
            <w:r>
              <w:rPr>
                <w:b w:val="false"/>
                <w:bCs w:val="false"/>
                <w:color w:val="222222"/>
                <w:sz w:val="20"/>
                <w:szCs w:val="20"/>
              </w:rPr>
              <w:t xml:space="preserve">Uniform-value data collection limitation</w:t>
            </w:r>
          </w:p>
        </w:tc>
        <w:tc>
          <w:tcPr>
            <w:tcW w:type="dxa" w:w="2400"/>
            <w:tcBorders>
              <w:top w:val="single" w:color="BBCCDD" w:sz="1"/>
              <w:left w:val="single" w:color="BBCCDD" w:sz="1"/>
              <w:bottom w:val="single" w:color="BBCCDD" w:sz="1"/>
              <w:right w:val="single" w:color="BBCCDD" w:sz="1"/>
            </w:tcBorders>
            <w:shd w:fill="FFF3E0" w:val="clear"/>
          </w:tcPr>
          <w:p>
            <w:pPr>
              <w:jc w:val="center"/>
            </w:pPr>
            <w:r>
              <w:rPr>
                <w:b/>
                <w:bCs/>
                <w:color w:val="E65100"/>
                <w:sz w:val="20"/>
                <w:szCs w:val="20"/>
              </w:rPr>
              <w:t xml:space="preserve">[LIMITATION]</w:t>
            </w:r>
          </w:p>
        </w:tc>
      </w:tr>
      <w:tr>
        <w:tc>
          <w:tcPr>
            <w:tcW w:type="dxa" w:w="288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Usable for variation analysis?</w:t>
            </w:r>
          </w:p>
        </w:tc>
        <w:tc>
          <w:tcPr>
            <w:tcW w:type="dxa" w:w="204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No — no variation present in field</w:t>
            </w:r>
          </w:p>
        </w:tc>
        <w:tc>
          <w:tcPr>
            <w:tcW w:type="dxa" w:w="204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Not analytically usable</w:t>
            </w:r>
          </w:p>
        </w:tc>
        <w:tc>
          <w:tcPr>
            <w:tcW w:type="dxa" w:w="2400"/>
            <w:tcBorders>
              <w:top w:val="single" w:color="BBCCDD" w:sz="1"/>
              <w:left w:val="single" w:color="BBCCDD" w:sz="1"/>
              <w:bottom w:val="single" w:color="BBCCDD" w:sz="1"/>
              <w:right w:val="single" w:color="BBCCDD" w:sz="1"/>
            </w:tcBorders>
            <w:shd w:fill="FFF8E1" w:val="clear"/>
          </w:tcPr>
          <w:p>
            <w:pPr>
              <w:jc w:val="center"/>
            </w:pPr>
            <w:r>
              <w:rPr>
                <w:b/>
                <w:bCs/>
                <w:color w:val="F57F17"/>
                <w:sz w:val="20"/>
                <w:szCs w:val="20"/>
              </w:rPr>
              <w:t xml:space="preserve">NOT USABLE</w:t>
            </w:r>
          </w:p>
        </w:tc>
      </w:tr>
      <w:tr>
        <w:tc>
          <w:tcPr>
            <w:tcW w:type="dxa" w:w="288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Usable for correlation analysis?</w:t>
            </w:r>
          </w:p>
        </w:tc>
        <w:tc>
          <w:tcPr>
            <w:tcW w:type="dxa" w:w="2040"/>
            <w:tcBorders>
              <w:top w:val="single" w:color="BBCCDD" w:sz="1"/>
              <w:left w:val="single" w:color="BBCCDD" w:sz="1"/>
              <w:bottom w:val="single" w:color="BBCCDD" w:sz="1"/>
              <w:right w:val="single" w:color="BBCCDD" w:sz="1"/>
            </w:tcBorders>
            <w:shd w:fill="EEF4FB" w:val="clear"/>
          </w:tcPr>
          <w:p>
            <w:pPr>
              <w:jc w:val="left"/>
            </w:pPr>
            <w:r>
              <w:rPr>
                <w:b w:val="false"/>
                <w:bCs w:val="false"/>
                <w:color w:val="222222"/>
                <w:sz w:val="20"/>
                <w:szCs w:val="20"/>
              </w:rPr>
              <w:t xml:space="preserve">No — constant field has no analytical variance</w:t>
            </w:r>
          </w:p>
        </w:tc>
        <w:tc>
          <w:tcPr>
            <w:tcW w:type="dxa" w:w="2040"/>
            <w:tcBorders>
              <w:top w:val="single" w:color="BBCCDD" w:sz="1"/>
              <w:left w:val="single" w:color="BBCCDD" w:sz="1"/>
              <w:bottom w:val="single" w:color="BBCCDD" w:sz="1"/>
              <w:right w:val="single" w:color="BBCCDD" w:sz="1"/>
            </w:tcBorders>
            <w:shd w:fill="EEF4FB" w:val="clear"/>
          </w:tcPr>
          <w:p>
            <w:pPr>
              <w:jc w:val="left"/>
            </w:pPr>
            <w:r>
              <w:rPr>
                <w:b w:val="false"/>
                <w:bCs w:val="false"/>
                <w:color w:val="222222"/>
                <w:sz w:val="20"/>
                <w:szCs w:val="20"/>
              </w:rPr>
              <w:t xml:space="preserve">Not analytically usable</w:t>
            </w:r>
          </w:p>
        </w:tc>
        <w:tc>
          <w:tcPr>
            <w:tcW w:type="dxa" w:w="2400"/>
            <w:tcBorders>
              <w:top w:val="single" w:color="BBCCDD" w:sz="1"/>
              <w:left w:val="single" w:color="BBCCDD" w:sz="1"/>
              <w:bottom w:val="single" w:color="BBCCDD" w:sz="1"/>
              <w:right w:val="single" w:color="BBCCDD" w:sz="1"/>
            </w:tcBorders>
            <w:shd w:fill="FFF8E1" w:val="clear"/>
          </w:tcPr>
          <w:p>
            <w:pPr>
              <w:jc w:val="center"/>
            </w:pPr>
            <w:r>
              <w:rPr>
                <w:b/>
                <w:bCs/>
                <w:color w:val="F57F17"/>
                <w:sz w:val="20"/>
                <w:szCs w:val="20"/>
              </w:rPr>
              <w:t xml:space="preserve">NOT USABLE</w:t>
            </w:r>
          </w:p>
        </w:tc>
      </w:tr>
      <w:tr>
        <w:tc>
          <w:tcPr>
            <w:tcW w:type="dxa" w:w="288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Impact on companion reports?</w:t>
            </w:r>
          </w:p>
        </w:tc>
        <w:tc>
          <w:tcPr>
            <w:tcW w:type="dxa" w:w="204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This field cannot be used to support any finding</w:t>
            </w:r>
          </w:p>
        </w:tc>
        <w:tc>
          <w:tcPr>
            <w:tcW w:type="dxa" w:w="204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Data collection gap, not a network condition</w:t>
            </w:r>
          </w:p>
        </w:tc>
        <w:tc>
          <w:tcPr>
            <w:tcW w:type="dxa" w:w="2400"/>
            <w:tcBorders>
              <w:top w:val="single" w:color="BBCCDD" w:sz="1"/>
              <w:left w:val="single" w:color="BBCCDD" w:sz="1"/>
              <w:bottom w:val="single" w:color="BBCCDD" w:sz="1"/>
              <w:right w:val="single" w:color="BBCCDD" w:sz="1"/>
            </w:tcBorders>
            <w:shd w:fill="FFF3E0" w:val="clear"/>
          </w:tcPr>
          <w:p>
            <w:pPr>
              <w:jc w:val="center"/>
            </w:pPr>
            <w:r>
              <w:rPr>
                <w:b/>
                <w:bCs/>
                <w:color w:val="E65100"/>
                <w:sz w:val="20"/>
                <w:szCs w:val="20"/>
              </w:rPr>
              <w:t xml:space="preserve">[LIMITATION]</w:t>
            </w:r>
          </w:p>
        </w:tc>
      </w:tr>
    </w:tbl>
    <w:p>
      <w:pPr>
        <w:pStyle w:val="SectionH1"/>
      </w:pPr>
      <w:r>
        <w:t xml:space="preserve">Section 16 — SDR Measurement Verification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none" w:color="FFFFFF" w:sz="0"/>
              <w:bottom w:val="none" w:color="FFFFFF" w:sz="0"/>
              <w:right w:val="none" w:color="FFFFFF" w:sz="0"/>
            </w:tcBorders>
            <w:shd w:fill="FFFFFF" w:val="clear"/>
          </w:tcPr>
          <w:p>
            <w:r>
              <w:t xml:space="preserve"/>
            </w:r>
          </w:p>
        </w:tc>
      </w:tr>
    </w:tbl>
    <w:p>
      <w:pPr>
        <w:spacing w:after="60" w:before="0"/>
      </w:pPr>
      <w:r>
        <w:t xml:space="preserve"/>
      </w:r>
    </w:p>
    <w:p>
      <w:pPr>
        <w:pStyle w:val="EvidenceRef"/>
      </w:pPr>
      <w:r>
        <w:t xml:space="preserve">📂 Evidence: Quick_Screenshots/24A_SDR_Measurement_Verification.png</w:t>
      </w:r>
    </w:p>
    <w:p>
      <w:pPr>
        <w:pStyle w:val="EvidenceRef"/>
      </w:pPr>
      <w:r>
        <w:t xml:space="preserve">📂 Evidence: Quick_Screenshots/24B_SDR_Measurement_Verification.png</w:t>
      </w:r>
    </w:p>
    <w:p>
      <w:pPr>
        <w:pStyle w:val="EvidenceRef"/>
      </w:pPr>
      <w:r>
        <w:t xml:space="preserve">📂 Evidence: Quick_Screenshots/24C_SDR_Measurement_Verification.png</w:t>
      </w:r>
    </w:p>
    <w:p>
      <w:pPr>
        <w:pStyle w:val="EvidenceRef"/>
      </w:pPr>
      <w:r>
        <w:t xml:space="preserve">📂 Evidence: Quick_Screenshots/24D_SDR_Measurement_Verification.png</w:t>
      </w:r>
    </w:p>
    <w:p>
      <w:pPr>
        <w:pStyle w:val="EvidenceRef"/>
      </w:pPr>
      <w:r>
        <w:t xml:space="preserve">📂 Evidence: Quick_Screenshots/24E_SDR_Measurement_Verification.png</w:t>
      </w:r>
    </w:p>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BCCDD" w:sz="1"/>
              <w:left w:val="single" w:color="BBCCDD" w:sz="1"/>
              <w:bottom w:val="single" w:color="BBCCDD" w:sz="1"/>
              <w:right w:val="single" w:color="BBCCDD" w:sz="1"/>
            </w:tcBorders>
            <w:shd w:fill="FFF8DC" w:val="clear"/>
          </w:tcPr>
          <w:p>
            <w:pPr>
              <w:jc w:val="left"/>
            </w:pPr>
            <w:r>
              <w:rPr>
                <w:i/>
                <w:iCs/>
                <w:color w:val="6B4500"/>
                <w:sz w:val="19"/>
                <w:szCs w:val="19"/>
              </w:rPr>
              <w:t xml:space="preserve">[LIMITATION] SDR measurements (BB60C, srsRAN, BladeRFxA9) are 0.0 for all 4,208 3G records. This prevents multi-instrument RF analysis for 3G technology. Whether this reflects instrument configuration, frequency band incompatibility, or a data collection issue cannot be determined from the dataset alone. This is a measurement/data limitation, NOT a null-value finding.</w:t>
            </w:r>
          </w:p>
        </w:tc>
      </w:tr>
    </w:tbl>
    <w:p>
      <w:pPr>
        <w:spacing w:after="80" w:before="0"/>
      </w:pPr>
      <w:r>
        <w:t xml:space="preserve"/>
      </w:r>
    </w:p>
    <w:p>
      <w:pPr>
        <w:pStyle w:val="SectionH2"/>
      </w:pPr>
      <w:r>
        <w:t xml:space="preserve">SDR Non-Zero Statistics (12,621 Non-3G Records)</w:t>
      </w:r>
    </w:p>
    <w:p>
      <w:pPr>
        <w:pStyle w:val="BodyText"/>
      </w:pPr>
      <w:r>
        <w:t xml:space="preserve">All three SDR instrument means are verified for the 12,621 non-3G records only. BB60C (−91.77 dBm) and BladeRFxA9 (−91.77 dBm) show identical means; srsRAN (−99.26 dBm) shows a lower mean consistent with different measurement characteristics. The 4,208 3G records produce 0.0 across all three instruments, representing a measurement/data limitation as formally documented in DQ-02.</w:t>
      </w:r>
    </w:p>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520"/>
        <w:gridCol w:w="1800"/>
        <w:gridCol w:w="1440"/>
      </w:tblGrid>
      <w:tr>
        <w:trPr>
          <w:tblHeader/>
        </w:trPr>
        <w:tc>
          <w:tcPr>
            <w:tcW w:type="dxa" w:w="360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SDR Instrument</w:t>
            </w:r>
          </w:p>
        </w:tc>
        <w:tc>
          <w:tcPr>
            <w:tcW w:type="dxa" w:w="252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Mean Value (dBm)</w:t>
            </w:r>
          </w:p>
        </w:tc>
        <w:tc>
          <w:tcPr>
            <w:tcW w:type="dxa" w:w="180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Record Base</w:t>
            </w:r>
          </w:p>
        </w:tc>
        <w:tc>
          <w:tcPr>
            <w:tcW w:type="dxa" w:w="144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Status</w:t>
            </w:r>
          </w:p>
        </w:tc>
      </w:tr>
      <w:tr>
        <w:tc>
          <w:tcPr>
            <w:tcW w:type="dxa" w:w="360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BB60C Spectrum Analyzer</w:t>
            </w:r>
          </w:p>
        </w:tc>
        <w:tc>
          <w:tcPr>
            <w:tcW w:type="dxa" w:w="252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−91.77 dBm</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12,621 records</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60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srsRAN Software Radio Platform</w:t>
            </w:r>
          </w:p>
        </w:tc>
        <w:tc>
          <w:tcPr>
            <w:tcW w:type="dxa" w:w="252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−99.26 dBm</w:t>
            </w:r>
          </w:p>
        </w:tc>
        <w:tc>
          <w:tcPr>
            <w:tcW w:type="dxa" w:w="180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12,621 records</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60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BladeRFxA9 SDR</w:t>
            </w:r>
          </w:p>
        </w:tc>
        <w:tc>
          <w:tcPr>
            <w:tcW w:type="dxa" w:w="2520"/>
            <w:tcBorders>
              <w:top w:val="single" w:color="BBCCDD" w:sz="1"/>
              <w:left w:val="single" w:color="BBCCDD" w:sz="1"/>
              <w:bottom w:val="single" w:color="BBCCDD" w:sz="1"/>
              <w:right w:val="single" w:color="BBCCDD" w:sz="1"/>
            </w:tcBorders>
            <w:shd w:fill="EEF4FB" w:val="clear"/>
          </w:tcPr>
          <w:p>
            <w:pPr>
              <w:jc w:val="center"/>
            </w:pPr>
            <w:r>
              <w:rPr>
                <w:b w:val="false"/>
                <w:bCs w:val="false"/>
                <w:color w:val="222222"/>
                <w:sz w:val="20"/>
                <w:szCs w:val="20"/>
              </w:rPr>
              <w:t xml:space="preserve">−91.77 dBm</w:t>
            </w:r>
          </w:p>
        </w:tc>
        <w:tc>
          <w:tcPr>
            <w:tcW w:type="dxa" w:w="1800"/>
            <w:tcBorders>
              <w:top w:val="single" w:color="BBCCDD" w:sz="1"/>
              <w:left w:val="single" w:color="BBCCDD" w:sz="1"/>
              <w:bottom w:val="single" w:color="BBCCDD" w:sz="1"/>
              <w:right w:val="single" w:color="BBCCDD" w:sz="1"/>
            </w:tcBorders>
            <w:shd w:fill="EEF4FB" w:val="clear"/>
          </w:tcPr>
          <w:p>
            <w:pPr>
              <w:jc w:val="center"/>
            </w:pPr>
            <w:r>
              <w:rPr>
                <w:b w:val="false"/>
                <w:bCs w:val="false"/>
                <w:color w:val="222222"/>
                <w:sz w:val="20"/>
                <w:szCs w:val="20"/>
              </w:rPr>
              <w:t xml:space="preserve">12,621 records</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600"/>
            <w:tcBorders>
              <w:top w:val="single" w:color="BBCCDD" w:sz="1"/>
              <w:left w:val="single" w:color="BBCCDD" w:sz="1"/>
              <w:bottom w:val="single" w:color="BBCCDD" w:sz="1"/>
              <w:right w:val="single" w:color="BBCCDD" w:sz="1"/>
            </w:tcBorders>
            <w:shd w:fill="FFF8DC" w:val="clear"/>
          </w:tcPr>
          <w:p>
            <w:pPr>
              <w:jc w:val="left"/>
            </w:pPr>
            <w:r>
              <w:rPr>
                <w:b/>
                <w:bCs/>
                <w:color w:val="222222"/>
                <w:sz w:val="20"/>
                <w:szCs w:val="20"/>
              </w:rPr>
              <w:t xml:space="preserve">3G SDR Measurements</w:t>
            </w:r>
          </w:p>
        </w:tc>
        <w:tc>
          <w:tcPr>
            <w:tcW w:type="dxa" w:w="2520"/>
            <w:tcBorders>
              <w:top w:val="single" w:color="BBCCDD" w:sz="1"/>
              <w:left w:val="single" w:color="BBCCDD" w:sz="1"/>
              <w:bottom w:val="single" w:color="BBCCDD" w:sz="1"/>
              <w:right w:val="single" w:color="BBCCDD" w:sz="1"/>
            </w:tcBorders>
            <w:shd w:fill="FFF8DC" w:val="clear"/>
          </w:tcPr>
          <w:p>
            <w:pPr>
              <w:jc w:val="center"/>
            </w:pPr>
            <w:r>
              <w:rPr>
                <w:b w:val="false"/>
                <w:bCs w:val="false"/>
                <w:color w:val="222222"/>
                <w:sz w:val="20"/>
                <w:szCs w:val="20"/>
              </w:rPr>
              <w:t xml:space="preserve">0.0 (all 4,208 3G records)</w:t>
            </w:r>
          </w:p>
        </w:tc>
        <w:tc>
          <w:tcPr>
            <w:tcW w:type="dxa" w:w="1800"/>
            <w:tcBorders>
              <w:top w:val="single" w:color="BBCCDD" w:sz="1"/>
              <w:left w:val="single" w:color="BBCCDD" w:sz="1"/>
              <w:bottom w:val="single" w:color="BBCCDD" w:sz="1"/>
              <w:right w:val="single" w:color="BBCCDD" w:sz="1"/>
            </w:tcBorders>
            <w:shd w:fill="FFF8DC" w:val="clear"/>
          </w:tcPr>
          <w:p>
            <w:pPr>
              <w:jc w:val="center"/>
            </w:pPr>
            <w:r>
              <w:rPr>
                <w:b w:val="false"/>
                <w:bCs w:val="false"/>
                <w:color w:val="222222"/>
                <w:sz w:val="20"/>
                <w:szCs w:val="20"/>
              </w:rPr>
              <w:t xml:space="preserve">4,208 records</w:t>
            </w:r>
          </w:p>
        </w:tc>
        <w:tc>
          <w:tcPr>
            <w:tcW w:type="dxa" w:w="1440"/>
            <w:tcBorders>
              <w:top w:val="single" w:color="BBCCDD" w:sz="1"/>
              <w:left w:val="single" w:color="BBCCDD" w:sz="1"/>
              <w:bottom w:val="single" w:color="BBCCDD" w:sz="1"/>
              <w:right w:val="single" w:color="BBCCDD" w:sz="1"/>
            </w:tcBorders>
            <w:shd w:fill="FFF3E0" w:val="clear"/>
          </w:tcPr>
          <w:p>
            <w:pPr>
              <w:jc w:val="center"/>
            </w:pPr>
            <w:r>
              <w:rPr>
                <w:b/>
                <w:bCs/>
                <w:color w:val="E65100"/>
                <w:sz w:val="20"/>
                <w:szCs w:val="20"/>
              </w:rPr>
              <w:t xml:space="preserve">[LIMITATION]</w:t>
            </w:r>
          </w:p>
        </w:tc>
      </w:tr>
    </w:tbl>
    <w:p>
      <w:pPr>
        <w:pStyle w:val="SectionH1"/>
      </w:pPr>
      <w:r>
        <w:t xml:space="preserve">Section 17 — Signal Final Reconciliation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none" w:color="FFFFFF" w:sz="0"/>
              <w:bottom w:val="none" w:color="FFFFFF" w:sz="0"/>
              <w:right w:val="none" w:color="FFFFFF" w:sz="0"/>
            </w:tcBorders>
            <w:shd w:fill="FFFFFF" w:val="clear"/>
          </w:tcPr>
          <w:p>
            <w:r>
              <w:t xml:space="preserve"/>
            </w:r>
          </w:p>
        </w:tc>
      </w:tr>
    </w:tbl>
    <w:p>
      <w:pPr>
        <w:spacing w:after="60" w:before="0"/>
      </w:pPr>
      <w:r>
        <w:t xml:space="preserve"/>
      </w:r>
    </w:p>
    <w:p>
      <w:pPr>
        <w:pStyle w:val="BodyText"/>
      </w:pPr>
      <w:r>
        <w:t xml:space="preserve">The signal final reconciliation step confirms that all signal-related statistics are fully reconciled across all verification methods. This includes Signal Strength descriptive statistics, correlation coefficients, SDR instrument means, and data quality exceptions.</w:t>
      </w:r>
    </w:p>
    <w:p>
      <w:pPr>
        <w:pStyle w:val="EvidenceRef"/>
      </w:pPr>
      <w:r>
        <w:t xml:space="preserve">📂 Evidence: Quick_Screenshots/25A_Signal_Final_Reconciliation.png</w:t>
      </w:r>
    </w:p>
    <w:p>
      <w:pPr>
        <w:pStyle w:val="EvidenceRef"/>
      </w:pPr>
      <w:r>
        <w:t xml:space="preserve">📂 Evidence: Quick_Screenshots/25B_Signal_Final_Reconciliation.png</w:t>
      </w:r>
    </w:p>
    <w:p>
      <w:pPr>
        <w:pStyle w:val="EvidenceRef"/>
      </w:pPr>
      <w:r>
        <w:t xml:space="preserve">📂 Evidence: Quick_Screenshots/25C_Signal_Final_Reconciliation.png</w:t>
      </w:r>
    </w:p>
    <w:p>
      <w:pPr>
        <w:pStyle w:val="EvidenceRef"/>
      </w:pPr>
      <w:r>
        <w:t xml:space="preserve">📂 Evidence: Quick_Screenshots/25D_Signal_Final_Reconciliation.png</w:t>
      </w:r>
    </w:p>
    <w:p>
      <w:pPr>
        <w:pStyle w:val="EvidenceRef"/>
      </w:pPr>
      <w:r>
        <w:t xml:space="preserve">📂 Evidence: Quick_Screenshots/25E_Signal_Final_Reconciliation.png</w:t>
      </w:r>
    </w:p>
    <w:p>
      <w:pPr>
        <w:pStyle w:val="EvidenceRef"/>
      </w:pPr>
      <w:r>
        <w:t xml:space="preserve">📂 Evidence: Quick_Screenshots/25F_Signal_Final_Reconciliation.png</w:t>
      </w:r>
    </w:p>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3240"/>
        <w:gridCol w:w="1440"/>
      </w:tblGrid>
      <w:tr>
        <w:trPr>
          <w:tblHeader/>
        </w:trPr>
        <w:tc>
          <w:tcPr>
            <w:tcW w:type="dxa" w:w="468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Signal Metric</w:t>
            </w:r>
          </w:p>
        </w:tc>
        <w:tc>
          <w:tcPr>
            <w:tcW w:type="dxa" w:w="324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Reconciliation Result</w:t>
            </w:r>
          </w:p>
        </w:tc>
        <w:tc>
          <w:tcPr>
            <w:tcW w:type="dxa" w:w="144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Status</w:t>
            </w:r>
          </w:p>
        </w:tc>
      </w:tr>
      <w:tr>
        <w:tc>
          <w:tcPr>
            <w:tcW w:type="dxa" w:w="468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Signal Strength: Mean, SD, Min, Max</w:t>
            </w:r>
          </w:p>
        </w:tc>
        <w:tc>
          <w:tcPr>
            <w:tcW w:type="dxa" w:w="324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All four values reconciled across methods</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468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Correlation coefficients (r = −0.48, +0.50)</w:t>
            </w:r>
          </w:p>
        </w:tc>
        <w:tc>
          <w:tcPr>
            <w:tcW w:type="dxa" w:w="324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Reconciled across calculation methods</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468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SDR means (BB60C, srsRAN, BladeRFxA9)</w:t>
            </w:r>
          </w:p>
        </w:tc>
        <w:tc>
          <w:tcPr>
            <w:tcW w:type="dxa" w:w="3240"/>
            <w:tcBorders>
              <w:top w:val="single" w:color="BBCCDD" w:sz="1"/>
              <w:left w:val="single" w:color="BBCCDD" w:sz="1"/>
              <w:bottom w:val="single" w:color="BBCCDD" w:sz="1"/>
              <w:right w:val="single" w:color="BBCCDD" w:sz="1"/>
            </w:tcBorders>
            <w:shd w:fill="EEF4FB" w:val="clear"/>
          </w:tcPr>
          <w:p>
            <w:pPr>
              <w:jc w:val="left"/>
            </w:pPr>
            <w:r>
              <w:rPr>
                <w:b w:val="false"/>
                <w:bCs w:val="false"/>
                <w:color w:val="222222"/>
                <w:sz w:val="20"/>
                <w:szCs w:val="20"/>
              </w:rPr>
              <w:t xml:space="preserve">Reconciled for 12,621 non-3G records</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4680"/>
            <w:tcBorders>
              <w:top w:val="single" w:color="BBCCDD" w:sz="1"/>
              <w:left w:val="single" w:color="BBCCDD" w:sz="1"/>
              <w:bottom w:val="single" w:color="BBCCDD" w:sz="1"/>
              <w:right w:val="single" w:color="BBCCDD" w:sz="1"/>
            </w:tcBorders>
            <w:shd w:fill="FFF8DC" w:val="clear"/>
          </w:tcPr>
          <w:p>
            <w:pPr>
              <w:jc w:val="left"/>
            </w:pPr>
            <w:r>
              <w:rPr>
                <w:b/>
                <w:bCs/>
                <w:color w:val="222222"/>
                <w:sz w:val="20"/>
                <w:szCs w:val="20"/>
              </w:rPr>
              <w:t xml:space="preserve">Signal Quality limitation (0% all records)</w:t>
            </w:r>
          </w:p>
        </w:tc>
        <w:tc>
          <w:tcPr>
            <w:tcW w:type="dxa" w:w="3240"/>
            <w:tcBorders>
              <w:top w:val="single" w:color="BBCCDD" w:sz="1"/>
              <w:left w:val="single" w:color="BBCCDD" w:sz="1"/>
              <w:bottom w:val="single" w:color="BBCCDD" w:sz="1"/>
              <w:right w:val="single" w:color="BBCCDD" w:sz="1"/>
            </w:tcBorders>
            <w:shd w:fill="FFF8DC" w:val="clear"/>
          </w:tcPr>
          <w:p>
            <w:pPr>
              <w:jc w:val="left"/>
            </w:pPr>
            <w:r>
              <w:rPr>
                <w:b w:val="false"/>
                <w:bCs w:val="false"/>
                <w:color w:val="222222"/>
                <w:sz w:val="20"/>
                <w:szCs w:val="20"/>
              </w:rPr>
              <w:t xml:space="preserve">Confirmed as uniform-value data collection limitation</w:t>
            </w:r>
          </w:p>
        </w:tc>
        <w:tc>
          <w:tcPr>
            <w:tcW w:type="dxa" w:w="1440"/>
            <w:tcBorders>
              <w:top w:val="single" w:color="BBCCDD" w:sz="1"/>
              <w:left w:val="single" w:color="BBCCDD" w:sz="1"/>
              <w:bottom w:val="single" w:color="BBCCDD" w:sz="1"/>
              <w:right w:val="single" w:color="BBCCDD" w:sz="1"/>
            </w:tcBorders>
            <w:shd w:fill="FFF3E0" w:val="clear"/>
          </w:tcPr>
          <w:p>
            <w:pPr>
              <w:jc w:val="center"/>
            </w:pPr>
            <w:r>
              <w:rPr>
                <w:b/>
                <w:bCs/>
                <w:color w:val="E65100"/>
                <w:sz w:val="20"/>
                <w:szCs w:val="20"/>
              </w:rPr>
              <w:t xml:space="preserve">[LIMIT.]</w:t>
            </w:r>
          </w:p>
        </w:tc>
      </w:tr>
      <w:tr>
        <w:tc>
          <w:tcPr>
            <w:tcW w:type="dxa" w:w="4680"/>
            <w:tcBorders>
              <w:top w:val="single" w:color="BBCCDD" w:sz="1"/>
              <w:left w:val="single" w:color="BBCCDD" w:sz="1"/>
              <w:bottom w:val="single" w:color="BBCCDD" w:sz="1"/>
              <w:right w:val="single" w:color="BBCCDD" w:sz="1"/>
            </w:tcBorders>
            <w:shd w:fill="FFF8DC" w:val="clear"/>
          </w:tcPr>
          <w:p>
            <w:pPr>
              <w:jc w:val="left"/>
            </w:pPr>
            <w:r>
              <w:rPr>
                <w:b/>
                <w:bCs/>
                <w:color w:val="222222"/>
                <w:sz w:val="20"/>
                <w:szCs w:val="20"/>
              </w:rPr>
              <w:t xml:space="preserve">3G SDR gap (0.0 all 3G records)</w:t>
            </w:r>
          </w:p>
        </w:tc>
        <w:tc>
          <w:tcPr>
            <w:tcW w:type="dxa" w:w="3240"/>
            <w:tcBorders>
              <w:top w:val="single" w:color="BBCCDD" w:sz="1"/>
              <w:left w:val="single" w:color="BBCCDD" w:sz="1"/>
              <w:bottom w:val="single" w:color="BBCCDD" w:sz="1"/>
              <w:right w:val="single" w:color="BBCCDD" w:sz="1"/>
            </w:tcBorders>
            <w:shd w:fill="FFF8DC" w:val="clear"/>
          </w:tcPr>
          <w:p>
            <w:pPr>
              <w:jc w:val="left"/>
            </w:pPr>
            <w:r>
              <w:rPr>
                <w:b w:val="false"/>
                <w:bCs w:val="false"/>
                <w:color w:val="222222"/>
                <w:sz w:val="20"/>
                <w:szCs w:val="20"/>
              </w:rPr>
              <w:t xml:space="preserve">Confirmed as measurement/data limitation</w:t>
            </w:r>
          </w:p>
        </w:tc>
        <w:tc>
          <w:tcPr>
            <w:tcW w:type="dxa" w:w="1440"/>
            <w:tcBorders>
              <w:top w:val="single" w:color="BBCCDD" w:sz="1"/>
              <w:left w:val="single" w:color="BBCCDD" w:sz="1"/>
              <w:bottom w:val="single" w:color="BBCCDD" w:sz="1"/>
              <w:right w:val="single" w:color="BBCCDD" w:sz="1"/>
            </w:tcBorders>
            <w:shd w:fill="FFF3E0" w:val="clear"/>
          </w:tcPr>
          <w:p>
            <w:pPr>
              <w:jc w:val="center"/>
            </w:pPr>
            <w:r>
              <w:rPr>
                <w:b/>
                <w:bCs/>
                <w:color w:val="E65100"/>
                <w:sz w:val="20"/>
                <w:szCs w:val="20"/>
              </w:rPr>
              <w:t xml:space="preserve">[LIMIT.]</w:t>
            </w:r>
          </w:p>
        </w:tc>
      </w:tr>
      <w:tr>
        <w:tc>
          <w:tcPr>
            <w:tcW w:type="dxa" w:w="4680"/>
            <w:tcBorders>
              <w:top w:val="single" w:color="BBCCDD" w:sz="1"/>
              <w:left w:val="single" w:color="BBCCDD" w:sz="1"/>
              <w:bottom w:val="single" w:color="BBCCDD" w:sz="1"/>
              <w:right w:val="single" w:color="BBCCDD" w:sz="1"/>
            </w:tcBorders>
            <w:shd w:fill="D5E8F0" w:val="clear"/>
          </w:tcPr>
          <w:p>
            <w:pPr>
              <w:jc w:val="left"/>
            </w:pPr>
            <w:r>
              <w:rPr>
                <w:b/>
                <w:bCs/>
                <w:color w:val="222222"/>
                <w:sz w:val="20"/>
                <w:szCs w:val="20"/>
              </w:rPr>
              <w:t xml:space="preserve">Overall Signal Reconciliation</w:t>
            </w:r>
          </w:p>
        </w:tc>
        <w:tc>
          <w:tcPr>
            <w:tcW w:type="dxa" w:w="3240"/>
            <w:tcBorders>
              <w:top w:val="single" w:color="BBCCDD" w:sz="1"/>
              <w:left w:val="single" w:color="BBCCDD" w:sz="1"/>
              <w:bottom w:val="single" w:color="BBCCDD" w:sz="1"/>
              <w:right w:val="single" w:color="BBCCDD" w:sz="1"/>
            </w:tcBorders>
            <w:shd w:fill="D5E8F0" w:val="clear"/>
          </w:tcPr>
          <w:p>
            <w:pPr>
              <w:jc w:val="left"/>
            </w:pPr>
            <w:r>
              <w:rPr>
                <w:b w:val="false"/>
                <w:bCs w:val="false"/>
                <w:color w:val="222222"/>
                <w:sz w:val="20"/>
                <w:szCs w:val="20"/>
              </w:rPr>
              <w:t xml:space="preserve">✅ VERIFIED — All Signal Statistics Reconciled</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bl>
    <w:p>
      <w:pPr>
        <w:pStyle w:val="SectionH1"/>
      </w:pPr>
      <w:r>
        <w:t xml:space="preserve">Section 18 — Timestamp Integrity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none" w:color="FFFFFF" w:sz="0"/>
              <w:bottom w:val="none" w:color="FFFFFF" w:sz="0"/>
              <w:right w:val="none" w:color="FFFFFF" w:sz="0"/>
            </w:tcBorders>
            <w:shd w:fill="FFFFFF" w:val="clear"/>
          </w:tcPr>
          <w:p>
            <w:r>
              <w:t xml:space="preserve"/>
            </w:r>
          </w:p>
        </w:tc>
      </w:tr>
    </w:tbl>
    <w:p>
      <w:pPr>
        <w:spacing w:after="60" w:before="0"/>
      </w:pPr>
      <w:r>
        <w:t xml:space="preserve"/>
      </w:r>
    </w:p>
    <w:p>
      <w:pPr>
        <w:pStyle w:val="BodyText"/>
      </w:pPr>
      <w:r>
        <w:t xml:space="preserve">Temporal coverage of the dataset was verified to confirm the reported date range and measurement window. The 37-day window from May 5 to June 10, 2023 represents the complete temporal scope of this dataset.</w:t>
      </w:r>
    </w:p>
    <w:p>
      <w:pPr>
        <w:pStyle w:val="EvidenceRef"/>
      </w:pPr>
      <w:r>
        <w:t xml:space="preserve">📂 Evidence: Quick_Screenshots/26A_Time_Performance_Integrity.png</w:t>
      </w:r>
    </w:p>
    <w:p>
      <w:pPr>
        <w:pStyle w:val="EvidenceRef"/>
      </w:pPr>
      <w:r>
        <w:t xml:space="preserve">📂 Evidence: Quick_Screenshots/26B_Time_Performance_Integrity.png</w:t>
      </w:r>
    </w:p>
    <w:p>
      <w:pPr>
        <w:pStyle w:val="EvidenceRef"/>
      </w:pPr>
      <w:r>
        <w:t xml:space="preserve">📂 Evidence: Quick_Screenshots/26C_Time_Performance_Integrity.png</w:t>
      </w:r>
    </w:p>
    <w:p>
      <w:pPr>
        <w:pStyle w:val="EvidenceRef"/>
      </w:pPr>
      <w:r>
        <w:t xml:space="preserve">📂 Evidence: Quick_Screenshots/26D_Time_Performance_Integrity.png</w:t>
      </w:r>
    </w:p>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Timestamp Metric</w:t>
            </w:r>
          </w:p>
        </w:tc>
        <w:tc>
          <w:tcPr>
            <w:tcW w:type="dxa" w:w="336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Verified Value</w:t>
            </w:r>
          </w:p>
        </w:tc>
        <w:tc>
          <w:tcPr>
            <w:tcW w:type="dxa" w:w="240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Status</w:t>
            </w:r>
          </w:p>
        </w:tc>
      </w:tr>
      <w:tr>
        <w:tc>
          <w:tcPr>
            <w:tcW w:type="dxa" w:w="360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Earliest Timestamp</w:t>
            </w:r>
          </w:p>
        </w:tc>
        <w:tc>
          <w:tcPr>
            <w:tcW w:type="dxa" w:w="336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2023-05-05</w:t>
            </w:r>
          </w:p>
        </w:tc>
        <w:tc>
          <w:tcPr>
            <w:tcW w:type="dxa" w:w="240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60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Latest Timestamp</w:t>
            </w:r>
          </w:p>
        </w:tc>
        <w:tc>
          <w:tcPr>
            <w:tcW w:type="dxa" w:w="336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2023-06-10</w:t>
            </w:r>
          </w:p>
        </w:tc>
        <w:tc>
          <w:tcPr>
            <w:tcW w:type="dxa" w:w="240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60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Total Record Count</w:t>
            </w:r>
          </w:p>
        </w:tc>
        <w:tc>
          <w:tcPr>
            <w:tcW w:type="dxa" w:w="3360"/>
            <w:tcBorders>
              <w:top w:val="single" w:color="BBCCDD" w:sz="1"/>
              <w:left w:val="single" w:color="BBCCDD" w:sz="1"/>
              <w:bottom w:val="single" w:color="BBCCDD" w:sz="1"/>
              <w:right w:val="single" w:color="BBCCDD" w:sz="1"/>
            </w:tcBorders>
            <w:shd w:fill="EEF4FB" w:val="clear"/>
          </w:tcPr>
          <w:p>
            <w:pPr>
              <w:jc w:val="center"/>
            </w:pPr>
            <w:r>
              <w:rPr>
                <w:b w:val="false"/>
                <w:bCs w:val="false"/>
                <w:color w:val="222222"/>
                <w:sz w:val="20"/>
                <w:szCs w:val="20"/>
              </w:rPr>
              <w:t xml:space="preserve">16,829</w:t>
            </w:r>
          </w:p>
        </w:tc>
        <w:tc>
          <w:tcPr>
            <w:tcW w:type="dxa" w:w="240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60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Measurement Window Duration</w:t>
            </w:r>
          </w:p>
        </w:tc>
        <w:tc>
          <w:tcPr>
            <w:tcW w:type="dxa" w:w="3360"/>
            <w:tcBorders>
              <w:top w:val="single" w:color="BBCCDD" w:sz="1"/>
              <w:left w:val="single" w:color="BBCCDD" w:sz="1"/>
              <w:bottom w:val="single" w:color="BBCCDD" w:sz="1"/>
              <w:right w:val="single" w:color="BBCCDD" w:sz="1"/>
            </w:tcBorders>
            <w:shd w:fill="FFFFFF" w:val="clear"/>
          </w:tcPr>
          <w:p>
            <w:pPr>
              <w:jc w:val="center"/>
            </w:pPr>
            <w:r>
              <w:rPr>
                <w:b w:val="false"/>
                <w:bCs w:val="false"/>
                <w:color w:val="222222"/>
                <w:sz w:val="20"/>
                <w:szCs w:val="20"/>
              </w:rPr>
              <w:t xml:space="preserve">~37 days</w:t>
            </w:r>
          </w:p>
        </w:tc>
        <w:tc>
          <w:tcPr>
            <w:tcW w:type="dxa" w:w="240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bl>
    <w:p>
      <w:pPr>
        <w:pStyle w:val="SectionH1"/>
      </w:pPr>
      <w:r>
        <w:t xml:space="preserve">Section 19 — Time-Series Verification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none" w:color="FFFFFF" w:sz="0"/>
              <w:bottom w:val="none" w:color="FFFFFF" w:sz="0"/>
              <w:right w:val="none" w:color="FFFFFF" w:sz="0"/>
            </w:tcBorders>
            <w:shd w:fill="FFFFFF" w:val="clear"/>
          </w:tcPr>
          <w:p>
            <w:r>
              <w:t xml:space="preserve"/>
            </w:r>
          </w:p>
        </w:tc>
      </w:tr>
    </w:tbl>
    <w:p>
      <w:pPr>
        <w:spacing w:after="60" w:before="0"/>
      </w:pPr>
      <w:r>
        <w:t xml:space="preserve"/>
      </w:r>
    </w:p>
    <w:p>
      <w:pPr>
        <w:pStyle w:val="EvidenceRef"/>
      </w:pPr>
      <w:r>
        <w:t xml:space="preserve">📂 Evidence: Quick_Screenshots/27A_Time_Performance_Verification.png</w:t>
      </w:r>
    </w:p>
    <w:p>
      <w:pPr>
        <w:pStyle w:val="EvidenceRef"/>
      </w:pPr>
      <w:r>
        <w:t xml:space="preserve">📂 Evidence: Quick_Screenshots/27B_Time_Performance_Verification.png</w:t>
      </w:r>
    </w:p>
    <w:p>
      <w:pPr>
        <w:pStyle w:val="EvidenceRef"/>
      </w:pPr>
      <w:r>
        <w:t xml:space="preserve">📂 Evidence: Quick_Screenshots/27C_Time_Performance_Verification.png</w:t>
      </w:r>
    </w:p>
    <w:p>
      <w:pPr>
        <w:pStyle w:val="EvidenceRef"/>
      </w:pPr>
      <w:r>
        <w:t xml:space="preserve">📂 Evidence: Quick_Screenshots/27D_Time_Performance_Verification.png</w:t>
      </w:r>
    </w:p>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BCCDD" w:sz="1"/>
              <w:left w:val="single" w:color="BBCCDD" w:sz="1"/>
              <w:bottom w:val="single" w:color="BBCCDD" w:sz="1"/>
              <w:right w:val="single" w:color="BBCCDD" w:sz="1"/>
            </w:tcBorders>
            <w:shd w:fill="EEF4FB" w:val="clear"/>
          </w:tcPr>
          <w:p>
            <w:pPr>
              <w:jc w:val="left"/>
            </w:pPr>
            <w:r>
              <w:rPr>
                <w:i/>
                <w:iCs/>
                <w:color w:val="333333"/>
                <w:sz w:val="19"/>
                <w:szCs w:val="19"/>
              </w:rPr>
              <w:t xml:space="preserve">VERIFICATION SCOPE NOTE: This section reports only temporal findings directly supported by evidence files 27A–27D_Time_Performance_Verification.png. Claims about the absence of anomalous gaps or spikes are not stated unless the evidence explicitly demonstrates this.</w:t>
            </w:r>
          </w:p>
        </w:tc>
      </w:tr>
    </w:tbl>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4320"/>
        <w:gridCol w:w="1920"/>
      </w:tblGrid>
      <w:tr>
        <w:trPr>
          <w:tblHeader/>
        </w:trPr>
        <w:tc>
          <w:tcPr>
            <w:tcW w:type="dxa" w:w="312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Temporal Check</w:t>
            </w:r>
          </w:p>
        </w:tc>
        <w:tc>
          <w:tcPr>
            <w:tcW w:type="dxa" w:w="432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Finding Per Evidence</w:t>
            </w:r>
          </w:p>
        </w:tc>
        <w:tc>
          <w:tcPr>
            <w:tcW w:type="dxa" w:w="192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Status</w:t>
            </w:r>
          </w:p>
        </w:tc>
      </w:tr>
      <w:tr>
        <w:tc>
          <w:tcPr>
            <w:tcW w:type="dxa" w:w="312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Date Range Confirmation</w:t>
            </w:r>
          </w:p>
        </w:tc>
        <w:tc>
          <w:tcPr>
            <w:tcW w:type="dxa" w:w="432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2023-05-05 to 2023-06-10 confirmed in time-series view</w:t>
            </w:r>
          </w:p>
        </w:tc>
        <w:tc>
          <w:tcPr>
            <w:tcW w:type="dxa" w:w="192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312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Daily Aggregation Pattern</w:t>
            </w:r>
          </w:p>
        </w:tc>
        <w:tc>
          <w:tcPr>
            <w:tcW w:type="dxa" w:w="432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Daily performance aggregations visible in time-series evidence</w:t>
            </w:r>
          </w:p>
        </w:tc>
        <w:tc>
          <w:tcPr>
            <w:tcW w:type="dxa" w:w="192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SUPPORTED</w:t>
            </w:r>
          </w:p>
        </w:tc>
      </w:tr>
      <w:tr>
        <w:tc>
          <w:tcPr>
            <w:tcW w:type="dxa" w:w="312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Record Distribution Over Time</w:t>
            </w:r>
          </w:p>
        </w:tc>
        <w:tc>
          <w:tcPr>
            <w:tcW w:type="dxa" w:w="4320"/>
            <w:tcBorders>
              <w:top w:val="single" w:color="BBCCDD" w:sz="1"/>
              <w:left w:val="single" w:color="BBCCDD" w:sz="1"/>
              <w:bottom w:val="single" w:color="BBCCDD" w:sz="1"/>
              <w:right w:val="single" w:color="BBCCDD" w:sz="1"/>
            </w:tcBorders>
            <w:shd w:fill="EEF4FB" w:val="clear"/>
          </w:tcPr>
          <w:p>
            <w:pPr>
              <w:jc w:val="left"/>
            </w:pPr>
            <w:r>
              <w:rPr>
                <w:b w:val="false"/>
                <w:bCs w:val="false"/>
                <w:color w:val="222222"/>
                <w:sz w:val="20"/>
                <w:szCs w:val="20"/>
              </w:rPr>
              <w:t xml:space="preserve">Distribution pattern visible per 27A–27D evidence screenshots</w:t>
            </w:r>
          </w:p>
        </w:tc>
        <w:tc>
          <w:tcPr>
            <w:tcW w:type="dxa" w:w="192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SUPPORTED</w:t>
            </w:r>
          </w:p>
        </w:tc>
      </w:tr>
      <w:tr>
        <w:tc>
          <w:tcPr>
            <w:tcW w:type="dxa" w:w="3120"/>
            <w:tcBorders>
              <w:top w:val="single" w:color="BBCCDD" w:sz="1"/>
              <w:left w:val="single" w:color="BBCCDD" w:sz="1"/>
              <w:bottom w:val="single" w:color="BBCCDD" w:sz="1"/>
              <w:right w:val="single" w:color="BBCCDD" w:sz="1"/>
            </w:tcBorders>
            <w:shd w:fill="FFF8DC" w:val="clear"/>
          </w:tcPr>
          <w:p>
            <w:pPr>
              <w:jc w:val="left"/>
            </w:pPr>
            <w:r>
              <w:rPr>
                <w:b/>
                <w:bCs/>
                <w:color w:val="222222"/>
                <w:sz w:val="20"/>
                <w:szCs w:val="20"/>
              </w:rPr>
              <w:t xml:space="preserve">Anomalous Gaps or Spikes</w:t>
            </w:r>
          </w:p>
        </w:tc>
        <w:tc>
          <w:tcPr>
            <w:tcW w:type="dxa" w:w="4320"/>
            <w:tcBorders>
              <w:top w:val="single" w:color="BBCCDD" w:sz="1"/>
              <w:left w:val="single" w:color="BBCCDD" w:sz="1"/>
              <w:bottom w:val="single" w:color="BBCCDD" w:sz="1"/>
              <w:right w:val="single" w:color="BBCCDD" w:sz="1"/>
            </w:tcBorders>
            <w:shd w:fill="FFF8DC" w:val="clear"/>
          </w:tcPr>
          <w:p>
            <w:pPr>
              <w:jc w:val="left"/>
            </w:pPr>
            <w:r>
              <w:rPr>
                <w:b w:val="false"/>
                <w:bCs w:val="false"/>
                <w:color w:val="222222"/>
                <w:sz w:val="20"/>
                <w:szCs w:val="20"/>
              </w:rPr>
              <w:t xml:space="preserve">[PARTIALLY SUPPORTED] Specific anomaly determination requires direct screenshot review; not independently verified beyond what evidence shows</w:t>
            </w:r>
          </w:p>
        </w:tc>
        <w:tc>
          <w:tcPr>
            <w:tcW w:type="dxa" w:w="1920"/>
            <w:tcBorders>
              <w:top w:val="single" w:color="BBCCDD" w:sz="1"/>
              <w:left w:val="single" w:color="BBCCDD" w:sz="1"/>
              <w:bottom w:val="single" w:color="BBCCDD" w:sz="1"/>
              <w:right w:val="single" w:color="BBCCDD" w:sz="1"/>
            </w:tcBorders>
            <w:shd w:fill="FFF8E1" w:val="clear"/>
          </w:tcPr>
          <w:p>
            <w:pPr>
              <w:jc w:val="center"/>
            </w:pPr>
            <w:r>
              <w:rPr>
                <w:b/>
                <w:bCs/>
                <w:color w:val="F57F17"/>
                <w:sz w:val="20"/>
                <w:szCs w:val="20"/>
              </w:rPr>
              <w:t xml:space="preserve">[PARTIAL]</w:t>
            </w:r>
          </w:p>
        </w:tc>
      </w:tr>
    </w:tbl>
    <w:p>
      <w:pPr>
        <w:pStyle w:val="SectionH1"/>
      </w:pPr>
      <w:r>
        <w:t xml:space="preserve">Section 20 — Final Time Reconciliation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none" w:color="FFFFFF" w:sz="0"/>
              <w:bottom w:val="none" w:color="FFFFFF" w:sz="0"/>
              <w:right w:val="none" w:color="FFFFFF" w:sz="0"/>
            </w:tcBorders>
            <w:shd w:fill="FFFFFF" w:val="clear"/>
          </w:tcPr>
          <w:p>
            <w:r>
              <w:t xml:space="preserve"/>
            </w:r>
          </w:p>
        </w:tc>
      </w:tr>
    </w:tbl>
    <w:p>
      <w:pPr>
        <w:spacing w:after="60" w:before="0"/>
      </w:pPr>
      <w:r>
        <w:t xml:space="preserve"/>
      </w:r>
    </w:p>
    <w:p>
      <w:pPr>
        <w:pStyle w:val="BodyText"/>
      </w:pPr>
      <w:r>
        <w:t xml:space="preserve">The final temporal reconciliation step confirms that all timestamp and time-series metrics are fully reconciled across all verification methods.</w:t>
      </w:r>
    </w:p>
    <w:p>
      <w:pPr>
        <w:pStyle w:val="EvidenceRef"/>
      </w:pPr>
      <w:r>
        <w:t xml:space="preserve">📂 Evidence: Quick_Screenshots/28A_Time_Final_Reconciliation.png</w:t>
      </w:r>
    </w:p>
    <w:p>
      <w:pPr>
        <w:pStyle w:val="EvidenceRef"/>
      </w:pPr>
      <w:r>
        <w:t xml:space="preserve">📂 Evidence: Quick_Screenshots/28B_Time_Final_Reconciliation.png</w:t>
      </w:r>
    </w:p>
    <w:p>
      <w:pPr>
        <w:pStyle w:val="EvidenceRef"/>
      </w:pPr>
      <w:r>
        <w:t xml:space="preserve">📂 Evidence: Quick_Screenshots/28C_Time_Final_Reconciliation.png</w:t>
      </w:r>
    </w:p>
    <w:p>
      <w:pPr>
        <w:pStyle w:val="EvidenceRef"/>
      </w:pPr>
      <w:r>
        <w:t xml:space="preserve">📂 Evidence: Quick_Screenshots/28D_Time_Final_Reconciliation.png</w:t>
      </w:r>
    </w:p>
    <w:p>
      <w:pPr>
        <w:pStyle w:val="EvidenceRef"/>
      </w:pPr>
      <w:r>
        <w:t xml:space="preserve">📂 Evidence: Quick_Screenshots/28E_Time_Final_Reconciliation.png</w:t>
      </w:r>
    </w:p>
    <w:p>
      <w:pPr>
        <w:pStyle w:val="EvidenceRef"/>
      </w:pPr>
      <w:r>
        <w:t xml:space="preserve">📂 Evidence: Quick_Screenshots/28F_Time_Final_Reconciliation.png</w:t>
      </w:r>
    </w:p>
    <w:p>
      <w:pPr>
        <w:pStyle w:val="EvidenceRef"/>
      </w:pPr>
      <w:r>
        <w:t xml:space="preserve">📂 Evidence: Quick_Screenshots/28G_Time_Final_Reconciliation.png</w:t>
      </w:r>
    </w:p>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3240"/>
        <w:gridCol w:w="1440"/>
      </w:tblGrid>
      <w:tr>
        <w:trPr>
          <w:tblHeader/>
        </w:trPr>
        <w:tc>
          <w:tcPr>
            <w:tcW w:type="dxa" w:w="468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Temporal Metric</w:t>
            </w:r>
          </w:p>
        </w:tc>
        <w:tc>
          <w:tcPr>
            <w:tcW w:type="dxa" w:w="324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Reconciliation Result</w:t>
            </w:r>
          </w:p>
        </w:tc>
        <w:tc>
          <w:tcPr>
            <w:tcW w:type="dxa" w:w="144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Status</w:t>
            </w:r>
          </w:p>
        </w:tc>
      </w:tr>
      <w:tr>
        <w:tc>
          <w:tcPr>
            <w:tcW w:type="dxa" w:w="468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Date range (May 5 – June 10, 2023)</w:t>
            </w:r>
          </w:p>
        </w:tc>
        <w:tc>
          <w:tcPr>
            <w:tcW w:type="dxa" w:w="324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Confirmed across all timestamp checks</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468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Total record count (16,829)</w:t>
            </w:r>
          </w:p>
        </w:tc>
        <w:tc>
          <w:tcPr>
            <w:tcW w:type="dxa" w:w="3240"/>
            <w:tcBorders>
              <w:top w:val="single" w:color="BBCCDD" w:sz="1"/>
              <w:left w:val="single" w:color="BBCCDD" w:sz="1"/>
              <w:bottom w:val="single" w:color="BBCCDD" w:sz="1"/>
              <w:right w:val="single" w:color="BBCCDD" w:sz="1"/>
            </w:tcBorders>
            <w:shd w:fill="FFFFFF" w:val="clear"/>
          </w:tcPr>
          <w:p>
            <w:pPr>
              <w:jc w:val="left"/>
            </w:pPr>
            <w:r>
              <w:rPr>
                <w:b w:val="false"/>
                <w:bCs w:val="false"/>
                <w:color w:val="222222"/>
                <w:sz w:val="20"/>
                <w:szCs w:val="20"/>
              </w:rPr>
              <w:t xml:space="preserve">Reconciled with network-type sum</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4680"/>
            <w:tcBorders>
              <w:top w:val="single" w:color="BBCCDD" w:sz="1"/>
              <w:left w:val="single" w:color="BBCCDD" w:sz="1"/>
              <w:bottom w:val="single" w:color="BBCCDD" w:sz="1"/>
              <w:right w:val="single" w:color="BBCCDD" w:sz="1"/>
            </w:tcBorders>
            <w:shd w:fill="EEF4FB" w:val="clear"/>
          </w:tcPr>
          <w:p>
            <w:pPr>
              <w:jc w:val="left"/>
            </w:pPr>
            <w:r>
              <w:rPr>
                <w:b/>
                <w:bCs/>
                <w:color w:val="222222"/>
                <w:sz w:val="20"/>
                <w:szCs w:val="20"/>
              </w:rPr>
              <w:t xml:space="preserve">Measurement window (~37 days)</w:t>
            </w:r>
          </w:p>
        </w:tc>
        <w:tc>
          <w:tcPr>
            <w:tcW w:type="dxa" w:w="3240"/>
            <w:tcBorders>
              <w:top w:val="single" w:color="BBCCDD" w:sz="1"/>
              <w:left w:val="single" w:color="BBCCDD" w:sz="1"/>
              <w:bottom w:val="single" w:color="BBCCDD" w:sz="1"/>
              <w:right w:val="single" w:color="BBCCDD" w:sz="1"/>
            </w:tcBorders>
            <w:shd w:fill="EEF4FB" w:val="clear"/>
          </w:tcPr>
          <w:p>
            <w:pPr>
              <w:jc w:val="left"/>
            </w:pPr>
            <w:r>
              <w:rPr>
                <w:b w:val="false"/>
                <w:bCs w:val="false"/>
                <w:color w:val="222222"/>
                <w:sz w:val="20"/>
                <w:szCs w:val="20"/>
              </w:rPr>
              <w:t xml:space="preserve">Duration confirmed</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r>
        <w:tc>
          <w:tcPr>
            <w:tcW w:type="dxa" w:w="4680"/>
            <w:tcBorders>
              <w:top w:val="single" w:color="BBCCDD" w:sz="1"/>
              <w:left w:val="single" w:color="BBCCDD" w:sz="1"/>
              <w:bottom w:val="single" w:color="BBCCDD" w:sz="1"/>
              <w:right w:val="single" w:color="BBCCDD" w:sz="1"/>
            </w:tcBorders>
            <w:shd w:fill="FFF8DC" w:val="clear"/>
          </w:tcPr>
          <w:p>
            <w:pPr>
              <w:jc w:val="left"/>
            </w:pPr>
            <w:r>
              <w:rPr>
                <w:b/>
                <w:bCs/>
                <w:color w:val="222222"/>
                <w:sz w:val="20"/>
                <w:szCs w:val="20"/>
              </w:rPr>
              <w:t xml:space="preserve">Temporal scope limitation</w:t>
            </w:r>
          </w:p>
        </w:tc>
        <w:tc>
          <w:tcPr>
            <w:tcW w:type="dxa" w:w="3240"/>
            <w:tcBorders>
              <w:top w:val="single" w:color="BBCCDD" w:sz="1"/>
              <w:left w:val="single" w:color="BBCCDD" w:sz="1"/>
              <w:bottom w:val="single" w:color="BBCCDD" w:sz="1"/>
              <w:right w:val="single" w:color="BBCCDD" w:sz="1"/>
            </w:tcBorders>
            <w:shd w:fill="FFF8DC" w:val="clear"/>
          </w:tcPr>
          <w:p>
            <w:pPr>
              <w:jc w:val="left"/>
            </w:pPr>
            <w:r>
              <w:rPr>
                <w:b w:val="false"/>
                <w:bCs w:val="false"/>
                <w:color w:val="222222"/>
                <w:sz w:val="20"/>
                <w:szCs w:val="20"/>
              </w:rPr>
              <w:t xml:space="preserve">Single-season, single-city; cannot assess seasonal trends</w:t>
            </w:r>
          </w:p>
        </w:tc>
        <w:tc>
          <w:tcPr>
            <w:tcW w:type="dxa" w:w="1440"/>
            <w:tcBorders>
              <w:top w:val="single" w:color="BBCCDD" w:sz="1"/>
              <w:left w:val="single" w:color="BBCCDD" w:sz="1"/>
              <w:bottom w:val="single" w:color="BBCCDD" w:sz="1"/>
              <w:right w:val="single" w:color="BBCCDD" w:sz="1"/>
            </w:tcBorders>
            <w:shd w:fill="FFF3E0" w:val="clear"/>
          </w:tcPr>
          <w:p>
            <w:pPr>
              <w:jc w:val="center"/>
            </w:pPr>
            <w:r>
              <w:rPr>
                <w:b/>
                <w:bCs/>
                <w:color w:val="E65100"/>
                <w:sz w:val="20"/>
                <w:szCs w:val="20"/>
              </w:rPr>
              <w:t xml:space="preserve">[LIMITATION]</w:t>
            </w:r>
          </w:p>
        </w:tc>
      </w:tr>
      <w:tr>
        <w:tc>
          <w:tcPr>
            <w:tcW w:type="dxa" w:w="4680"/>
            <w:tcBorders>
              <w:top w:val="single" w:color="BBCCDD" w:sz="1"/>
              <w:left w:val="single" w:color="BBCCDD" w:sz="1"/>
              <w:bottom w:val="single" w:color="BBCCDD" w:sz="1"/>
              <w:right w:val="single" w:color="BBCCDD" w:sz="1"/>
            </w:tcBorders>
            <w:shd w:fill="D5E8F0" w:val="clear"/>
          </w:tcPr>
          <w:p>
            <w:pPr>
              <w:jc w:val="left"/>
            </w:pPr>
            <w:r>
              <w:rPr>
                <w:b/>
                <w:bCs/>
                <w:color w:val="222222"/>
                <w:sz w:val="20"/>
                <w:szCs w:val="20"/>
              </w:rPr>
              <w:t xml:space="preserve">Overall Temporal Reconciliation</w:t>
            </w:r>
          </w:p>
        </w:tc>
        <w:tc>
          <w:tcPr>
            <w:tcW w:type="dxa" w:w="3240"/>
            <w:tcBorders>
              <w:top w:val="single" w:color="BBCCDD" w:sz="1"/>
              <w:left w:val="single" w:color="BBCCDD" w:sz="1"/>
              <w:bottom w:val="single" w:color="BBCCDD" w:sz="1"/>
              <w:right w:val="single" w:color="BBCCDD" w:sz="1"/>
            </w:tcBorders>
            <w:shd w:fill="D5E8F0" w:val="clear"/>
          </w:tcPr>
          <w:p>
            <w:pPr>
              <w:jc w:val="left"/>
            </w:pPr>
            <w:r>
              <w:rPr>
                <w:b w:val="false"/>
                <w:bCs w:val="false"/>
                <w:color w:val="222222"/>
                <w:sz w:val="20"/>
                <w:szCs w:val="20"/>
              </w:rPr>
              <w:t xml:space="preserve">✅ VERIFIED — All Temporal Statistics Reconciled</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20"/>
                <w:szCs w:val="20"/>
              </w:rPr>
              <w:t xml:space="preserve">✅ VERIFIED</w:t>
            </w:r>
          </w:p>
        </w:tc>
      </w:tr>
    </w:tbl>
    <w:p>
      <w:pPr>
        <w:pageBreakBefore/>
      </w:pPr>
      <w:r>
        <w:t xml:space="preserve"/>
      </w:r>
    </w:p>
    <w:p>
      <w:pPr>
        <w:pStyle w:val="SectionH1"/>
      </w:pPr>
      <w:r>
        <w:t xml:space="preserve">Section 21 — Evidence Register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none" w:color="FFFFFF" w:sz="0"/>
              <w:bottom w:val="none" w:color="FFFFFF" w:sz="0"/>
              <w:right w:val="none" w:color="FFFFFF" w:sz="0"/>
            </w:tcBorders>
            <w:shd w:fill="FFFFFF" w:val="clear"/>
          </w:tcPr>
          <w:p>
            <w:r>
              <w:t xml:space="preserve"/>
            </w:r>
          </w:p>
        </w:tc>
      </w:tr>
    </w:tbl>
    <w:p>
      <w:pPr>
        <w:spacing w:after="60" w:before="0"/>
      </w:pPr>
      <w:r>
        <w:t xml:space="preserve"/>
      </w:r>
    </w:p>
    <w:p>
      <w:pPr>
        <w:pStyle w:val="BodyText"/>
      </w:pPr>
      <w:r>
        <w:t xml:space="preserve">The Evidence Register is a formal, auditable record of all verification evidence files, documenting what each file verifies and which report sections it supports.</w:t>
      </w:r>
    </w:p>
    <w:p>
      <w:pPr>
        <w:spacing w:after="6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BCCDD" w:sz="1"/>
              <w:left w:val="single" w:color="BBCCDD" w:sz="1"/>
              <w:bottom w:val="single" w:color="BBCCDD" w:sz="1"/>
              <w:right w:val="single" w:color="BBCCDD" w:sz="1"/>
            </w:tcBorders>
            <w:shd w:fill="D5E8F0" w:val="clear"/>
          </w:tcPr>
          <w:p>
            <w:pPr>
              <w:jc w:val="left"/>
            </w:pPr>
            <w:r>
              <w:rPr>
                <w:i/>
                <w:iCs/>
                <w:color w:val="333333"/>
                <w:sz w:val="19"/>
                <w:szCs w:val="19"/>
              </w:rPr>
              <w:t>Evidence Total: 18 verification entries covering screenshots 14 through 34 | 16 VERIFIED | 2 VERIFIED WITH LIMITATION | V-11 (Signal Quality) and V-12 (SDR Measurements) are the two VERIFIED WITH LIMITATION entries.</w:t>
            </w:r>
          </w:p>
        </w:tc>
      </w:tr>
    </w:tbl>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
        <w:gridCol w:w="2760"/>
        <w:gridCol w:w="1800"/>
        <w:gridCol w:w="2520"/>
        <w:gridCol w:w="960"/>
        <w:gridCol w:w="480"/>
      </w:tblGrid>
      <w:tr>
        <w:trPr>
          <w:tblHeader/>
        </w:trPr>
        <w:tc>
          <w:tcPr>
            <w:tcW w:type="dxa" w:w="48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ID</w:t>
            </w:r>
          </w:p>
        </w:tc>
        <w:tc>
          <w:tcPr>
            <w:tcW w:type="dxa" w:w="276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Screenshot Filename(s)</w:t>
            </w:r>
          </w:p>
        </w:tc>
        <w:tc>
          <w:tcPr>
            <w:tcW w:type="dxa" w:w="180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Verification Area</w:t>
            </w:r>
          </w:p>
        </w:tc>
        <w:tc>
          <w:tcPr>
            <w:tcW w:type="dxa" w:w="252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Key Finding</w:t>
            </w:r>
          </w:p>
        </w:tc>
        <w:tc>
          <w:tcPr>
            <w:tcW w:type="dxa" w:w="96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Status</w:t>
            </w:r>
          </w:p>
        </w:tc>
        <w:tc>
          <w:tcPr>
            <w:tcW w:type="dxa" w:w="48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Sec.</w:t>
            </w:r>
          </w:p>
        </w:tc>
      </w:tr>
      <w:tr>
        <w:tc>
          <w:tcPr>
            <w:tcW w:type="dxa" w:w="480"/>
            <w:tcBorders>
              <w:top w:val="single" w:color="BBCCDD" w:sz="1"/>
              <w:left w:val="single" w:color="BBCCDD" w:sz="1"/>
              <w:bottom w:val="single" w:color="BBCCDD" w:sz="1"/>
              <w:right w:val="single" w:color="BBCCDD" w:sz="1"/>
            </w:tcBorders>
            <w:shd w:fill="1B3A6B" w:val="clear"/>
          </w:tcPr>
          <w:p>
            <w:pPr>
              <w:jc w:val="center"/>
            </w:pPr>
            <w:r>
              <w:rPr>
                <w:b/>
                <w:bCs/>
                <w:color w:val="FFFFFF"/>
                <w:sz w:val="18"/>
                <w:szCs w:val="18"/>
              </w:rPr>
              <w:t xml:space="preserve">V-01</w:t>
            </w:r>
          </w:p>
        </w:tc>
        <w:tc>
          <w:tcPr>
            <w:tcW w:type="dxa" w:w="2760"/>
            <w:tcBorders>
              <w:top w:val="single" w:color="BBCCDD" w:sz="1"/>
              <w:left w:val="single" w:color="BBCCDD" w:sz="1"/>
              <w:bottom w:val="single" w:color="BBCCDD" w:sz="1"/>
              <w:right w:val="single" w:color="BBCCDD" w:sz="1"/>
            </w:tcBorders>
            <w:shd w:fill="FFFFFF" w:val="clear"/>
          </w:tcPr>
          <w:p>
            <w:r>
              <w:rPr>
                <w:i/>
                <w:iCs/>
                <w:color w:val="2E6DA4"/>
                <w:sz w:val="17"/>
                <w:szCs w:val="17"/>
              </w:rPr>
              <w:t xml:space="preserve">Quick_Screenshots/14_Research_Source_Panel.png</w:t>
            </w:r>
          </w:p>
        </w:tc>
        <w:tc>
          <w:tcPr>
            <w:tcW w:type="dxa" w:w="1800"/>
            <w:tcBorders>
              <w:top w:val="single" w:color="BBCCDD" w:sz="1"/>
              <w:left w:val="single" w:color="BBCCDD" w:sz="1"/>
              <w:bottom w:val="single" w:color="BBCCDD" w:sz="1"/>
              <w:right w:val="single" w:color="BBCCDD" w:sz="1"/>
            </w:tcBorders>
            <w:shd w:fill="EEF4FB" w:val="clear"/>
          </w:tcPr>
          <w:p>
            <w:r>
              <w:rPr>
                <w:b/>
                <w:bCs/>
                <w:sz w:val="18"/>
                <w:szCs w:val="18"/>
              </w:rPr>
              <w:t xml:space="preserve">Research Source Panel / Dataset Provenance</w:t>
            </w:r>
          </w:p>
        </w:tc>
        <w:tc>
          <w:tcPr>
            <w:tcW w:type="dxa" w:w="2520"/>
            <w:tcBorders>
              <w:top w:val="single" w:color="BBCCDD" w:sz="1"/>
              <w:left w:val="single" w:color="BBCCDD" w:sz="1"/>
              <w:bottom w:val="single" w:color="BBCCDD" w:sz="1"/>
              <w:right w:val="single" w:color="BBCCDD" w:sz="1"/>
            </w:tcBorders>
            <w:shd w:fill="FFFFFF" w:val="clear"/>
          </w:tcPr>
          <w:p>
            <w:r>
              <w:rPr>
                <w:sz w:val="18"/>
                <w:szCs w:val="18"/>
              </w:rPr>
              <w:t xml:space="preserve">Research source panel showing dataset provenance and external sources consulted</w:t>
            </w:r>
          </w:p>
        </w:tc>
        <w:tc>
          <w:tcPr>
            <w:tcW w:type="dxa" w:w="960"/>
            <w:tcBorders>
              <w:top w:val="single" w:color="BBCCDD" w:sz="1"/>
              <w:left w:val="single" w:color="BBCCDD" w:sz="1"/>
              <w:bottom w:val="single" w:color="BBCCDD" w:sz="1"/>
              <w:right w:val="single" w:color="BBCCDD" w:sz="1"/>
            </w:tcBorders>
            <w:shd w:fill="E8F5E9" w:val="clear"/>
          </w:tcPr>
          <w:p>
            <w:pPr>
              <w:jc w:val="center"/>
            </w:pPr>
            <w:r>
              <w:rPr>
                <w:b/>
                <w:bCs/>
                <w:color w:val="2E7D32"/>
                <w:sz w:val="18"/>
                <w:szCs w:val="18"/>
              </w:rPr>
              <w:t xml:space="preserve">✅ VERIFIED</w:t>
            </w:r>
          </w:p>
        </w:tc>
        <w:tc>
          <w:tcPr>
            <w:tcW w:type="dxa" w:w="480"/>
            <w:tcBorders>
              <w:top w:val="single" w:color="BBCCDD" w:sz="1"/>
              <w:left w:val="single" w:color="BBCCDD" w:sz="1"/>
              <w:bottom w:val="single" w:color="BBCCDD" w:sz="1"/>
              <w:right w:val="single" w:color="BBCCDD" w:sz="1"/>
            </w:tcBorders>
            <w:shd w:fill="FFFFFF" w:val="clear"/>
          </w:tcPr>
          <w:p>
            <w:pPr>
              <w:jc w:val="center"/>
            </w:pPr>
            <w:r>
              <w:rPr>
                <w:color w:val="888888"/>
                <w:sz w:val="18"/>
                <w:szCs w:val="18"/>
              </w:rPr>
              <w:t xml:space="preserve">5, 6</w:t>
            </w:r>
          </w:p>
        </w:tc>
      </w:tr>
      <w:tr>
        <w:tc>
          <w:tcPr>
            <w:tcW w:type="dxa" w:w="480"/>
            <w:tcBorders>
              <w:top w:val="single" w:color="BBCCDD" w:sz="1"/>
              <w:left w:val="single" w:color="BBCCDD" w:sz="1"/>
              <w:bottom w:val="single" w:color="BBCCDD" w:sz="1"/>
              <w:right w:val="single" w:color="BBCCDD" w:sz="1"/>
            </w:tcBorders>
            <w:shd w:fill="1B3A6B" w:val="clear"/>
          </w:tcPr>
          <w:p>
            <w:pPr>
              <w:jc w:val="center"/>
            </w:pPr>
            <w:r>
              <w:rPr>
                <w:b/>
                <w:bCs/>
                <w:color w:val="FFFFFF"/>
                <w:sz w:val="18"/>
                <w:szCs w:val="18"/>
              </w:rPr>
              <w:t xml:space="preserve">V-02</w:t>
            </w:r>
          </w:p>
        </w:tc>
        <w:tc>
          <w:tcPr>
            <w:tcW w:type="dxa" w:w="2760"/>
            <w:tcBorders>
              <w:top w:val="single" w:color="BBCCDD" w:sz="1"/>
              <w:left w:val="single" w:color="BBCCDD" w:sz="1"/>
              <w:bottom w:val="single" w:color="BBCCDD" w:sz="1"/>
              <w:right w:val="single" w:color="BBCCDD" w:sz="1"/>
            </w:tcBorders>
            <w:shd w:fill="FFFFFF" w:val="clear"/>
          </w:tcPr>
          <w:p>
            <w:r>
              <w:rPr>
                <w:i/>
                <w:iCs/>
                <w:color w:val="2E6DA4"/>
                <w:sz w:val="17"/>
                <w:szCs w:val="17"/>
              </w:rPr>
              <w:t xml:space="preserve">Quick_Screenshots/15A_Network_Type_Record_Verification.png</w:t>
            </w:r>
          </w:p>
        </w:tc>
        <w:tc>
          <w:tcPr>
            <w:tcW w:type="dxa" w:w="1800"/>
            <w:tcBorders>
              <w:top w:val="single" w:color="BBCCDD" w:sz="1"/>
              <w:left w:val="single" w:color="BBCCDD" w:sz="1"/>
              <w:bottom w:val="single" w:color="BBCCDD" w:sz="1"/>
              <w:right w:val="single" w:color="BBCCDD" w:sz="1"/>
            </w:tcBorders>
            <w:shd w:fill="EEF4FB" w:val="clear"/>
          </w:tcPr>
          <w:p>
            <w:r>
              <w:rPr>
                <w:b/>
                <w:bCs/>
                <w:sz w:val="18"/>
                <w:szCs w:val="18"/>
              </w:rPr>
              <w:t xml:space="preserve">Network Type Record Counts</w:t>
            </w:r>
          </w:p>
        </w:tc>
        <w:tc>
          <w:tcPr>
            <w:tcW w:type="dxa" w:w="2520"/>
            <w:tcBorders>
              <w:top w:val="single" w:color="BBCCDD" w:sz="1"/>
              <w:left w:val="single" w:color="BBCCDD" w:sz="1"/>
              <w:bottom w:val="single" w:color="BBCCDD" w:sz="1"/>
              <w:right w:val="single" w:color="BBCCDD" w:sz="1"/>
            </w:tcBorders>
            <w:shd w:fill="FFFFFF" w:val="clear"/>
          </w:tcPr>
          <w:p>
            <w:r>
              <w:rPr>
                <w:sz w:val="18"/>
                <w:szCs w:val="18"/>
              </w:rPr>
              <w:t xml:space="preserve">Count of records per network type; 5G=4,178; 4G=4,219; LTE=4,224; 3G=4,208</w:t>
            </w:r>
          </w:p>
        </w:tc>
        <w:tc>
          <w:tcPr>
            <w:tcW w:type="dxa" w:w="960"/>
            <w:tcBorders>
              <w:top w:val="single" w:color="BBCCDD" w:sz="1"/>
              <w:left w:val="single" w:color="BBCCDD" w:sz="1"/>
              <w:bottom w:val="single" w:color="BBCCDD" w:sz="1"/>
              <w:right w:val="single" w:color="BBCCDD" w:sz="1"/>
            </w:tcBorders>
            <w:shd w:fill="E8F5E9" w:val="clear"/>
          </w:tcPr>
          <w:p>
            <w:pPr>
              <w:jc w:val="center"/>
            </w:pPr>
            <w:r>
              <w:rPr>
                <w:b/>
                <w:bCs/>
                <w:color w:val="2E7D32"/>
                <w:sz w:val="18"/>
                <w:szCs w:val="18"/>
              </w:rPr>
              <w:t xml:space="preserve">✅ VERIFIED</w:t>
            </w:r>
          </w:p>
        </w:tc>
        <w:tc>
          <w:tcPr>
            <w:tcW w:type="dxa" w:w="480"/>
            <w:tcBorders>
              <w:top w:val="single" w:color="BBCCDD" w:sz="1"/>
              <w:left w:val="single" w:color="BBCCDD" w:sz="1"/>
              <w:bottom w:val="single" w:color="BBCCDD" w:sz="1"/>
              <w:right w:val="single" w:color="BBCCDD" w:sz="1"/>
            </w:tcBorders>
            <w:shd w:fill="FFFFFF" w:val="clear"/>
          </w:tcPr>
          <w:p>
            <w:pPr>
              <w:jc w:val="center"/>
            </w:pPr>
            <w:r>
              <w:rPr>
                <w:color w:val="888888"/>
                <w:sz w:val="18"/>
                <w:szCs w:val="18"/>
              </w:rPr>
              <w:t xml:space="preserve">7</w:t>
            </w:r>
          </w:p>
        </w:tc>
      </w:tr>
      <w:tr>
        <w:tc>
          <w:tcPr>
            <w:tcW w:type="dxa" w:w="480"/>
            <w:tcBorders>
              <w:top w:val="single" w:color="BBCCDD" w:sz="1"/>
              <w:left w:val="single" w:color="BBCCDD" w:sz="1"/>
              <w:bottom w:val="single" w:color="BBCCDD" w:sz="1"/>
              <w:right w:val="single" w:color="BBCCDD" w:sz="1"/>
            </w:tcBorders>
            <w:shd w:fill="1B3A6B" w:val="clear"/>
          </w:tcPr>
          <w:p>
            <w:pPr>
              <w:jc w:val="center"/>
            </w:pPr>
            <w:r>
              <w:rPr>
                <w:b/>
                <w:bCs/>
                <w:color w:val="FFFFFF"/>
                <w:sz w:val="18"/>
                <w:szCs w:val="18"/>
              </w:rPr>
              <w:t xml:space="preserve">V-03</w:t>
            </w:r>
          </w:p>
        </w:tc>
        <w:tc>
          <w:tcPr>
            <w:tcW w:type="dxa" w:w="2760"/>
            <w:tcBorders>
              <w:top w:val="single" w:color="BBCCDD" w:sz="1"/>
              <w:left w:val="single" w:color="BBCCDD" w:sz="1"/>
              <w:bottom w:val="single" w:color="BBCCDD" w:sz="1"/>
              <w:right w:val="single" w:color="BBCCDD" w:sz="1"/>
            </w:tcBorders>
            <w:shd w:fill="FFFFFF" w:val="clear"/>
          </w:tcPr>
          <w:p>
            <w:r>
              <w:rPr>
                <w:i/>
                <w:iCs/>
                <w:color w:val="2E6DA4"/>
                <w:sz w:val="17"/>
                <w:szCs w:val="17"/>
              </w:rPr>
              <w:t xml:space="preserve">Quick_Screenshots/15B_Network_Type_Performance_Verification.png</w:t>
            </w:r>
          </w:p>
        </w:tc>
        <w:tc>
          <w:tcPr>
            <w:tcW w:type="dxa" w:w="1800"/>
            <w:tcBorders>
              <w:top w:val="single" w:color="BBCCDD" w:sz="1"/>
              <w:left w:val="single" w:color="BBCCDD" w:sz="1"/>
              <w:bottom w:val="single" w:color="BBCCDD" w:sz="1"/>
              <w:right w:val="single" w:color="BBCCDD" w:sz="1"/>
            </w:tcBorders>
            <w:shd w:fill="EEF4FB" w:val="clear"/>
          </w:tcPr>
          <w:p>
            <w:r>
              <w:rPr>
                <w:b/>
                <w:bCs/>
                <w:sz w:val="18"/>
                <w:szCs w:val="18"/>
              </w:rPr>
              <w:t xml:space="preserve">Network Type Performance Metrics</w:t>
            </w:r>
          </w:p>
        </w:tc>
        <w:tc>
          <w:tcPr>
            <w:tcW w:type="dxa" w:w="2520"/>
            <w:tcBorders>
              <w:top w:val="single" w:color="BBCCDD" w:sz="1"/>
              <w:left w:val="single" w:color="BBCCDD" w:sz="1"/>
              <w:bottom w:val="single" w:color="BBCCDD" w:sz="1"/>
              <w:right w:val="single" w:color="BBCCDD" w:sz="1"/>
            </w:tcBorders>
            <w:shd w:fill="FFFFFF" w:val="clear"/>
          </w:tcPr>
          <w:p>
            <w:r>
              <w:rPr>
                <w:sz w:val="18"/>
                <w:szCs w:val="18"/>
              </w:rPr>
              <w:t xml:space="preserve">Avg throughput &amp; latency per network type verified (54.58/6.50/1.99/2.01 Mbps; 29.86/74.85/150.50/149.41 ms)</w:t>
            </w:r>
          </w:p>
        </w:tc>
        <w:tc>
          <w:tcPr>
            <w:tcW w:type="dxa" w:w="960"/>
            <w:tcBorders>
              <w:top w:val="single" w:color="BBCCDD" w:sz="1"/>
              <w:left w:val="single" w:color="BBCCDD" w:sz="1"/>
              <w:bottom w:val="single" w:color="BBCCDD" w:sz="1"/>
              <w:right w:val="single" w:color="BBCCDD" w:sz="1"/>
            </w:tcBorders>
            <w:shd w:fill="E8F5E9" w:val="clear"/>
          </w:tcPr>
          <w:p>
            <w:pPr>
              <w:jc w:val="center"/>
            </w:pPr>
            <w:r>
              <w:rPr>
                <w:b/>
                <w:bCs/>
                <w:color w:val="2E7D32"/>
                <w:sz w:val="18"/>
                <w:szCs w:val="18"/>
              </w:rPr>
              <w:t xml:space="preserve">✅ VERIFIED</w:t>
            </w:r>
          </w:p>
        </w:tc>
        <w:tc>
          <w:tcPr>
            <w:tcW w:type="dxa" w:w="480"/>
            <w:tcBorders>
              <w:top w:val="single" w:color="BBCCDD" w:sz="1"/>
              <w:left w:val="single" w:color="BBCCDD" w:sz="1"/>
              <w:bottom w:val="single" w:color="BBCCDD" w:sz="1"/>
              <w:right w:val="single" w:color="BBCCDD" w:sz="1"/>
            </w:tcBorders>
            <w:shd w:fill="FFFFFF" w:val="clear"/>
          </w:tcPr>
          <w:p>
            <w:pPr>
              <w:jc w:val="center"/>
            </w:pPr>
            <w:r>
              <w:rPr>
                <w:color w:val="888888"/>
                <w:sz w:val="18"/>
                <w:szCs w:val="18"/>
              </w:rPr>
              <w:t xml:space="preserve">8</w:t>
            </w:r>
          </w:p>
        </w:tc>
      </w:tr>
      <w:tr>
        <w:tc>
          <w:tcPr>
            <w:tcW w:type="dxa" w:w="480"/>
            <w:tcBorders>
              <w:top w:val="single" w:color="BBCCDD" w:sz="1"/>
              <w:left w:val="single" w:color="BBCCDD" w:sz="1"/>
              <w:bottom w:val="single" w:color="BBCCDD" w:sz="1"/>
              <w:right w:val="single" w:color="BBCCDD" w:sz="1"/>
            </w:tcBorders>
            <w:shd w:fill="1B3A6B" w:val="clear"/>
          </w:tcPr>
          <w:p>
            <w:pPr>
              <w:jc w:val="center"/>
            </w:pPr>
            <w:r>
              <w:rPr>
                <w:b/>
                <w:bCs/>
                <w:color w:val="FFFFFF"/>
                <w:sz w:val="18"/>
                <w:szCs w:val="18"/>
              </w:rPr>
              <w:t xml:space="preserve">V-04</w:t>
            </w:r>
          </w:p>
        </w:tc>
        <w:tc>
          <w:tcPr>
            <w:tcW w:type="dxa" w:w="2760"/>
            <w:tcBorders>
              <w:top w:val="single" w:color="BBCCDD" w:sz="1"/>
              <w:left w:val="single" w:color="BBCCDD" w:sz="1"/>
              <w:bottom w:val="single" w:color="BBCCDD" w:sz="1"/>
              <w:right w:val="single" w:color="BBCCDD" w:sz="1"/>
            </w:tcBorders>
            <w:shd w:fill="FFFFFF" w:val="clear"/>
          </w:tcPr>
          <w:p>
            <w:r>
              <w:rPr>
                <w:i/>
                <w:iCs/>
                <w:color w:val="2E6DA4"/>
                <w:sz w:val="17"/>
                <w:szCs w:val="17"/>
              </w:rPr>
              <w:t xml:space="preserve">Quick_Screenshots/16_Network_Locality_Crosstab.png</w:t>
            </w:r>
          </w:p>
        </w:tc>
        <w:tc>
          <w:tcPr>
            <w:tcW w:type="dxa" w:w="1800"/>
            <w:tcBorders>
              <w:top w:val="single" w:color="BBCCDD" w:sz="1"/>
              <w:left w:val="single" w:color="BBCCDD" w:sz="1"/>
              <w:bottom w:val="single" w:color="BBCCDD" w:sz="1"/>
              <w:right w:val="single" w:color="BBCCDD" w:sz="1"/>
            </w:tcBorders>
            <w:shd w:fill="EEF4FB" w:val="clear"/>
          </w:tcPr>
          <w:p>
            <w:r>
              <w:rPr>
                <w:b/>
                <w:bCs/>
                <w:sz w:val="18"/>
                <w:szCs w:val="18"/>
              </w:rPr>
              <w:t xml:space="preserve">Network × Locality Cross-Tabulation</w:t>
            </w:r>
          </w:p>
        </w:tc>
        <w:tc>
          <w:tcPr>
            <w:tcW w:type="dxa" w:w="2520"/>
            <w:tcBorders>
              <w:top w:val="single" w:color="BBCCDD" w:sz="1"/>
              <w:left w:val="single" w:color="BBCCDD" w:sz="1"/>
              <w:bottom w:val="single" w:color="BBCCDD" w:sz="1"/>
              <w:right w:val="single" w:color="BBCCDD" w:sz="1"/>
            </w:tcBorders>
            <w:shd w:fill="FFFFFF" w:val="clear"/>
          </w:tcPr>
          <w:p>
            <w:r>
              <w:rPr>
                <w:sz w:val="18"/>
                <w:szCs w:val="18"/>
              </w:rPr>
              <w:t xml:space="preserve">All 80 locality-network-type combinations present; crosstab coverage confirmed</w:t>
            </w:r>
          </w:p>
        </w:tc>
        <w:tc>
          <w:tcPr>
            <w:tcW w:type="dxa" w:w="960"/>
            <w:tcBorders>
              <w:top w:val="single" w:color="BBCCDD" w:sz="1"/>
              <w:left w:val="single" w:color="BBCCDD" w:sz="1"/>
              <w:bottom w:val="single" w:color="BBCCDD" w:sz="1"/>
              <w:right w:val="single" w:color="BBCCDD" w:sz="1"/>
            </w:tcBorders>
            <w:shd w:fill="E8F5E9" w:val="clear"/>
          </w:tcPr>
          <w:p>
            <w:pPr>
              <w:jc w:val="center"/>
            </w:pPr>
            <w:r>
              <w:rPr>
                <w:b/>
                <w:bCs/>
                <w:color w:val="2E7D32"/>
                <w:sz w:val="18"/>
                <w:szCs w:val="18"/>
              </w:rPr>
              <w:t xml:space="preserve">✅ VERIFIED</w:t>
            </w:r>
          </w:p>
        </w:tc>
        <w:tc>
          <w:tcPr>
            <w:tcW w:type="dxa" w:w="480"/>
            <w:tcBorders>
              <w:top w:val="single" w:color="BBCCDD" w:sz="1"/>
              <w:left w:val="single" w:color="BBCCDD" w:sz="1"/>
              <w:bottom w:val="single" w:color="BBCCDD" w:sz="1"/>
              <w:right w:val="single" w:color="BBCCDD" w:sz="1"/>
            </w:tcBorders>
            <w:shd w:fill="FFFFFF" w:val="clear"/>
          </w:tcPr>
          <w:p>
            <w:pPr>
              <w:jc w:val="center"/>
            </w:pPr>
            <w:r>
              <w:rPr>
                <w:color w:val="888888"/>
                <w:sz w:val="18"/>
                <w:szCs w:val="18"/>
              </w:rPr>
              <w:t xml:space="preserve">9</w:t>
            </w:r>
          </w:p>
        </w:tc>
      </w:tr>
      <w:tr>
        <w:tc>
          <w:tcPr>
            <w:tcW w:type="dxa" w:w="480"/>
            <w:tcBorders>
              <w:top w:val="single" w:color="BBCCDD" w:sz="1"/>
              <w:left w:val="single" w:color="BBCCDD" w:sz="1"/>
              <w:bottom w:val="single" w:color="BBCCDD" w:sz="1"/>
              <w:right w:val="single" w:color="BBCCDD" w:sz="1"/>
            </w:tcBorders>
            <w:shd w:fill="1B3A6B" w:val="clear"/>
          </w:tcPr>
          <w:p>
            <w:pPr>
              <w:jc w:val="center"/>
            </w:pPr>
            <w:r>
              <w:rPr>
                <w:b/>
                <w:bCs/>
                <w:color w:val="FFFFFF"/>
                <w:sz w:val="18"/>
                <w:szCs w:val="18"/>
              </w:rPr>
              <w:t xml:space="preserve">V-05</w:t>
            </w:r>
          </w:p>
        </w:tc>
        <w:tc>
          <w:tcPr>
            <w:tcW w:type="dxa" w:w="2760"/>
            <w:tcBorders>
              <w:top w:val="single" w:color="BBCCDD" w:sz="1"/>
              <w:left w:val="single" w:color="BBCCDD" w:sz="1"/>
              <w:bottom w:val="single" w:color="BBCCDD" w:sz="1"/>
              <w:right w:val="single" w:color="BBCCDD" w:sz="1"/>
            </w:tcBorders>
            <w:shd w:fill="FFFFFF" w:val="clear"/>
          </w:tcPr>
          <w:p>
            <w:r>
              <w:rPr>
                <w:i/>
                <w:iCs/>
                <w:color w:val="2E6DA4"/>
                <w:sz w:val="17"/>
                <w:szCs w:val="17"/>
              </w:rPr>
              <w:t>Quick_Screenshots/17A_Locality_Network_Performance_Verification.png</w:t>
            </w:r>
          </w:p>
          <w:p>
            <w:r>
              <w:rPr>
                <w:i/>
                <w:iCs/>
                <w:color w:val="2E6DA4"/>
                <w:sz w:val="17"/>
                <w:szCs w:val="17"/>
              </w:rPr>
              <w:t xml:space="preserve">Quick_Screenshots/17B_Locality_Network_Performance_Verification.png</w:t>
            </w:r>
          </w:p>
          <w:p>
            <w:r>
              <w:rPr>
                <w:i/>
                <w:iCs/>
                <w:color w:val="2E6DA4"/>
                <w:sz w:val="17"/>
                <w:szCs w:val="17"/>
              </w:rPr>
              <w:t xml:space="preserve">Quick_Screenshots/17C_Locality_Network_Performance_Verification.png</w:t>
            </w:r>
          </w:p>
        </w:tc>
        <w:tc>
          <w:tcPr>
            <w:tcW w:type="dxa" w:w="1800"/>
            <w:tcBorders>
              <w:top w:val="single" w:color="BBCCDD" w:sz="1"/>
              <w:left w:val="single" w:color="BBCCDD" w:sz="1"/>
              <w:bottom w:val="single" w:color="BBCCDD" w:sz="1"/>
              <w:right w:val="single" w:color="BBCCDD" w:sz="1"/>
            </w:tcBorders>
            <w:shd w:fill="EEF4FB" w:val="clear"/>
          </w:tcPr>
          <w:p>
            <w:r>
              <w:rPr>
                <w:b/>
                <w:bCs/>
                <w:sz w:val="18"/>
                <w:szCs w:val="18"/>
              </w:rPr>
              <w:t xml:space="preserve">Locality Performance Verification</w:t>
            </w:r>
          </w:p>
        </w:tc>
        <w:tc>
          <w:tcPr>
            <w:tcW w:type="dxa" w:w="2520"/>
            <w:tcBorders>
              <w:top w:val="single" w:color="BBCCDD" w:sz="1"/>
              <w:left w:val="single" w:color="BBCCDD" w:sz="1"/>
              <w:bottom w:val="single" w:color="BBCCDD" w:sz="1"/>
              <w:right w:val="single" w:color="BBCCDD" w:sz="1"/>
            </w:tcBorders>
            <w:shd w:fill="FFFFFF" w:val="clear"/>
          </w:tcPr>
          <w:p>
            <w:r>
              <w:rPr>
                <w:sz w:val="18"/>
                <w:szCs w:val="18"/>
              </w:rPr>
              <w:t xml:space="preserve">Per-locality averages confirmed; Rajendra Nagar 17.66 Mbps / 98.23 ms; Danapur 14.65 Mbps / 104.26 ms</w:t>
            </w:r>
          </w:p>
        </w:tc>
        <w:tc>
          <w:tcPr>
            <w:tcW w:type="dxa" w:w="960"/>
            <w:tcBorders>
              <w:top w:val="single" w:color="BBCCDD" w:sz="1"/>
              <w:left w:val="single" w:color="BBCCDD" w:sz="1"/>
              <w:bottom w:val="single" w:color="BBCCDD" w:sz="1"/>
              <w:right w:val="single" w:color="BBCCDD" w:sz="1"/>
            </w:tcBorders>
            <w:shd w:fill="E8F5E9" w:val="clear"/>
          </w:tcPr>
          <w:p>
            <w:pPr>
              <w:jc w:val="center"/>
            </w:pPr>
            <w:r>
              <w:rPr>
                <w:b/>
                <w:bCs/>
                <w:color w:val="2E7D32"/>
                <w:sz w:val="18"/>
                <w:szCs w:val="18"/>
              </w:rPr>
              <w:t xml:space="preserve">✅ VERIFIED</w:t>
            </w:r>
          </w:p>
        </w:tc>
        <w:tc>
          <w:tcPr>
            <w:tcW w:type="dxa" w:w="480"/>
            <w:tcBorders>
              <w:top w:val="single" w:color="BBCCDD" w:sz="1"/>
              <w:left w:val="single" w:color="BBCCDD" w:sz="1"/>
              <w:bottom w:val="single" w:color="BBCCDD" w:sz="1"/>
              <w:right w:val="single" w:color="BBCCDD" w:sz="1"/>
            </w:tcBorders>
            <w:shd w:fill="FFFFFF" w:val="clear"/>
          </w:tcPr>
          <w:p>
            <w:pPr>
              <w:jc w:val="center"/>
            </w:pPr>
            <w:r>
              <w:rPr>
                <w:color w:val="888888"/>
                <w:sz w:val="18"/>
                <w:szCs w:val="18"/>
              </w:rPr>
              <w:t xml:space="preserve">9</w:t>
            </w:r>
          </w:p>
        </w:tc>
      </w:tr>
      <w:tr>
        <w:tc>
          <w:tcPr>
            <w:tcW w:type="dxa" w:w="480"/>
            <w:tcBorders>
              <w:top w:val="single" w:color="BBCCDD" w:sz="1"/>
              <w:left w:val="single" w:color="BBCCDD" w:sz="1"/>
              <w:bottom w:val="single" w:color="BBCCDD" w:sz="1"/>
              <w:right w:val="single" w:color="BBCCDD" w:sz="1"/>
            </w:tcBorders>
            <w:shd w:fill="1B3A6B" w:val="clear"/>
          </w:tcPr>
          <w:p>
            <w:pPr>
              <w:jc w:val="center"/>
            </w:pPr>
            <w:r>
              <w:rPr>
                <w:b/>
                <w:bCs/>
                <w:color w:val="FFFFFF"/>
                <w:sz w:val="18"/>
                <w:szCs w:val="18"/>
              </w:rPr>
              <w:t xml:space="preserve">V-06</w:t>
            </w:r>
          </w:p>
        </w:tc>
        <w:tc>
          <w:tcPr>
            <w:tcW w:type="dxa" w:w="2760"/>
            <w:tcBorders>
              <w:top w:val="single" w:color="BBCCDD" w:sz="1"/>
              <w:left w:val="single" w:color="BBCCDD" w:sz="1"/>
              <w:bottom w:val="single" w:color="BBCCDD" w:sz="1"/>
              <w:right w:val="single" w:color="BBCCDD" w:sz="1"/>
            </w:tcBorders>
            <w:shd w:fill="FFFFFF" w:val="clear"/>
          </w:tcPr>
          <w:p>
            <w:r>
              <w:rPr>
                <w:i/>
                <w:iCs/>
                <w:color w:val="2E6DA4"/>
                <w:sz w:val="17"/>
                <w:szCs w:val="17"/>
              </w:rPr>
              <w:t>Quick_Screenshots/18A_Network_Performance_Integrity.png</w:t>
            </w:r>
          </w:p>
          <w:p>
            <w:r>
              <w:rPr>
                <w:i/>
                <w:iCs/>
                <w:color w:val="2E6DA4"/>
                <w:sz w:val="17"/>
                <w:szCs w:val="17"/>
              </w:rPr>
              <w:t xml:space="preserve">Quick_Screenshots/18B_Network_Performance_Integrity.png</w:t>
            </w:r>
          </w:p>
          <w:p>
            <w:r>
              <w:rPr>
                <w:i/>
                <w:iCs/>
                <w:color w:val="2E6DA4"/>
                <w:sz w:val="17"/>
                <w:szCs w:val="17"/>
              </w:rPr>
              <w:t xml:space="preserve">Quick_Screenshots/18C_Network_Performance_Integrity.png</w:t>
            </w:r>
          </w:p>
          <w:p>
            <w:r>
              <w:rPr>
                <w:i/>
                <w:iCs/>
                <w:color w:val="2E6DA4"/>
                <w:sz w:val="17"/>
                <w:szCs w:val="17"/>
              </w:rPr>
              <w:t xml:space="preserve">Quick_Screenshots/18D_Network_Performance_Integrity.png</w:t>
            </w:r>
          </w:p>
        </w:tc>
        <w:tc>
          <w:tcPr>
            <w:tcW w:type="dxa" w:w="1800"/>
            <w:tcBorders>
              <w:top w:val="single" w:color="BBCCDD" w:sz="1"/>
              <w:left w:val="single" w:color="BBCCDD" w:sz="1"/>
              <w:bottom w:val="single" w:color="BBCCDD" w:sz="1"/>
              <w:right w:val="single" w:color="BBCCDD" w:sz="1"/>
            </w:tcBorders>
            <w:shd w:fill="EEF4FB" w:val="clear"/>
          </w:tcPr>
          <w:p>
            <w:r>
              <w:rPr>
                <w:b/>
                <w:bCs/>
                <w:sz w:val="18"/>
                <w:szCs w:val="18"/>
              </w:rPr>
              <w:t xml:space="preserve">Network Performance Integrity</w:t>
            </w:r>
          </w:p>
        </w:tc>
        <w:tc>
          <w:tcPr>
            <w:tcW w:type="dxa" w:w="2520"/>
            <w:tcBorders>
              <w:top w:val="single" w:color="BBCCDD" w:sz="1"/>
              <w:left w:val="single" w:color="BBCCDD" w:sz="1"/>
              <w:bottom w:val="single" w:color="BBCCDD" w:sz="1"/>
              <w:right w:val="single" w:color="BBCCDD" w:sz="1"/>
            </w:tcBorders>
            <w:shd w:fill="FFFFFF" w:val="clear"/>
          </w:tcPr>
          <w:p>
            <w:r>
              <w:rPr>
                <w:sz w:val="18"/>
                <w:szCs w:val="18"/>
              </w:rPr>
              <w:t xml:space="preserve">Anomaly / out-of-range check per evidence screenshots; findings limited to what screenshots demonstrate</w:t>
            </w:r>
          </w:p>
        </w:tc>
        <w:tc>
          <w:tcPr>
            <w:tcW w:type="dxa" w:w="960"/>
            <w:tcBorders>
              <w:top w:val="single" w:color="BBCCDD" w:sz="1"/>
              <w:left w:val="single" w:color="BBCCDD" w:sz="1"/>
              <w:bottom w:val="single" w:color="BBCCDD" w:sz="1"/>
              <w:right w:val="single" w:color="BBCCDD" w:sz="1"/>
            </w:tcBorders>
            <w:shd w:fill="E8F5E9" w:val="clear"/>
          </w:tcPr>
          <w:p>
            <w:pPr>
              <w:jc w:val="center"/>
            </w:pPr>
            <w:r>
              <w:rPr>
                <w:b/>
                <w:bCs/>
                <w:color w:val="2E7D32"/>
                <w:sz w:val="18"/>
                <w:szCs w:val="18"/>
              </w:rPr>
              <w:t xml:space="preserve">✅ VERIFIED</w:t>
            </w:r>
          </w:p>
        </w:tc>
        <w:tc>
          <w:tcPr>
            <w:tcW w:type="dxa" w:w="480"/>
            <w:tcBorders>
              <w:top w:val="single" w:color="BBCCDD" w:sz="1"/>
              <w:left w:val="single" w:color="BBCCDD" w:sz="1"/>
              <w:bottom w:val="single" w:color="BBCCDD" w:sz="1"/>
              <w:right w:val="single" w:color="BBCCDD" w:sz="1"/>
            </w:tcBorders>
            <w:shd w:fill="FFFFFF" w:val="clear"/>
          </w:tcPr>
          <w:p>
            <w:pPr>
              <w:jc w:val="center"/>
            </w:pPr>
            <w:r>
              <w:rPr>
                <w:color w:val="888888"/>
                <w:sz w:val="18"/>
                <w:szCs w:val="18"/>
              </w:rPr>
              <w:t xml:space="preserve">10</w:t>
            </w:r>
          </w:p>
        </w:tc>
      </w:tr>
      <w:tr>
        <w:tc>
          <w:tcPr>
            <w:tcW w:type="dxa" w:w="480"/>
            <w:tcBorders>
              <w:top w:val="single" w:color="BBCCDD" w:sz="1"/>
              <w:left w:val="single" w:color="BBCCDD" w:sz="1"/>
              <w:bottom w:val="single" w:color="BBCCDD" w:sz="1"/>
              <w:right w:val="single" w:color="BBCCDD" w:sz="1"/>
            </w:tcBorders>
            <w:shd w:fill="1B3A6B" w:val="clear"/>
          </w:tcPr>
          <w:p>
            <w:pPr>
              <w:jc w:val="center"/>
            </w:pPr>
            <w:r>
              <w:rPr>
                <w:b/>
                <w:bCs/>
                <w:color w:val="FFFFFF"/>
                <w:sz w:val="18"/>
                <w:szCs w:val="18"/>
              </w:rPr>
              <w:t xml:space="preserve">V-07</w:t>
            </w:r>
          </w:p>
        </w:tc>
        <w:tc>
          <w:tcPr>
            <w:tcW w:type="dxa" w:w="2760"/>
            <w:tcBorders>
              <w:top w:val="single" w:color="BBCCDD" w:sz="1"/>
              <w:left w:val="single" w:color="BBCCDD" w:sz="1"/>
              <w:bottom w:val="single" w:color="BBCCDD" w:sz="1"/>
              <w:right w:val="single" w:color="BBCCDD" w:sz="1"/>
            </w:tcBorders>
            <w:shd w:fill="FFFFFF" w:val="clear"/>
          </w:tcPr>
          <w:p>
            <w:r>
              <w:rPr>
                <w:i/>
                <w:iCs/>
                <w:color w:val="2E6DA4"/>
                <w:sz w:val="17"/>
                <w:szCs w:val="17"/>
              </w:rPr>
              <w:t>Quick_Screenshots/19A_Independent_Performance_Verification.png</w:t>
            </w:r>
          </w:p>
          <w:p>
            <w:r>
              <w:rPr>
                <w:i/>
                <w:iCs/>
                <w:color w:val="2E6DA4"/>
                <w:sz w:val="17"/>
                <w:szCs w:val="17"/>
              </w:rPr>
              <w:t xml:space="preserve">Quick_Screenshots/19B_Independent_Performance_Verification.png</w:t>
            </w:r>
          </w:p>
          <w:p>
            <w:r>
              <w:rPr>
                <w:i/>
                <w:iCs/>
                <w:color w:val="2E6DA4"/>
                <w:sz w:val="17"/>
                <w:szCs w:val="17"/>
              </w:rPr>
              <w:t xml:space="preserve">Quick_Screenshots/19C_Independent_Performance_Verification.png</w:t>
            </w:r>
          </w:p>
        </w:tc>
        <w:tc>
          <w:tcPr>
            <w:tcW w:type="dxa" w:w="1800"/>
            <w:tcBorders>
              <w:top w:val="single" w:color="BBCCDD" w:sz="1"/>
              <w:left w:val="single" w:color="BBCCDD" w:sz="1"/>
              <w:bottom w:val="single" w:color="BBCCDD" w:sz="1"/>
              <w:right w:val="single" w:color="BBCCDD" w:sz="1"/>
            </w:tcBorders>
            <w:shd w:fill="EEF4FB" w:val="clear"/>
          </w:tcPr>
          <w:p>
            <w:r>
              <w:rPr>
                <w:b/>
                <w:bCs/>
                <w:sz w:val="18"/>
                <w:szCs w:val="18"/>
              </w:rPr>
              <w:t xml:space="preserve">Independent Performance Recalculation</w:t>
            </w:r>
          </w:p>
        </w:tc>
        <w:tc>
          <w:tcPr>
            <w:tcW w:type="dxa" w:w="2520"/>
            <w:tcBorders>
              <w:top w:val="single" w:color="BBCCDD" w:sz="1"/>
              <w:left w:val="single" w:color="BBCCDD" w:sz="1"/>
              <w:bottom w:val="single" w:color="BBCCDD" w:sz="1"/>
              <w:right w:val="single" w:color="BBCCDD" w:sz="1"/>
            </w:tcBorders>
            <w:shd w:fill="FFFFFF" w:val="clear"/>
          </w:tcPr>
          <w:p>
            <w:r>
              <w:rPr>
                <w:sz w:val="18"/>
                <w:szCs w:val="18"/>
              </w:rPr>
              <w:t xml:space="preserve">All averages independently recalculated; zero discrepancies confirmed</w:t>
            </w:r>
          </w:p>
        </w:tc>
        <w:tc>
          <w:tcPr>
            <w:tcW w:type="dxa" w:w="960"/>
            <w:tcBorders>
              <w:top w:val="single" w:color="BBCCDD" w:sz="1"/>
              <w:left w:val="single" w:color="BBCCDD" w:sz="1"/>
              <w:bottom w:val="single" w:color="BBCCDD" w:sz="1"/>
              <w:right w:val="single" w:color="BBCCDD" w:sz="1"/>
            </w:tcBorders>
            <w:shd w:fill="E8F5E9" w:val="clear"/>
          </w:tcPr>
          <w:p>
            <w:pPr>
              <w:jc w:val="center"/>
            </w:pPr>
            <w:r>
              <w:rPr>
                <w:b/>
                <w:bCs/>
                <w:color w:val="2E7D32"/>
                <w:sz w:val="18"/>
                <w:szCs w:val="18"/>
              </w:rPr>
              <w:t xml:space="preserve">✅ VERIFIED</w:t>
            </w:r>
          </w:p>
        </w:tc>
        <w:tc>
          <w:tcPr>
            <w:tcW w:type="dxa" w:w="480"/>
            <w:tcBorders>
              <w:top w:val="single" w:color="BBCCDD" w:sz="1"/>
              <w:left w:val="single" w:color="BBCCDD" w:sz="1"/>
              <w:bottom w:val="single" w:color="BBCCDD" w:sz="1"/>
              <w:right w:val="single" w:color="BBCCDD" w:sz="1"/>
            </w:tcBorders>
            <w:shd w:fill="FFFFFF" w:val="clear"/>
          </w:tcPr>
          <w:p>
            <w:pPr>
              <w:jc w:val="center"/>
            </w:pPr>
            <w:r>
              <w:rPr>
                <w:color w:val="888888"/>
                <w:sz w:val="18"/>
                <w:szCs w:val="18"/>
              </w:rPr>
              <w:t xml:space="preserve">11</w:t>
            </w:r>
          </w:p>
        </w:tc>
      </w:tr>
      <w:tr>
        <w:tc>
          <w:tcPr>
            <w:tcW w:type="dxa" w:w="480"/>
            <w:tcBorders>
              <w:top w:val="single" w:color="BBCCDD" w:sz="1"/>
              <w:left w:val="single" w:color="BBCCDD" w:sz="1"/>
              <w:bottom w:val="single" w:color="BBCCDD" w:sz="1"/>
              <w:right w:val="single" w:color="BBCCDD" w:sz="1"/>
            </w:tcBorders>
            <w:shd w:fill="1B3A6B" w:val="clear"/>
          </w:tcPr>
          <w:p>
            <w:pPr>
              <w:jc w:val="center"/>
            </w:pPr>
            <w:r>
              <w:rPr>
                <w:b/>
                <w:bCs/>
                <w:color w:val="FFFFFF"/>
                <w:sz w:val="18"/>
                <w:szCs w:val="18"/>
              </w:rPr>
              <w:t xml:space="preserve">V-08</w:t>
            </w:r>
          </w:p>
        </w:tc>
        <w:tc>
          <w:tcPr>
            <w:tcW w:type="dxa" w:w="2760"/>
            <w:tcBorders>
              <w:top w:val="single" w:color="BBCCDD" w:sz="1"/>
              <w:left w:val="single" w:color="BBCCDD" w:sz="1"/>
              <w:bottom w:val="single" w:color="BBCCDD" w:sz="1"/>
              <w:right w:val="single" w:color="BBCCDD" w:sz="1"/>
            </w:tcBorders>
            <w:shd w:fill="FFFFFF" w:val="clear"/>
          </w:tcPr>
          <w:p>
            <w:r>
              <w:rPr>
                <w:i/>
                <w:iCs/>
                <w:color w:val="2E6DA4"/>
                <w:sz w:val="17"/>
                <w:szCs w:val="17"/>
              </w:rPr>
              <w:t>Quick_Screenshots/20A_Final_Performance_Reconciliation.png</w:t>
            </w:r>
          </w:p>
          <w:p>
            <w:r>
              <w:rPr>
                <w:i/>
                <w:iCs/>
                <w:color w:val="2E6DA4"/>
                <w:sz w:val="17"/>
                <w:szCs w:val="17"/>
              </w:rPr>
              <w:t xml:space="preserve">Quick_Screenshots/20B_Final_Performance_Reconciliation.png</w:t>
            </w:r>
          </w:p>
          <w:p>
            <w:r>
              <w:rPr>
                <w:i/>
                <w:iCs/>
                <w:color w:val="2E6DA4"/>
                <w:sz w:val="17"/>
                <w:szCs w:val="17"/>
              </w:rPr>
              <w:t xml:space="preserve">Quick_Screenshots/20C_Final_Performance_Reconciliation.png</w:t>
            </w:r>
          </w:p>
        </w:tc>
        <w:tc>
          <w:tcPr>
            <w:tcW w:type="dxa" w:w="1800"/>
            <w:tcBorders>
              <w:top w:val="single" w:color="BBCCDD" w:sz="1"/>
              <w:left w:val="single" w:color="BBCCDD" w:sz="1"/>
              <w:bottom w:val="single" w:color="BBCCDD" w:sz="1"/>
              <w:right w:val="single" w:color="BBCCDD" w:sz="1"/>
            </w:tcBorders>
            <w:shd w:fill="EEF4FB" w:val="clear"/>
          </w:tcPr>
          <w:p>
            <w:r>
              <w:rPr>
                <w:b/>
                <w:bCs/>
                <w:sz w:val="18"/>
                <w:szCs w:val="18"/>
              </w:rPr>
              <w:t xml:space="preserve">Final Performance Reconciliation</w:t>
            </w:r>
          </w:p>
        </w:tc>
        <w:tc>
          <w:tcPr>
            <w:tcW w:type="dxa" w:w="2520"/>
            <w:tcBorders>
              <w:top w:val="single" w:color="BBCCDD" w:sz="1"/>
              <w:left w:val="single" w:color="BBCCDD" w:sz="1"/>
              <w:bottom w:val="single" w:color="BBCCDD" w:sz="1"/>
              <w:right w:val="single" w:color="BBCCDD" w:sz="1"/>
            </w:tcBorders>
            <w:shd w:fill="FFFFFF" w:val="clear"/>
          </w:tcPr>
          <w:p>
            <w:r>
              <w:rPr>
                <w:sz w:val="18"/>
                <w:szCs w:val="18"/>
              </w:rPr>
              <w:t xml:space="preserve">All performance metrics fully reconciled across calculation methods</w:t>
            </w:r>
          </w:p>
        </w:tc>
        <w:tc>
          <w:tcPr>
            <w:tcW w:type="dxa" w:w="960"/>
            <w:tcBorders>
              <w:top w:val="single" w:color="BBCCDD" w:sz="1"/>
              <w:left w:val="single" w:color="BBCCDD" w:sz="1"/>
              <w:bottom w:val="single" w:color="BBCCDD" w:sz="1"/>
              <w:right w:val="single" w:color="BBCCDD" w:sz="1"/>
            </w:tcBorders>
            <w:shd w:fill="E8F5E9" w:val="clear"/>
          </w:tcPr>
          <w:p>
            <w:pPr>
              <w:jc w:val="center"/>
            </w:pPr>
            <w:r>
              <w:rPr>
                <w:b/>
                <w:bCs/>
                <w:color w:val="2E7D32"/>
                <w:sz w:val="18"/>
                <w:szCs w:val="18"/>
              </w:rPr>
              <w:t xml:space="preserve">✅ VERIFIED</w:t>
            </w:r>
          </w:p>
        </w:tc>
        <w:tc>
          <w:tcPr>
            <w:tcW w:type="dxa" w:w="480"/>
            <w:tcBorders>
              <w:top w:val="single" w:color="BBCCDD" w:sz="1"/>
              <w:left w:val="single" w:color="BBCCDD" w:sz="1"/>
              <w:bottom w:val="single" w:color="BBCCDD" w:sz="1"/>
              <w:right w:val="single" w:color="BBCCDD" w:sz="1"/>
            </w:tcBorders>
            <w:shd w:fill="FFFFFF" w:val="clear"/>
          </w:tcPr>
          <w:p>
            <w:pPr>
              <w:jc w:val="center"/>
            </w:pPr>
            <w:r>
              <w:rPr>
                <w:color w:val="888888"/>
                <w:sz w:val="18"/>
                <w:szCs w:val="18"/>
              </w:rPr>
              <w:t xml:space="preserve">12</w:t>
            </w:r>
          </w:p>
        </w:tc>
      </w:tr>
      <w:tr>
        <w:tc>
          <w:tcPr>
            <w:tcW w:type="dxa" w:w="480"/>
            <w:tcBorders>
              <w:top w:val="single" w:color="BBCCDD" w:sz="1"/>
              <w:left w:val="single" w:color="BBCCDD" w:sz="1"/>
              <w:bottom w:val="single" w:color="BBCCDD" w:sz="1"/>
              <w:right w:val="single" w:color="BBCCDD" w:sz="1"/>
            </w:tcBorders>
            <w:shd w:fill="1B3A6B" w:val="clear"/>
          </w:tcPr>
          <w:p>
            <w:pPr>
              <w:jc w:val="center"/>
            </w:pPr>
            <w:r>
              <w:rPr>
                <w:b/>
                <w:bCs/>
                <w:color w:val="FFFFFF"/>
                <w:sz w:val="18"/>
                <w:szCs w:val="18"/>
              </w:rPr>
              <w:t xml:space="preserve">V-09</w:t>
            </w:r>
          </w:p>
        </w:tc>
        <w:tc>
          <w:tcPr>
            <w:tcW w:type="dxa" w:w="2760"/>
            <w:tcBorders>
              <w:top w:val="single" w:color="BBCCDD" w:sz="1"/>
              <w:left w:val="single" w:color="BBCCDD" w:sz="1"/>
              <w:bottom w:val="single" w:color="BBCCDD" w:sz="1"/>
              <w:right w:val="single" w:color="BBCCDD" w:sz="1"/>
            </w:tcBorders>
            <w:shd w:fill="FFFFFF" w:val="clear"/>
          </w:tcPr>
          <w:p>
            <w:r>
              <w:rPr>
                <w:i/>
                <w:iCs/>
                <w:color w:val="2E6DA4"/>
                <w:sz w:val="17"/>
                <w:szCs w:val="17"/>
              </w:rPr>
              <w:t>Quick_Screenshots/21A_Signal_Performance_Integrity.png</w:t>
            </w:r>
          </w:p>
          <w:p>
            <w:r>
              <w:rPr>
                <w:i/>
                <w:iCs/>
                <w:color w:val="2E6DA4"/>
                <w:sz w:val="17"/>
                <w:szCs w:val="17"/>
              </w:rPr>
              <w:t xml:space="preserve">Quick_Screenshots/21B_Signal_Performance_Integrity.png</w:t>
            </w:r>
          </w:p>
          <w:p>
            <w:r>
              <w:rPr>
                <w:i/>
                <w:iCs/>
                <w:color w:val="2E6DA4"/>
                <w:sz w:val="17"/>
                <w:szCs w:val="17"/>
              </w:rPr>
              <w:t xml:space="preserve">Quick_Screenshots/21C_Signal_Performance_Integrity.png</w:t>
            </w:r>
          </w:p>
        </w:tc>
        <w:tc>
          <w:tcPr>
            <w:tcW w:type="dxa" w:w="1800"/>
            <w:tcBorders>
              <w:top w:val="single" w:color="BBCCDD" w:sz="1"/>
              <w:left w:val="single" w:color="BBCCDD" w:sz="1"/>
              <w:bottom w:val="single" w:color="BBCCDD" w:sz="1"/>
              <w:right w:val="single" w:color="BBCCDD" w:sz="1"/>
            </w:tcBorders>
            <w:shd w:fill="EEF4FB" w:val="clear"/>
          </w:tcPr>
          <w:p>
            <w:r>
              <w:rPr>
                <w:b/>
                <w:bCs/>
                <w:sz w:val="18"/>
                <w:szCs w:val="18"/>
              </w:rPr>
              <w:t xml:space="preserve">Signal Performance Integrity</w:t>
            </w:r>
          </w:p>
        </w:tc>
        <w:tc>
          <w:tcPr>
            <w:tcW w:type="dxa" w:w="2520"/>
            <w:tcBorders>
              <w:top w:val="single" w:color="BBCCDD" w:sz="1"/>
              <w:left w:val="single" w:color="BBCCDD" w:sz="1"/>
              <w:bottom w:val="single" w:color="BBCCDD" w:sz="1"/>
              <w:right w:val="single" w:color="BBCCDD" w:sz="1"/>
            </w:tcBorders>
            <w:shd w:fill="FFFFFF" w:val="clear"/>
          </w:tcPr>
          <w:p>
            <w:r>
              <w:rPr>
                <w:sz w:val="18"/>
                <w:szCs w:val="18"/>
              </w:rPr>
              <w:t xml:space="preserve">Signal Strength mean (−90.07 dBm), SD (5.40), min (−116.94), max (−74.64) confirmed</w:t>
            </w:r>
          </w:p>
        </w:tc>
        <w:tc>
          <w:tcPr>
            <w:tcW w:type="dxa" w:w="960"/>
            <w:tcBorders>
              <w:top w:val="single" w:color="BBCCDD" w:sz="1"/>
              <w:left w:val="single" w:color="BBCCDD" w:sz="1"/>
              <w:bottom w:val="single" w:color="BBCCDD" w:sz="1"/>
              <w:right w:val="single" w:color="BBCCDD" w:sz="1"/>
            </w:tcBorders>
            <w:shd w:fill="E8F5E9" w:val="clear"/>
          </w:tcPr>
          <w:p>
            <w:pPr>
              <w:jc w:val="center"/>
            </w:pPr>
            <w:r>
              <w:rPr>
                <w:b/>
                <w:bCs/>
                <w:color w:val="2E7D32"/>
                <w:sz w:val="18"/>
                <w:szCs w:val="18"/>
              </w:rPr>
              <w:t xml:space="preserve">✅ VERIFIED</w:t>
            </w:r>
          </w:p>
        </w:tc>
        <w:tc>
          <w:tcPr>
            <w:tcW w:type="dxa" w:w="480"/>
            <w:tcBorders>
              <w:top w:val="single" w:color="BBCCDD" w:sz="1"/>
              <w:left w:val="single" w:color="BBCCDD" w:sz="1"/>
              <w:bottom w:val="single" w:color="BBCCDD" w:sz="1"/>
              <w:right w:val="single" w:color="BBCCDD" w:sz="1"/>
            </w:tcBorders>
            <w:shd w:fill="FFFFFF" w:val="clear"/>
          </w:tcPr>
          <w:p>
            <w:pPr>
              <w:jc w:val="center"/>
            </w:pPr>
            <w:r>
              <w:rPr>
                <w:color w:val="888888"/>
                <w:sz w:val="18"/>
                <w:szCs w:val="18"/>
              </w:rPr>
              <w:t xml:space="preserve">13</w:t>
            </w:r>
          </w:p>
        </w:tc>
      </w:tr>
      <w:tr>
        <w:tc>
          <w:tcPr>
            <w:tcW w:type="dxa" w:w="480"/>
            <w:tcBorders>
              <w:top w:val="single" w:color="BBCCDD" w:sz="1"/>
              <w:left w:val="single" w:color="BBCCDD" w:sz="1"/>
              <w:bottom w:val="single" w:color="BBCCDD" w:sz="1"/>
              <w:right w:val="single" w:color="BBCCDD" w:sz="1"/>
            </w:tcBorders>
            <w:shd w:fill="1B3A6B" w:val="clear"/>
          </w:tcPr>
          <w:p>
            <w:pPr>
              <w:jc w:val="center"/>
            </w:pPr>
            <w:r>
              <w:rPr>
                <w:b/>
                <w:bCs/>
                <w:color w:val="FFFFFF"/>
                <w:sz w:val="18"/>
                <w:szCs w:val="18"/>
              </w:rPr>
              <w:t xml:space="preserve">V-10</w:t>
            </w:r>
          </w:p>
        </w:tc>
        <w:tc>
          <w:tcPr>
            <w:tcW w:type="dxa" w:w="2760"/>
            <w:tcBorders>
              <w:top w:val="single" w:color="BBCCDD" w:sz="1"/>
              <w:left w:val="single" w:color="BBCCDD" w:sz="1"/>
              <w:bottom w:val="single" w:color="BBCCDD" w:sz="1"/>
              <w:right w:val="single" w:color="BBCCDD" w:sz="1"/>
            </w:tcBorders>
            <w:shd w:fill="FFFFFF" w:val="clear"/>
          </w:tcPr>
          <w:p>
            <w:r>
              <w:rPr>
                <w:i/>
                <w:iCs/>
                <w:color w:val="2E6DA4"/>
                <w:sz w:val="17"/>
                <w:szCs w:val="17"/>
              </w:rPr>
              <w:t>Quick_Screenshots/22A_Signal_Correlation_Verification.png</w:t>
            </w:r>
          </w:p>
          <w:p>
            <w:r>
              <w:rPr>
                <w:i/>
                <w:iCs/>
                <w:color w:val="2E6DA4"/>
                <w:sz w:val="17"/>
                <w:szCs w:val="17"/>
              </w:rPr>
              <w:t xml:space="preserve">Quick_Screenshots/22B_Signal_Correlation_Verification.png</w:t>
            </w:r>
          </w:p>
          <w:p>
            <w:r>
              <w:rPr>
                <w:i/>
                <w:iCs/>
                <w:color w:val="2E6DA4"/>
                <w:sz w:val="17"/>
                <w:szCs w:val="17"/>
              </w:rPr>
              <w:t xml:space="preserve">Quick_Screenshots/22C_Signal_Correlation_Verification.png</w:t>
            </w:r>
          </w:p>
        </w:tc>
        <w:tc>
          <w:tcPr>
            <w:tcW w:type="dxa" w:w="1800"/>
            <w:tcBorders>
              <w:top w:val="single" w:color="BBCCDD" w:sz="1"/>
              <w:left w:val="single" w:color="BBCCDD" w:sz="1"/>
              <w:bottom w:val="single" w:color="BBCCDD" w:sz="1"/>
              <w:right w:val="single" w:color="BBCCDD" w:sz="1"/>
            </w:tcBorders>
            <w:shd w:fill="EEF4FB" w:val="clear"/>
          </w:tcPr>
          <w:p>
            <w:r>
              <w:rPr>
                <w:b/>
                <w:bCs/>
                <w:sz w:val="18"/>
                <w:szCs w:val="18"/>
              </w:rPr>
              <w:t xml:space="preserve">Signal Correlation Verification</w:t>
            </w:r>
          </w:p>
        </w:tc>
        <w:tc>
          <w:tcPr>
            <w:tcW w:type="dxa" w:w="2520"/>
            <w:tcBorders>
              <w:top w:val="single" w:color="BBCCDD" w:sz="1"/>
              <w:left w:val="single" w:color="BBCCDD" w:sz="1"/>
              <w:bottom w:val="single" w:color="BBCCDD" w:sz="1"/>
              <w:right w:val="single" w:color="BBCCDD" w:sz="1"/>
            </w:tcBorders>
            <w:shd w:fill="FFFFFF" w:val="clear"/>
          </w:tcPr>
          <w:p>
            <w:r>
              <w:rPr>
                <w:sz w:val="18"/>
                <w:szCs w:val="18"/>
              </w:rPr>
              <w:t xml:space="preserve">r = −0.4838 (throughput) and r = +0.5036 (latency) confirmed; associations, not causation</w:t>
            </w:r>
          </w:p>
        </w:tc>
        <w:tc>
          <w:tcPr>
            <w:tcW w:type="dxa" w:w="960"/>
            <w:tcBorders>
              <w:top w:val="single" w:color="BBCCDD" w:sz="1"/>
              <w:left w:val="single" w:color="BBCCDD" w:sz="1"/>
              <w:bottom w:val="single" w:color="BBCCDD" w:sz="1"/>
              <w:right w:val="single" w:color="BBCCDD" w:sz="1"/>
            </w:tcBorders>
            <w:shd w:fill="E8F5E9" w:val="clear"/>
          </w:tcPr>
          <w:p>
            <w:pPr>
              <w:jc w:val="center"/>
            </w:pPr>
            <w:r>
              <w:rPr>
                <w:b/>
                <w:bCs/>
                <w:color w:val="2E7D32"/>
                <w:sz w:val="18"/>
                <w:szCs w:val="18"/>
              </w:rPr>
              <w:t xml:space="preserve">✅ VERIFIED</w:t>
            </w:r>
          </w:p>
        </w:tc>
        <w:tc>
          <w:tcPr>
            <w:tcW w:type="dxa" w:w="480"/>
            <w:tcBorders>
              <w:top w:val="single" w:color="BBCCDD" w:sz="1"/>
              <w:left w:val="single" w:color="BBCCDD" w:sz="1"/>
              <w:bottom w:val="single" w:color="BBCCDD" w:sz="1"/>
              <w:right w:val="single" w:color="BBCCDD" w:sz="1"/>
            </w:tcBorders>
            <w:shd w:fill="FFFFFF" w:val="clear"/>
          </w:tcPr>
          <w:p>
            <w:pPr>
              <w:jc w:val="center"/>
            </w:pPr>
            <w:r>
              <w:rPr>
                <w:color w:val="888888"/>
                <w:sz w:val="18"/>
                <w:szCs w:val="18"/>
              </w:rPr>
              <w:t xml:space="preserve">14</w:t>
            </w:r>
          </w:p>
        </w:tc>
      </w:tr>
      <w:tr>
        <w:tc>
          <w:tcPr>
            <w:tcW w:type="dxa" w:w="480"/>
            <w:tcBorders>
              <w:top w:val="single" w:color="BBCCDD" w:sz="1"/>
              <w:left w:val="single" w:color="BBCCDD" w:sz="1"/>
              <w:bottom w:val="single" w:color="BBCCDD" w:sz="1"/>
              <w:right w:val="single" w:color="BBCCDD" w:sz="1"/>
            </w:tcBorders>
            <w:shd w:fill="1B3A6B" w:val="clear"/>
          </w:tcPr>
          <w:p>
            <w:pPr>
              <w:jc w:val="center"/>
            </w:pPr>
            <w:r>
              <w:rPr>
                <w:b/>
                <w:bCs/>
                <w:color w:val="FFFFFF"/>
                <w:sz w:val="18"/>
                <w:szCs w:val="18"/>
              </w:rPr>
              <w:t xml:space="preserve">V-11</w:t>
            </w:r>
          </w:p>
        </w:tc>
        <w:tc>
          <w:tcPr>
            <w:tcW w:type="dxa" w:w="2760"/>
            <w:tcBorders>
              <w:top w:val="single" w:color="BBCCDD" w:sz="1"/>
              <w:left w:val="single" w:color="BBCCDD" w:sz="1"/>
              <w:bottom w:val="single" w:color="BBCCDD" w:sz="1"/>
              <w:right w:val="single" w:color="BBCCDD" w:sz="1"/>
            </w:tcBorders>
            <w:shd w:fill="FFF8DC" w:val="clear"/>
          </w:tcPr>
          <w:p>
            <w:r>
              <w:rPr>
                <w:i/>
                <w:iCs/>
                <w:color w:val="2E6DA4"/>
                <w:sz w:val="17"/>
                <w:szCs w:val="17"/>
              </w:rPr>
              <w:t>Quick_Screenshots/23A_Signal_Quality_Verification.png</w:t>
            </w:r>
          </w:p>
          <w:p>
            <w:r>
              <w:rPr>
                <w:i/>
                <w:iCs/>
                <w:color w:val="2E6DA4"/>
                <w:sz w:val="17"/>
                <w:szCs w:val="17"/>
              </w:rPr>
              <w:t xml:space="preserve">Quick_Screenshots/23B_Signal_Quality_Verification.png</w:t>
            </w:r>
          </w:p>
          <w:p>
            <w:r>
              <w:rPr>
                <w:i/>
                <w:iCs/>
                <w:color w:val="2E6DA4"/>
                <w:sz w:val="17"/>
                <w:szCs w:val="17"/>
              </w:rPr>
              <w:t xml:space="preserve">Quick_Screenshots/23C_Signal_Quality_Verification.png</w:t>
            </w:r>
          </w:p>
        </w:tc>
        <w:tc>
          <w:tcPr>
            <w:tcW w:type="dxa" w:w="1800"/>
            <w:tcBorders>
              <w:top w:val="single" w:color="BBCCDD" w:sz="1"/>
              <w:left w:val="single" w:color="BBCCDD" w:sz="1"/>
              <w:bottom w:val="single" w:color="BBCCDD" w:sz="1"/>
              <w:right w:val="single" w:color="BBCCDD" w:sz="1"/>
            </w:tcBorders>
            <w:shd w:fill="FFF8DC" w:val="clear"/>
          </w:tcPr>
          <w:p>
            <w:r>
              <w:rPr>
                <w:b/>
                <w:bCs/>
                <w:sz w:val="18"/>
                <w:szCs w:val="18"/>
              </w:rPr>
              <w:t xml:space="preserve">Signal Quality Verification</w:t>
            </w:r>
          </w:p>
        </w:tc>
        <w:tc>
          <w:tcPr>
            <w:tcW w:type="dxa" w:w="2520"/>
            <w:tcBorders>
              <w:top w:val="single" w:color="BBCCDD" w:sz="1"/>
              <w:left w:val="single" w:color="BBCCDD" w:sz="1"/>
              <w:bottom w:val="single" w:color="BBCCDD" w:sz="1"/>
              <w:right w:val="single" w:color="BBCCDD" w:sz="1"/>
            </w:tcBorders>
            <w:shd w:fill="FFF8DC" w:val="clear"/>
          </w:tcPr>
          <w:p>
            <w:r>
              <w:rPr>
                <w:sz w:val="18"/>
                <w:szCs w:val="18"/>
              </w:rPr>
              <w:t xml:space="preserve">Signal Quality (%) is uniformly 0.0 across all 16,829 records — uniform-value data-quality limitation, NOT missing/null</w:t>
            </w:r>
          </w:p>
        </w:tc>
        <w:tc>
          <w:tcPr>
            <w:tcW w:type="dxa" w:w="960"/>
            <w:tcBorders>
              <w:top w:val="single" w:color="BBCCDD" w:sz="1"/>
              <w:left w:val="single" w:color="BBCCDD" w:sz="1"/>
              <w:bottom w:val="single" w:color="BBCCDD" w:sz="1"/>
              <w:right w:val="single" w:color="BBCCDD" w:sz="1"/>
            </w:tcBorders>
            <w:shd w:fill="FFF3E0" w:val="clear"/>
          </w:tcPr>
          <w:p>
            <w:pPr>
              <w:jc w:val="center"/>
            </w:pPr>
            <w:r>
              <w:rPr>
                <w:b/>
                <w:bCs/>
                <w:color w:val="E65100"/>
                <w:sz w:val="18"/>
                <w:szCs w:val="18"/>
              </w:rPr>
              <w:t xml:space="preserve">⚠ W/ LIMIT.</w:t>
            </w:r>
          </w:p>
        </w:tc>
        <w:tc>
          <w:tcPr>
            <w:tcW w:type="dxa" w:w="480"/>
            <w:tcBorders>
              <w:top w:val="single" w:color="BBCCDD" w:sz="1"/>
              <w:left w:val="single" w:color="BBCCDD" w:sz="1"/>
              <w:bottom w:val="single" w:color="BBCCDD" w:sz="1"/>
              <w:right w:val="single" w:color="BBCCDD" w:sz="1"/>
            </w:tcBorders>
            <w:shd w:fill="FFFFFF" w:val="clear"/>
          </w:tcPr>
          <w:p>
            <w:pPr>
              <w:jc w:val="center"/>
            </w:pPr>
            <w:r>
              <w:rPr>
                <w:color w:val="888888"/>
                <w:sz w:val="18"/>
                <w:szCs w:val="18"/>
              </w:rPr>
              <w:t xml:space="preserve">15</w:t>
            </w:r>
          </w:p>
        </w:tc>
      </w:tr>
      <w:tr>
        <w:tc>
          <w:tcPr>
            <w:tcW w:type="dxa" w:w="480"/>
            <w:tcBorders>
              <w:top w:val="single" w:color="BBCCDD" w:sz="1"/>
              <w:left w:val="single" w:color="BBCCDD" w:sz="1"/>
              <w:bottom w:val="single" w:color="BBCCDD" w:sz="1"/>
              <w:right w:val="single" w:color="BBCCDD" w:sz="1"/>
            </w:tcBorders>
            <w:shd w:fill="1B3A6B" w:val="clear"/>
          </w:tcPr>
          <w:p>
            <w:pPr>
              <w:jc w:val="center"/>
            </w:pPr>
            <w:r>
              <w:rPr>
                <w:b/>
                <w:bCs/>
                <w:color w:val="FFFFFF"/>
                <w:sz w:val="18"/>
                <w:szCs w:val="18"/>
              </w:rPr>
              <w:t xml:space="preserve">V-12</w:t>
            </w:r>
          </w:p>
        </w:tc>
        <w:tc>
          <w:tcPr>
            <w:tcW w:type="dxa" w:w="2760"/>
            <w:tcBorders>
              <w:top w:val="single" w:color="BBCCDD" w:sz="1"/>
              <w:left w:val="single" w:color="BBCCDD" w:sz="1"/>
              <w:bottom w:val="single" w:color="BBCCDD" w:sz="1"/>
              <w:right w:val="single" w:color="BBCCDD" w:sz="1"/>
            </w:tcBorders>
            <w:shd w:fill="FFF8DC" w:val="clear"/>
          </w:tcPr>
          <w:p>
            <w:r>
              <w:rPr>
                <w:i/>
                <w:iCs/>
                <w:color w:val="2E6DA4"/>
                <w:sz w:val="17"/>
                <w:szCs w:val="17"/>
              </w:rPr>
              <w:t>Quick_Screenshots/24A_SDR_Measurement_Verification.png</w:t>
            </w:r>
          </w:p>
          <w:p>
            <w:r>
              <w:rPr>
                <w:i/>
                <w:iCs/>
                <w:color w:val="2E6DA4"/>
                <w:sz w:val="17"/>
                <w:szCs w:val="17"/>
              </w:rPr>
              <w:t xml:space="preserve">Quick_Screenshots/24B_SDR_Measurement_Verification.png</w:t>
            </w:r>
          </w:p>
          <w:p>
            <w:r>
              <w:rPr>
                <w:i/>
                <w:iCs/>
                <w:color w:val="2E6DA4"/>
                <w:sz w:val="17"/>
                <w:szCs w:val="17"/>
              </w:rPr>
              <w:t xml:space="preserve">Quick_Screenshots/24C_SDR_Measurement_Verification.png</w:t>
            </w:r>
          </w:p>
          <w:p>
            <w:r>
              <w:rPr>
                <w:i/>
                <w:iCs/>
                <w:color w:val="2E6DA4"/>
                <w:sz w:val="17"/>
                <w:szCs w:val="17"/>
              </w:rPr>
              <w:t xml:space="preserve">Quick_Screenshots/24D_SDR_Measurement_Verification.png</w:t>
            </w:r>
          </w:p>
          <w:p>
            <w:r>
              <w:rPr>
                <w:i/>
                <w:iCs/>
                <w:color w:val="2E6DA4"/>
                <w:sz w:val="17"/>
                <w:szCs w:val="17"/>
              </w:rPr>
              <w:t xml:space="preserve">Quick_Screenshots/24E_SDR_Measurement_Verification.png</w:t>
            </w:r>
          </w:p>
        </w:tc>
        <w:tc>
          <w:tcPr>
            <w:tcW w:type="dxa" w:w="1800"/>
            <w:tcBorders>
              <w:top w:val="single" w:color="BBCCDD" w:sz="1"/>
              <w:left w:val="single" w:color="BBCCDD" w:sz="1"/>
              <w:bottom w:val="single" w:color="BBCCDD" w:sz="1"/>
              <w:right w:val="single" w:color="BBCCDD" w:sz="1"/>
            </w:tcBorders>
            <w:shd w:fill="FFF8DC" w:val="clear"/>
          </w:tcPr>
          <w:p>
            <w:r>
              <w:rPr>
                <w:b/>
                <w:bCs/>
                <w:sz w:val="18"/>
                <w:szCs w:val="18"/>
              </w:rPr>
              <w:t xml:space="preserve">SDR Measurement Verification</w:t>
            </w:r>
          </w:p>
        </w:tc>
        <w:tc>
          <w:tcPr>
            <w:tcW w:type="dxa" w:w="2520"/>
            <w:tcBorders>
              <w:top w:val="single" w:color="BBCCDD" w:sz="1"/>
              <w:left w:val="single" w:color="BBCCDD" w:sz="1"/>
              <w:bottom w:val="single" w:color="BBCCDD" w:sz="1"/>
              <w:right w:val="single" w:color="BBCCDD" w:sz="1"/>
            </w:tcBorders>
            <w:shd w:fill="FFF8DC" w:val="clear"/>
          </w:tcPr>
          <w:p>
            <w:r>
              <w:rPr>
                <w:sz w:val="18"/>
                <w:szCs w:val="18"/>
              </w:rPr>
              <w:t xml:space="preserve">SDR is uniformly 0.0 for all 3G records (4,208) — measurement/data limitation, NOT missing/null</w:t>
            </w:r>
          </w:p>
        </w:tc>
        <w:tc>
          <w:tcPr>
            <w:tcW w:type="dxa" w:w="960"/>
            <w:tcBorders>
              <w:top w:val="single" w:color="BBCCDD" w:sz="1"/>
              <w:left w:val="single" w:color="BBCCDD" w:sz="1"/>
              <w:bottom w:val="single" w:color="BBCCDD" w:sz="1"/>
              <w:right w:val="single" w:color="BBCCDD" w:sz="1"/>
            </w:tcBorders>
            <w:shd w:fill="FFF3E0" w:val="clear"/>
          </w:tcPr>
          <w:p>
            <w:pPr>
              <w:jc w:val="center"/>
            </w:pPr>
            <w:r>
              <w:rPr>
                <w:b/>
                <w:bCs/>
                <w:color w:val="E65100"/>
                <w:sz w:val="18"/>
                <w:szCs w:val="18"/>
              </w:rPr>
              <w:t xml:space="preserve">⚠ W/ LIMIT.</w:t>
            </w:r>
          </w:p>
        </w:tc>
        <w:tc>
          <w:tcPr>
            <w:tcW w:type="dxa" w:w="480"/>
            <w:tcBorders>
              <w:top w:val="single" w:color="BBCCDD" w:sz="1"/>
              <w:left w:val="single" w:color="BBCCDD" w:sz="1"/>
              <w:bottom w:val="single" w:color="BBCCDD" w:sz="1"/>
              <w:right w:val="single" w:color="BBCCDD" w:sz="1"/>
            </w:tcBorders>
            <w:shd w:fill="FFFFFF" w:val="clear"/>
          </w:tcPr>
          <w:p>
            <w:pPr>
              <w:jc w:val="center"/>
            </w:pPr>
            <w:r>
              <w:rPr>
                <w:color w:val="888888"/>
                <w:sz w:val="18"/>
                <w:szCs w:val="18"/>
              </w:rPr>
              <w:t xml:space="preserve">16</w:t>
            </w:r>
          </w:p>
        </w:tc>
      </w:tr>
      <w:tr>
        <w:tc>
          <w:tcPr>
            <w:tcW w:type="dxa" w:w="480"/>
            <w:tcBorders>
              <w:top w:val="single" w:color="BBCCDD" w:sz="1"/>
              <w:left w:val="single" w:color="BBCCDD" w:sz="1"/>
              <w:bottom w:val="single" w:color="BBCCDD" w:sz="1"/>
              <w:right w:val="single" w:color="BBCCDD" w:sz="1"/>
            </w:tcBorders>
            <w:shd w:fill="1B3A6B" w:val="clear"/>
          </w:tcPr>
          <w:p>
            <w:pPr>
              <w:jc w:val="center"/>
            </w:pPr>
            <w:r>
              <w:rPr>
                <w:b/>
                <w:bCs/>
                <w:color w:val="FFFFFF"/>
                <w:sz w:val="18"/>
                <w:szCs w:val="18"/>
              </w:rPr>
              <w:t xml:space="preserve">V-13</w:t>
            </w:r>
          </w:p>
        </w:tc>
        <w:tc>
          <w:tcPr>
            <w:tcW w:type="dxa" w:w="2760"/>
            <w:tcBorders>
              <w:top w:val="single" w:color="BBCCDD" w:sz="1"/>
              <w:left w:val="single" w:color="BBCCDD" w:sz="1"/>
              <w:bottom w:val="single" w:color="BBCCDD" w:sz="1"/>
              <w:right w:val="single" w:color="BBCCDD" w:sz="1"/>
            </w:tcBorders>
            <w:shd w:fill="FFFFFF" w:val="clear"/>
          </w:tcPr>
          <w:p>
            <w:r>
              <w:rPr>
                <w:i/>
                <w:iCs/>
                <w:color w:val="2E6DA4"/>
                <w:sz w:val="17"/>
                <w:szCs w:val="17"/>
              </w:rPr>
              <w:t>Quick_Screenshots/25A_Signal_Final_Reconciliation.png</w:t>
            </w:r>
          </w:p>
          <w:p>
            <w:r>
              <w:rPr>
                <w:i/>
                <w:iCs/>
                <w:color w:val="2E6DA4"/>
                <w:sz w:val="17"/>
                <w:szCs w:val="17"/>
              </w:rPr>
              <w:t xml:space="preserve">Quick_Screenshots/25B_Signal_Final_Reconciliation.png</w:t>
            </w:r>
          </w:p>
          <w:p>
            <w:r>
              <w:rPr>
                <w:i/>
                <w:iCs/>
                <w:color w:val="2E6DA4"/>
                <w:sz w:val="17"/>
                <w:szCs w:val="17"/>
              </w:rPr>
              <w:t xml:space="preserve">Quick_Screenshots/25C_Signal_Final_Reconciliation.png</w:t>
            </w:r>
          </w:p>
          <w:p>
            <w:r>
              <w:rPr>
                <w:i/>
                <w:iCs/>
                <w:color w:val="2E6DA4"/>
                <w:sz w:val="17"/>
                <w:szCs w:val="17"/>
              </w:rPr>
              <w:t xml:space="preserve">Quick_Screenshots/25D_Signal_Final_Reconciliation.png</w:t>
            </w:r>
          </w:p>
          <w:p>
            <w:r>
              <w:rPr>
                <w:i/>
                <w:iCs/>
                <w:color w:val="2E6DA4"/>
                <w:sz w:val="17"/>
                <w:szCs w:val="17"/>
              </w:rPr>
              <w:t xml:space="preserve">Quick_Screenshots/25E_Signal_Final_Reconciliation.png</w:t>
            </w:r>
          </w:p>
          <w:p>
            <w:r>
              <w:rPr>
                <w:i/>
                <w:iCs/>
                <w:color w:val="2E6DA4"/>
                <w:sz w:val="17"/>
                <w:szCs w:val="17"/>
              </w:rPr>
              <w:t xml:space="preserve">Quick_Screenshots/25F_Signal_Final_Reconciliation.png</w:t>
            </w:r>
          </w:p>
        </w:tc>
        <w:tc>
          <w:tcPr>
            <w:tcW w:type="dxa" w:w="1800"/>
            <w:tcBorders>
              <w:top w:val="single" w:color="BBCCDD" w:sz="1"/>
              <w:left w:val="single" w:color="BBCCDD" w:sz="1"/>
              <w:bottom w:val="single" w:color="BBCCDD" w:sz="1"/>
              <w:right w:val="single" w:color="BBCCDD" w:sz="1"/>
            </w:tcBorders>
            <w:shd w:fill="EEF4FB" w:val="clear"/>
          </w:tcPr>
          <w:p>
            <w:r>
              <w:rPr>
                <w:b/>
                <w:bCs/>
                <w:sz w:val="18"/>
                <w:szCs w:val="18"/>
              </w:rPr>
              <w:t xml:space="preserve">Signal Final Reconciliation</w:t>
            </w:r>
          </w:p>
        </w:tc>
        <w:tc>
          <w:tcPr>
            <w:tcW w:type="dxa" w:w="2520"/>
            <w:tcBorders>
              <w:top w:val="single" w:color="BBCCDD" w:sz="1"/>
              <w:left w:val="single" w:color="BBCCDD" w:sz="1"/>
              <w:bottom w:val="single" w:color="BBCCDD" w:sz="1"/>
              <w:right w:val="single" w:color="BBCCDD" w:sz="1"/>
            </w:tcBorders>
            <w:shd w:fill="FFFFFF" w:val="clear"/>
          </w:tcPr>
          <w:p>
            <w:r>
              <w:rPr>
                <w:sz w:val="18"/>
                <w:szCs w:val="18"/>
              </w:rPr>
              <w:t xml:space="preserve">All signal metrics reconciled across methods; limitations formally confirmed</w:t>
            </w:r>
          </w:p>
        </w:tc>
        <w:tc>
          <w:tcPr>
            <w:tcW w:type="dxa" w:w="960"/>
            <w:tcBorders>
              <w:top w:val="single" w:color="BBCCDD" w:sz="1"/>
              <w:left w:val="single" w:color="BBCCDD" w:sz="1"/>
              <w:bottom w:val="single" w:color="BBCCDD" w:sz="1"/>
              <w:right w:val="single" w:color="BBCCDD" w:sz="1"/>
            </w:tcBorders>
            <w:shd w:fill="E8F5E9" w:val="clear"/>
          </w:tcPr>
          <w:p>
            <w:pPr>
              <w:jc w:val="center"/>
            </w:pPr>
            <w:r>
              <w:rPr>
                <w:b/>
                <w:bCs/>
                <w:color w:val="2E7D32"/>
                <w:sz w:val="18"/>
                <w:szCs w:val="18"/>
              </w:rPr>
              <w:t xml:space="preserve">✅ VERIFIED</w:t>
            </w:r>
          </w:p>
        </w:tc>
        <w:tc>
          <w:tcPr>
            <w:tcW w:type="dxa" w:w="480"/>
            <w:tcBorders>
              <w:top w:val="single" w:color="BBCCDD" w:sz="1"/>
              <w:left w:val="single" w:color="BBCCDD" w:sz="1"/>
              <w:bottom w:val="single" w:color="BBCCDD" w:sz="1"/>
              <w:right w:val="single" w:color="BBCCDD" w:sz="1"/>
            </w:tcBorders>
            <w:shd w:fill="FFFFFF" w:val="clear"/>
          </w:tcPr>
          <w:p>
            <w:pPr>
              <w:jc w:val="center"/>
            </w:pPr>
            <w:r>
              <w:rPr>
                <w:color w:val="888888"/>
                <w:sz w:val="18"/>
                <w:szCs w:val="18"/>
              </w:rPr>
              <w:t xml:space="preserve">17</w:t>
            </w:r>
          </w:p>
        </w:tc>
      </w:tr>
      <w:tr>
        <w:tc>
          <w:tcPr>
            <w:tcW w:type="dxa" w:w="480"/>
            <w:tcBorders>
              <w:top w:val="single" w:color="BBCCDD" w:sz="1"/>
              <w:left w:val="single" w:color="BBCCDD" w:sz="1"/>
              <w:bottom w:val="single" w:color="BBCCDD" w:sz="1"/>
              <w:right w:val="single" w:color="BBCCDD" w:sz="1"/>
            </w:tcBorders>
            <w:shd w:fill="1B3A6B" w:val="clear"/>
          </w:tcPr>
          <w:p>
            <w:pPr>
              <w:jc w:val="center"/>
            </w:pPr>
            <w:r>
              <w:rPr>
                <w:b/>
                <w:bCs/>
                <w:color w:val="FFFFFF"/>
                <w:sz w:val="18"/>
                <w:szCs w:val="18"/>
              </w:rPr>
              <w:t xml:space="preserve">V-14</w:t>
            </w:r>
          </w:p>
        </w:tc>
        <w:tc>
          <w:tcPr>
            <w:tcW w:type="dxa" w:w="2760"/>
            <w:tcBorders>
              <w:top w:val="single" w:color="BBCCDD" w:sz="1"/>
              <w:left w:val="single" w:color="BBCCDD" w:sz="1"/>
              <w:bottom w:val="single" w:color="BBCCDD" w:sz="1"/>
              <w:right w:val="single" w:color="BBCCDD" w:sz="1"/>
            </w:tcBorders>
            <w:shd w:fill="FFFFFF" w:val="clear"/>
          </w:tcPr>
          <w:p>
            <w:r>
              <w:rPr>
                <w:i/>
                <w:iCs/>
                <w:color w:val="2E6DA4"/>
                <w:sz w:val="17"/>
                <w:szCs w:val="17"/>
              </w:rPr>
              <w:t>Quick_Screenshots/26A_Time_Performance_Integrity.png</w:t>
            </w:r>
          </w:p>
          <w:p>
            <w:r>
              <w:rPr>
                <w:i/>
                <w:iCs/>
                <w:color w:val="2E6DA4"/>
                <w:sz w:val="17"/>
                <w:szCs w:val="17"/>
              </w:rPr>
              <w:t xml:space="preserve">Quick_Screenshots/26B_Time_Performance_Integrity.png</w:t>
            </w:r>
          </w:p>
          <w:p>
            <w:r>
              <w:rPr>
                <w:i/>
                <w:iCs/>
                <w:color w:val="2E6DA4"/>
                <w:sz w:val="17"/>
                <w:szCs w:val="17"/>
              </w:rPr>
              <w:t xml:space="preserve">Quick_Screenshots/26C_Time_Performance_Integrity.png</w:t>
            </w:r>
          </w:p>
          <w:p>
            <w:r>
              <w:rPr>
                <w:i/>
                <w:iCs/>
                <w:color w:val="2E6DA4"/>
                <w:sz w:val="17"/>
                <w:szCs w:val="17"/>
              </w:rPr>
              <w:t xml:space="preserve">Quick_Screenshots/26D_Time_Performance_Integrity.png</w:t>
            </w:r>
          </w:p>
        </w:tc>
        <w:tc>
          <w:tcPr>
            <w:tcW w:type="dxa" w:w="1800"/>
            <w:tcBorders>
              <w:top w:val="single" w:color="BBCCDD" w:sz="1"/>
              <w:left w:val="single" w:color="BBCCDD" w:sz="1"/>
              <w:bottom w:val="single" w:color="BBCCDD" w:sz="1"/>
              <w:right w:val="single" w:color="BBCCDD" w:sz="1"/>
            </w:tcBorders>
            <w:shd w:fill="EEF4FB" w:val="clear"/>
          </w:tcPr>
          <w:p>
            <w:r>
              <w:rPr>
                <w:b/>
                <w:bCs/>
                <w:sz w:val="18"/>
                <w:szCs w:val="18"/>
              </w:rPr>
              <w:t xml:space="preserve">Timestamp Integrity</w:t>
            </w:r>
          </w:p>
        </w:tc>
        <w:tc>
          <w:tcPr>
            <w:tcW w:type="dxa" w:w="2520"/>
            <w:tcBorders>
              <w:top w:val="single" w:color="BBCCDD" w:sz="1"/>
              <w:left w:val="single" w:color="BBCCDD" w:sz="1"/>
              <w:bottom w:val="single" w:color="BBCCDD" w:sz="1"/>
              <w:right w:val="single" w:color="BBCCDD" w:sz="1"/>
            </w:tcBorders>
            <w:shd w:fill="FFFFFF" w:val="clear"/>
          </w:tcPr>
          <w:p>
            <w:r>
              <w:rPr>
                <w:sz w:val="18"/>
                <w:szCs w:val="18"/>
              </w:rPr>
              <w:t xml:space="preserve">Date range 2023-05-05 to 2023-06-10 confirmed; 37-day window verified</w:t>
            </w:r>
          </w:p>
        </w:tc>
        <w:tc>
          <w:tcPr>
            <w:tcW w:type="dxa" w:w="960"/>
            <w:tcBorders>
              <w:top w:val="single" w:color="BBCCDD" w:sz="1"/>
              <w:left w:val="single" w:color="BBCCDD" w:sz="1"/>
              <w:bottom w:val="single" w:color="BBCCDD" w:sz="1"/>
              <w:right w:val="single" w:color="BBCCDD" w:sz="1"/>
            </w:tcBorders>
            <w:shd w:fill="E8F5E9" w:val="clear"/>
          </w:tcPr>
          <w:p>
            <w:pPr>
              <w:jc w:val="center"/>
            </w:pPr>
            <w:r>
              <w:rPr>
                <w:b/>
                <w:bCs/>
                <w:color w:val="2E7D32"/>
                <w:sz w:val="18"/>
                <w:szCs w:val="18"/>
              </w:rPr>
              <w:t xml:space="preserve">✅ VERIFIED</w:t>
            </w:r>
          </w:p>
        </w:tc>
        <w:tc>
          <w:tcPr>
            <w:tcW w:type="dxa" w:w="480"/>
            <w:tcBorders>
              <w:top w:val="single" w:color="BBCCDD" w:sz="1"/>
              <w:left w:val="single" w:color="BBCCDD" w:sz="1"/>
              <w:bottom w:val="single" w:color="BBCCDD" w:sz="1"/>
              <w:right w:val="single" w:color="BBCCDD" w:sz="1"/>
            </w:tcBorders>
            <w:shd w:fill="FFFFFF" w:val="clear"/>
          </w:tcPr>
          <w:p>
            <w:pPr>
              <w:jc w:val="center"/>
            </w:pPr>
            <w:r>
              <w:rPr>
                <w:color w:val="888888"/>
                <w:sz w:val="18"/>
                <w:szCs w:val="18"/>
              </w:rPr>
              <w:t xml:space="preserve">18</w:t>
            </w:r>
          </w:p>
        </w:tc>
      </w:tr>
      <w:tr>
        <w:tc>
          <w:tcPr>
            <w:tcW w:type="dxa" w:w="480"/>
            <w:tcBorders>
              <w:top w:val="single" w:color="BBCCDD" w:sz="1"/>
              <w:left w:val="single" w:color="BBCCDD" w:sz="1"/>
              <w:bottom w:val="single" w:color="BBCCDD" w:sz="1"/>
              <w:right w:val="single" w:color="BBCCDD" w:sz="1"/>
            </w:tcBorders>
            <w:shd w:fill="1B3A6B" w:val="clear"/>
          </w:tcPr>
          <w:p>
            <w:pPr>
              <w:jc w:val="center"/>
            </w:pPr>
            <w:r>
              <w:rPr>
                <w:b/>
                <w:bCs/>
                <w:color w:val="FFFFFF"/>
                <w:sz w:val="18"/>
                <w:szCs w:val="18"/>
              </w:rPr>
              <w:t xml:space="preserve">V-15</w:t>
            </w:r>
          </w:p>
        </w:tc>
        <w:tc>
          <w:tcPr>
            <w:tcW w:type="dxa" w:w="2760"/>
            <w:tcBorders>
              <w:top w:val="single" w:color="BBCCDD" w:sz="1"/>
              <w:left w:val="single" w:color="BBCCDD" w:sz="1"/>
              <w:bottom w:val="single" w:color="BBCCDD" w:sz="1"/>
              <w:right w:val="single" w:color="BBCCDD" w:sz="1"/>
            </w:tcBorders>
            <w:shd w:fill="FFFFFF" w:val="clear"/>
          </w:tcPr>
          <w:p>
            <w:r>
              <w:rPr>
                <w:i/>
                <w:iCs/>
                <w:color w:val="2E6DA4"/>
                <w:sz w:val="17"/>
                <w:szCs w:val="17"/>
              </w:rPr>
              <w:t>Quick_Screenshots/27A_Time_Performance_Verification.png</w:t>
            </w:r>
          </w:p>
          <w:p>
            <w:r>
              <w:rPr>
                <w:i/>
                <w:iCs/>
                <w:color w:val="2E6DA4"/>
                <w:sz w:val="17"/>
                <w:szCs w:val="17"/>
              </w:rPr>
              <w:t xml:space="preserve">Quick_Screenshots/27B_Time_Performance_Verification.png</w:t>
            </w:r>
          </w:p>
          <w:p>
            <w:r>
              <w:rPr>
                <w:i/>
                <w:iCs/>
                <w:color w:val="2E6DA4"/>
                <w:sz w:val="17"/>
                <w:szCs w:val="17"/>
              </w:rPr>
              <w:t xml:space="preserve">Quick_Screenshots/27C_Time_Performance_Verification.png</w:t>
            </w:r>
          </w:p>
          <w:p>
            <w:r>
              <w:rPr>
                <w:i/>
                <w:iCs/>
                <w:color w:val="2E6DA4"/>
                <w:sz w:val="17"/>
                <w:szCs w:val="17"/>
              </w:rPr>
              <w:t xml:space="preserve">Quick_Screenshots/27D_Time_Performance_Verification.png</w:t>
            </w:r>
          </w:p>
        </w:tc>
        <w:tc>
          <w:tcPr>
            <w:tcW w:type="dxa" w:w="1800"/>
            <w:tcBorders>
              <w:top w:val="single" w:color="BBCCDD" w:sz="1"/>
              <w:left w:val="single" w:color="BBCCDD" w:sz="1"/>
              <w:bottom w:val="single" w:color="BBCCDD" w:sz="1"/>
              <w:right w:val="single" w:color="BBCCDD" w:sz="1"/>
            </w:tcBorders>
            <w:shd w:fill="EEF4FB" w:val="clear"/>
          </w:tcPr>
          <w:p>
            <w:r>
              <w:rPr>
                <w:b/>
                <w:bCs/>
                <w:sz w:val="18"/>
                <w:szCs w:val="18"/>
              </w:rPr>
              <w:t xml:space="preserve">Time-Series Verification</w:t>
            </w:r>
          </w:p>
        </w:tc>
        <w:tc>
          <w:tcPr>
            <w:tcW w:type="dxa" w:w="2520"/>
            <w:tcBorders>
              <w:top w:val="single" w:color="BBCCDD" w:sz="1"/>
              <w:left w:val="single" w:color="BBCCDD" w:sz="1"/>
              <w:bottom w:val="single" w:color="BBCCDD" w:sz="1"/>
              <w:right w:val="single" w:color="BBCCDD" w:sz="1"/>
            </w:tcBorders>
            <w:shd w:fill="FFFFFF" w:val="clear"/>
          </w:tcPr>
          <w:p>
            <w:r>
              <w:rPr>
                <w:sz w:val="18"/>
                <w:szCs w:val="18"/>
              </w:rPr>
              <w:t xml:space="preserve">Daily aggregations visible per evidence; findings limited to what screenshots demonstrate</w:t>
            </w:r>
          </w:p>
        </w:tc>
        <w:tc>
          <w:tcPr>
            <w:tcW w:type="dxa" w:w="960"/>
            <w:tcBorders>
              <w:top w:val="single" w:color="BBCCDD" w:sz="1"/>
              <w:left w:val="single" w:color="BBCCDD" w:sz="1"/>
              <w:bottom w:val="single" w:color="BBCCDD" w:sz="1"/>
              <w:right w:val="single" w:color="BBCCDD" w:sz="1"/>
            </w:tcBorders>
            <w:shd w:fill="E8F5E9" w:val="clear"/>
          </w:tcPr>
          <w:p>
            <w:pPr>
              <w:jc w:val="center"/>
            </w:pPr>
            <w:r>
              <w:rPr>
                <w:b/>
                <w:bCs/>
                <w:color w:val="2E7D32"/>
                <w:sz w:val="18"/>
                <w:szCs w:val="18"/>
              </w:rPr>
              <w:t xml:space="preserve">✅ VERIFIED</w:t>
            </w:r>
          </w:p>
        </w:tc>
        <w:tc>
          <w:tcPr>
            <w:tcW w:type="dxa" w:w="480"/>
            <w:tcBorders>
              <w:top w:val="single" w:color="BBCCDD" w:sz="1"/>
              <w:left w:val="single" w:color="BBCCDD" w:sz="1"/>
              <w:bottom w:val="single" w:color="BBCCDD" w:sz="1"/>
              <w:right w:val="single" w:color="BBCCDD" w:sz="1"/>
            </w:tcBorders>
            <w:shd w:fill="FFFFFF" w:val="clear"/>
          </w:tcPr>
          <w:p>
            <w:pPr>
              <w:jc w:val="center"/>
            </w:pPr>
            <w:r>
              <w:rPr>
                <w:color w:val="888888"/>
                <w:sz w:val="18"/>
                <w:szCs w:val="18"/>
              </w:rPr>
              <w:t xml:space="preserve">19</w:t>
            </w:r>
          </w:p>
        </w:tc>
      </w:tr>
      <w:tr>
        <w:tc>
          <w:tcPr>
            <w:tcW w:type="dxa" w:w="480"/>
            <w:tcBorders>
              <w:top w:val="single" w:color="BBCCDD" w:sz="1"/>
              <w:left w:val="single" w:color="BBCCDD" w:sz="1"/>
              <w:bottom w:val="single" w:color="BBCCDD" w:sz="1"/>
              <w:right w:val="single" w:color="BBCCDD" w:sz="1"/>
            </w:tcBorders>
            <w:shd w:fill="1B3A6B" w:val="clear"/>
          </w:tcPr>
          <w:p>
            <w:pPr>
              <w:jc w:val="center"/>
            </w:pPr>
            <w:r>
              <w:rPr>
                <w:b/>
                <w:bCs/>
                <w:color w:val="FFFFFF"/>
                <w:sz w:val="18"/>
                <w:szCs w:val="18"/>
              </w:rPr>
              <w:t xml:space="preserve">V-16</w:t>
            </w:r>
          </w:p>
        </w:tc>
        <w:tc>
          <w:tcPr>
            <w:tcW w:type="dxa" w:w="2760"/>
            <w:tcBorders>
              <w:top w:val="single" w:color="BBCCDD" w:sz="1"/>
              <w:left w:val="single" w:color="BBCCDD" w:sz="1"/>
              <w:bottom w:val="single" w:color="BBCCDD" w:sz="1"/>
              <w:right w:val="single" w:color="BBCCDD" w:sz="1"/>
            </w:tcBorders>
            <w:shd w:fill="FFFFFF" w:val="clear"/>
          </w:tcPr>
          <w:p>
            <w:r>
              <w:rPr>
                <w:i/>
                <w:iCs/>
                <w:color w:val="2E6DA4"/>
                <w:sz w:val="17"/>
                <w:szCs w:val="17"/>
              </w:rPr>
              <w:t>Quick_Screenshots/28A_Time_Final_Reconciliation.png</w:t>
            </w:r>
          </w:p>
          <w:p>
            <w:r>
              <w:rPr>
                <w:i/>
                <w:iCs/>
                <w:color w:val="2E6DA4"/>
                <w:sz w:val="17"/>
                <w:szCs w:val="17"/>
              </w:rPr>
              <w:t xml:space="preserve">Quick_Screenshots/28B_Time_Final_Reconciliation.png</w:t>
            </w:r>
          </w:p>
          <w:p>
            <w:r>
              <w:rPr>
                <w:i/>
                <w:iCs/>
                <w:color w:val="2E6DA4"/>
                <w:sz w:val="17"/>
                <w:szCs w:val="17"/>
              </w:rPr>
              <w:t xml:space="preserve">Quick_Screenshots/28C_Time_Final_Reconciliation.png</w:t>
            </w:r>
          </w:p>
          <w:p>
            <w:r>
              <w:rPr>
                <w:i/>
                <w:iCs/>
                <w:color w:val="2E6DA4"/>
                <w:sz w:val="17"/>
                <w:szCs w:val="17"/>
              </w:rPr>
              <w:t xml:space="preserve">Quick_Screenshots/28D_Time_Final_Reconciliation.png</w:t>
            </w:r>
          </w:p>
          <w:p>
            <w:r>
              <w:rPr>
                <w:i/>
                <w:iCs/>
                <w:color w:val="2E6DA4"/>
                <w:sz w:val="17"/>
                <w:szCs w:val="17"/>
              </w:rPr>
              <w:t xml:space="preserve">Quick_Screenshots/28E_Time_Final_Reconciliation.png</w:t>
            </w:r>
          </w:p>
          <w:p>
            <w:r>
              <w:rPr>
                <w:i/>
                <w:iCs/>
                <w:color w:val="2E6DA4"/>
                <w:sz w:val="17"/>
                <w:szCs w:val="17"/>
              </w:rPr>
              <w:t xml:space="preserve">Quick_Screenshots/28F_Time_Final_Reconciliation.png</w:t>
            </w:r>
          </w:p>
          <w:p>
            <w:r>
              <w:rPr>
                <w:i/>
                <w:iCs/>
                <w:color w:val="2E6DA4"/>
                <w:sz w:val="17"/>
                <w:szCs w:val="17"/>
              </w:rPr>
              <w:t xml:space="preserve">Quick_Screenshots/28G_Time_Final_Reconciliation.png</w:t>
            </w:r>
          </w:p>
        </w:tc>
        <w:tc>
          <w:tcPr>
            <w:tcW w:type="dxa" w:w="1800"/>
            <w:tcBorders>
              <w:top w:val="single" w:color="BBCCDD" w:sz="1"/>
              <w:left w:val="single" w:color="BBCCDD" w:sz="1"/>
              <w:bottom w:val="single" w:color="BBCCDD" w:sz="1"/>
              <w:right w:val="single" w:color="BBCCDD" w:sz="1"/>
            </w:tcBorders>
            <w:shd w:fill="EEF4FB" w:val="clear"/>
          </w:tcPr>
          <w:p>
            <w:r>
              <w:rPr>
                <w:b/>
                <w:bCs/>
                <w:sz w:val="18"/>
                <w:szCs w:val="18"/>
              </w:rPr>
              <w:t xml:space="preserve">Time Final Reconciliation</w:t>
            </w:r>
          </w:p>
        </w:tc>
        <w:tc>
          <w:tcPr>
            <w:tcW w:type="dxa" w:w="2520"/>
            <w:tcBorders>
              <w:top w:val="single" w:color="BBCCDD" w:sz="1"/>
              <w:left w:val="single" w:color="BBCCDD" w:sz="1"/>
              <w:bottom w:val="single" w:color="BBCCDD" w:sz="1"/>
              <w:right w:val="single" w:color="BBCCDD" w:sz="1"/>
            </w:tcBorders>
            <w:shd w:fill="FFFFFF" w:val="clear"/>
          </w:tcPr>
          <w:p>
            <w:r>
              <w:rPr>
                <w:sz w:val="18"/>
                <w:szCs w:val="18"/>
              </w:rPr>
              <w:t xml:space="preserve">All temporal metrics fully reconciled; date range, record count, and window confirmed</w:t>
            </w:r>
          </w:p>
        </w:tc>
        <w:tc>
          <w:tcPr>
            <w:tcW w:type="dxa" w:w="960"/>
            <w:tcBorders>
              <w:top w:val="single" w:color="BBCCDD" w:sz="1"/>
              <w:left w:val="single" w:color="BBCCDD" w:sz="1"/>
              <w:bottom w:val="single" w:color="BBCCDD" w:sz="1"/>
              <w:right w:val="single" w:color="BBCCDD" w:sz="1"/>
            </w:tcBorders>
            <w:shd w:fill="E8F5E9" w:val="clear"/>
          </w:tcPr>
          <w:p>
            <w:pPr>
              <w:jc w:val="center"/>
            </w:pPr>
            <w:r>
              <w:rPr>
                <w:b/>
                <w:bCs/>
                <w:color w:val="2E7D32"/>
                <w:sz w:val="18"/>
                <w:szCs w:val="18"/>
              </w:rPr>
              <w:t xml:space="preserve">✅ VERIFIED</w:t>
            </w:r>
          </w:p>
        </w:tc>
        <w:tc>
          <w:tcPr>
            <w:tcW w:type="dxa" w:w="480"/>
            <w:tcBorders>
              <w:top w:val="single" w:color="BBCCDD" w:sz="1"/>
              <w:left w:val="single" w:color="BBCCDD" w:sz="1"/>
              <w:bottom w:val="single" w:color="BBCCDD" w:sz="1"/>
              <w:right w:val="single" w:color="BBCCDD" w:sz="1"/>
            </w:tcBorders>
            <w:shd w:fill="FFFFFF" w:val="clear"/>
          </w:tcPr>
          <w:p>
            <w:pPr>
              <w:jc w:val="center"/>
            </w:pPr>
            <w:r>
              <w:rPr>
                <w:color w:val="888888"/>
                <w:sz w:val="18"/>
                <w:szCs w:val="18"/>
              </w:rPr>
              <w:t xml:space="preserve">20</w:t>
            </w:r>
          </w:p>
        </w:tc>
      </w:tr>
      <w:tr>
        <w:tc>
          <w:tcPr>
            <w:tcW w:type="dxa" w:w="480"/>
          </w:tcPr>
          <w:p>
            <w:r>
              <w:t>V-17</w:t>
            </w:r>
          </w:p>
        </w:tc>
        <w:tc>
          <w:tcPr>
            <w:tcW w:type="dxa" w:w="2760"/>
          </w:tcPr>
          <w:p>
            <w:r>
              <w:t>Quick_Screenshots/34_Locality_5G_Share_Correlation.png</w:t>
            </w:r>
          </w:p>
        </w:tc>
        <w:tc>
          <w:tcPr>
            <w:tcW w:type="dxa" w:w="1800"/>
          </w:tcPr>
          <w:p>
            <w:r>
              <w:t>Locality 5G-Share / Throughput Correlation</w:t>
            </w:r>
          </w:p>
        </w:tc>
        <w:tc>
          <w:tcPr>
            <w:tcW w:type="dxa" w:w="2520"/>
          </w:tcPr>
          <w:p>
            <w:r>
              <w:t>20-locality analysis confirms Pearson r = 0.901597, r² = 0.812879, p = 5.72 × 10⁻⁸; observed association only, not causation</w:t>
            </w:r>
          </w:p>
        </w:tc>
        <w:tc>
          <w:tcPr>
            <w:tcW w:type="dxa" w:w="960"/>
          </w:tcPr>
          <w:p>
            <w:r>
              <w:t>✅ VERIFIED</w:t>
            </w:r>
          </w:p>
        </w:tc>
        <w:tc>
          <w:tcPr>
            <w:tcW w:type="dxa" w:w="480"/>
          </w:tcPr>
          <w:p>
            <w:r>
              <w:t>7</w:t>
            </w:r>
          </w:p>
        </w:tc>
      </w:tr>
      <w:tr>
        <w:tc>
          <w:tcPr>
            <w:tcW w:type="dxa" w:w="480"/>
          </w:tcPr>
          <w:p>
            <w:r>
              <w:t>V-18</w:t>
            </w:r>
          </w:p>
        </w:tc>
        <w:tc>
          <w:tcPr>
            <w:tcW w:type="dxa" w:w="2760"/>
          </w:tcPr>
          <w:p>
            <w:r>
              <w:t>Quick_Screenshots/32C_Agent_Chat.png</w:t>
            </w:r>
          </w:p>
        </w:tc>
        <w:tc>
          <w:tcPr>
            <w:tcW w:type="dxa" w:w="1800"/>
          </w:tcPr>
          <w:p>
            <w:r>
              <w:t>3G vs LTE Statistical Comparison</w:t>
            </w:r>
          </w:p>
        </w:tc>
        <w:tc>
          <w:tcPr>
            <w:tcW w:type="dxa" w:w="2520"/>
          </w:tcPr>
          <w:p>
            <w:r>
              <w:t>Observed throughput: Welch p = 0.354, Mann–Whitney p = 0.353, Cohen's d = 0.02; latency: Welch p = 0.085, Mann–Whitney p = 0.085, Cohen's d = −0.04; no statistically significant difference in this dataset</w:t>
            </w:r>
          </w:p>
        </w:tc>
        <w:tc>
          <w:tcPr>
            <w:tcW w:type="dxa" w:w="960"/>
          </w:tcPr>
          <w:p>
            <w:r>
              <w:t>✅ VERIFIED</w:t>
            </w:r>
          </w:p>
        </w:tc>
        <w:tc>
          <w:tcPr>
            <w:tcW w:type="dxa" w:w="480"/>
          </w:tcPr>
          <w:p>
            <w:r>
              <w:t>4</w:t>
            </w:r>
          </w:p>
        </w:tc>
      </w:tr>
    </w:tbl>
    <w:p>
      <w:pPr>
        <w:pageBreakBefore/>
      </w:pPr>
      <w:r>
        <w:t xml:space="preserve"/>
      </w:r>
    </w:p>
    <w:p>
      <w:pPr>
        <w:pStyle w:val="SectionH1"/>
      </w:pPr>
      <w:r>
        <w:t xml:space="preserve">Section 22 — Data Quality Exceptions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none" w:color="FFFFFF" w:sz="0"/>
              <w:bottom w:val="none" w:color="FFFFFF" w:sz="0"/>
              <w:right w:val="none" w:color="FFFFFF" w:sz="0"/>
            </w:tcBorders>
            <w:shd w:fill="FFFFFF" w:val="clear"/>
          </w:tcPr>
          <w:p>
            <w:r>
              <w:t xml:space="preserve"/>
            </w:r>
          </w:p>
        </w:tc>
      </w:tr>
    </w:tbl>
    <w:p>
      <w:pPr>
        <w:spacing w:after="60" w:before="0"/>
      </w:pPr>
      <w:r>
        <w:t xml:space="preserve"/>
      </w:r>
    </w:p>
    <w:p>
      <w:pPr>
        <w:pStyle w:val="BodyText"/>
      </w:pPr>
      <w:r>
        <w:t xml:space="preserve">All data quality exceptions identified during verification are formally catalogued below. Nine exceptions (DQ-01 through DQ-09) constrain the analytical scope of the companion reports.</w:t>
      </w:r>
    </w:p>
    <w:p>
      <w:pPr>
        <w:spacing w:after="6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BCCDD" w:sz="1"/>
              <w:left w:val="single" w:color="BBCCDD" w:sz="1"/>
              <w:bottom w:val="single" w:color="BBCCDD" w:sz="1"/>
              <w:right w:val="single" w:color="BBCCDD" w:sz="1"/>
            </w:tcBorders>
            <w:shd w:fill="D5E8F0" w:val="clear"/>
          </w:tcPr>
          <w:p>
            <w:pPr>
              <w:jc w:val="left"/>
            </w:pPr>
            <w:r>
              <w:rPr>
                <w:i/>
                <w:iCs/>
                <w:color w:val="333333"/>
                <w:sz w:val="19"/>
                <w:szCs w:val="19"/>
              </w:rPr>
              <w:t xml:space="preserve">Exception Summary: 2 field-level limitations (DQ-01, DQ-02)  |  5 metadata gaps NOT TESTABLE (DQ-03 through DQ-07)  |  2 scope limitations (DQ-08, DQ-09)</w:t>
            </w:r>
          </w:p>
        </w:tc>
      </w:tr>
    </w:tbl>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
        <w:gridCol w:w="1440"/>
        <w:gridCol w:w="2520"/>
        <w:gridCol w:w="2520"/>
        <w:gridCol w:w="1200"/>
        <w:gridCol w:w="1200"/>
      </w:tblGrid>
      <w:tr>
        <w:trPr>
          <w:tblHeader/>
        </w:trPr>
        <w:tc>
          <w:tcPr>
            <w:tcW w:type="dxa" w:w="48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ID</w:t>
            </w:r>
          </w:p>
        </w:tc>
        <w:tc>
          <w:tcPr>
            <w:tcW w:type="dxa" w:w="144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Field / Area</w:t>
            </w:r>
          </w:p>
        </w:tc>
        <w:tc>
          <w:tcPr>
            <w:tcW w:type="dxa" w:w="252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Issue Description</w:t>
            </w:r>
          </w:p>
        </w:tc>
        <w:tc>
          <w:tcPr>
            <w:tcW w:type="dxa" w:w="252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Analytical Impact</w:t>
            </w:r>
          </w:p>
        </w:tc>
        <w:tc>
          <w:tcPr>
            <w:tcW w:type="dxa" w:w="120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Classification</w:t>
            </w:r>
          </w:p>
        </w:tc>
        <w:tc>
          <w:tcPr>
            <w:tcW w:type="dxa" w:w="120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Status</w:t>
            </w:r>
          </w:p>
        </w:tc>
      </w:tr>
      <w:tr>
        <w:tc>
          <w:tcPr>
            <w:tcW w:type="dxa" w:w="480"/>
            <w:tcBorders>
              <w:top w:val="single" w:color="BBCCDD" w:sz="1"/>
              <w:left w:val="single" w:color="BBCCDD" w:sz="1"/>
              <w:bottom w:val="single" w:color="BBCCDD" w:sz="1"/>
              <w:right w:val="single" w:color="BBCCDD" w:sz="1"/>
            </w:tcBorders>
            <w:shd w:fill="FFF3E0" w:val="clear"/>
          </w:tcPr>
          <w:p>
            <w:pPr>
              <w:jc w:val="center"/>
            </w:pPr>
            <w:r>
              <w:rPr>
                <w:b/>
                <w:bCs/>
                <w:color w:val="E65100"/>
                <w:sz w:val="18"/>
                <w:szCs w:val="18"/>
              </w:rPr>
              <w:t xml:space="preserve">DQ-01</w:t>
            </w:r>
          </w:p>
        </w:tc>
        <w:tc>
          <w:tcPr>
            <w:tcW w:type="dxa" w:w="1440"/>
            <w:tcBorders>
              <w:top w:val="single" w:color="BBCCDD" w:sz="1"/>
              <w:left w:val="single" w:color="BBCCDD" w:sz="1"/>
              <w:bottom w:val="single" w:color="BBCCDD" w:sz="1"/>
              <w:right w:val="single" w:color="BBCCDD" w:sz="1"/>
            </w:tcBorders>
            <w:shd w:fill="FFF8DC" w:val="clear"/>
          </w:tcPr>
          <w:p>
            <w:r>
              <w:rPr>
                <w:b/>
                <w:bCs/>
                <w:sz w:val="18"/>
                <w:szCs w:val="18"/>
              </w:rPr>
              <w:t xml:space="preserve">Signal Quality (%)</w:t>
            </w:r>
          </w:p>
        </w:tc>
        <w:tc>
          <w:tcPr>
            <w:tcW w:type="dxa" w:w="2520"/>
            <w:tcBorders>
              <w:top w:val="single" w:color="BBCCDD" w:sz="1"/>
              <w:left w:val="single" w:color="BBCCDD" w:sz="1"/>
              <w:bottom w:val="single" w:color="BBCCDD" w:sz="1"/>
              <w:right w:val="single" w:color="BBCCDD" w:sz="1"/>
            </w:tcBorders>
            <w:shd w:fill="FFF8DC" w:val="clear"/>
          </w:tcPr>
          <w:p>
            <w:r>
              <w:rPr>
                <w:sz w:val="18"/>
                <w:szCs w:val="18"/>
              </w:rPr>
              <w:t xml:space="preserve">0% for all 16,829 records — uniform-value data collection limitation, NOT null-value finding</w:t>
            </w:r>
          </w:p>
        </w:tc>
        <w:tc>
          <w:tcPr>
            <w:tcW w:type="dxa" w:w="2520"/>
            <w:tcBorders>
              <w:top w:val="single" w:color="BBCCDD" w:sz="1"/>
              <w:left w:val="single" w:color="BBCCDD" w:sz="1"/>
              <w:bottom w:val="single" w:color="BBCCDD" w:sz="1"/>
              <w:right w:val="single" w:color="BBCCDD" w:sz="1"/>
            </w:tcBorders>
            <w:shd w:fill="FFF8DC" w:val="clear"/>
          </w:tcPr>
          <w:p>
            <w:r>
              <w:rPr>
                <w:sz w:val="18"/>
                <w:szCs w:val="18"/>
              </w:rPr>
              <w:t xml:space="preserve">Cannot support variation, correlation, or any analytical use</w:t>
            </w:r>
          </w:p>
        </w:tc>
        <w:tc>
          <w:tcPr>
            <w:tcW w:type="dxa" w:w="1200"/>
            <w:tcBorders>
              <w:top w:val="single" w:color="BBCCDD" w:sz="1"/>
              <w:left w:val="single" w:color="BBCCDD" w:sz="1"/>
              <w:bottom w:val="single" w:color="BBCCDD" w:sz="1"/>
              <w:right w:val="single" w:color="BBCCDD" w:sz="1"/>
            </w:tcBorders>
            <w:shd w:fill="FFF8DC" w:val="clear"/>
          </w:tcPr>
          <w:p>
            <w:pPr>
              <w:jc w:val="center"/>
            </w:pPr>
            <w:r>
              <w:rPr>
                <w:sz w:val="17"/>
                <w:szCs w:val="17"/>
              </w:rPr>
              <w:t xml:space="preserve">Field Limitation</w:t>
            </w:r>
          </w:p>
        </w:tc>
        <w:tc>
          <w:tcPr>
            <w:tcW w:type="dxa" w:w="1200"/>
            <w:tcBorders>
              <w:top w:val="single" w:color="BBCCDD" w:sz="1"/>
              <w:left w:val="single" w:color="BBCCDD" w:sz="1"/>
              <w:bottom w:val="single" w:color="BBCCDD" w:sz="1"/>
              <w:right w:val="single" w:color="BBCCDD" w:sz="1"/>
            </w:tcBorders>
            <w:shd w:fill="FFF3E0" w:val="clear"/>
          </w:tcPr>
          <w:p>
            <w:pPr>
              <w:jc w:val="center"/>
            </w:pPr>
            <w:r>
              <w:rPr>
                <w:b/>
                <w:bCs/>
                <w:color w:val="E65100"/>
                <w:sz w:val="18"/>
                <w:szCs w:val="18"/>
              </w:rPr>
              <w:t xml:space="preserve">[LIMIT.]</w:t>
            </w:r>
          </w:p>
        </w:tc>
      </w:tr>
      <w:tr>
        <w:tc>
          <w:tcPr>
            <w:tcW w:type="dxa" w:w="480"/>
            <w:tcBorders>
              <w:top w:val="single" w:color="BBCCDD" w:sz="1"/>
              <w:left w:val="single" w:color="BBCCDD" w:sz="1"/>
              <w:bottom w:val="single" w:color="BBCCDD" w:sz="1"/>
              <w:right w:val="single" w:color="BBCCDD" w:sz="1"/>
            </w:tcBorders>
            <w:shd w:fill="FFF3E0" w:val="clear"/>
          </w:tcPr>
          <w:p>
            <w:pPr>
              <w:jc w:val="center"/>
            </w:pPr>
            <w:r>
              <w:rPr>
                <w:b/>
                <w:bCs/>
                <w:color w:val="E65100"/>
                <w:sz w:val="18"/>
                <w:szCs w:val="18"/>
              </w:rPr>
              <w:t xml:space="preserve">DQ-02</w:t>
            </w:r>
          </w:p>
        </w:tc>
        <w:tc>
          <w:tcPr>
            <w:tcW w:type="dxa" w:w="1440"/>
            <w:tcBorders>
              <w:top w:val="single" w:color="BBCCDD" w:sz="1"/>
              <w:left w:val="single" w:color="BBCCDD" w:sz="1"/>
              <w:bottom w:val="single" w:color="BBCCDD" w:sz="1"/>
              <w:right w:val="single" w:color="BBCCDD" w:sz="1"/>
            </w:tcBorders>
            <w:shd w:fill="FFFFFF" w:val="clear"/>
          </w:tcPr>
          <w:p>
            <w:r>
              <w:rPr>
                <w:b/>
                <w:bCs/>
                <w:sz w:val="18"/>
                <w:szCs w:val="18"/>
              </w:rPr>
              <w:t xml:space="preserve">SDR: 3G Records</w:t>
            </w:r>
          </w:p>
        </w:tc>
        <w:tc>
          <w:tcPr>
            <w:tcW w:type="dxa" w:w="2520"/>
            <w:tcBorders>
              <w:top w:val="single" w:color="BBCCDD" w:sz="1"/>
              <w:left w:val="single" w:color="BBCCDD" w:sz="1"/>
              <w:bottom w:val="single" w:color="BBCCDD" w:sz="1"/>
              <w:right w:val="single" w:color="BBCCDD" w:sz="1"/>
            </w:tcBorders>
            <w:shd w:fill="FFFFFF" w:val="clear"/>
          </w:tcPr>
          <w:p>
            <w:r>
              <w:rPr>
                <w:sz w:val="18"/>
                <w:szCs w:val="18"/>
              </w:rPr>
              <w:t xml:space="preserve">BB60C, srsRAN, BladeRFxA9 all 0.0 for 4,208 3G records — measurement/data limitation</w:t>
            </w:r>
          </w:p>
        </w:tc>
        <w:tc>
          <w:tcPr>
            <w:tcW w:type="dxa" w:w="2520"/>
            <w:tcBorders>
              <w:top w:val="single" w:color="BBCCDD" w:sz="1"/>
              <w:left w:val="single" w:color="BBCCDD" w:sz="1"/>
              <w:bottom w:val="single" w:color="BBCCDD" w:sz="1"/>
              <w:right w:val="single" w:color="BBCCDD" w:sz="1"/>
            </w:tcBorders>
            <w:shd w:fill="FFFFFF" w:val="clear"/>
          </w:tcPr>
          <w:p>
            <w:r>
              <w:rPr>
                <w:sz w:val="18"/>
                <w:szCs w:val="18"/>
              </w:rPr>
              <w:t xml:space="preserve">No multi-instrument RF analysis for 3G technology</w:t>
            </w:r>
          </w:p>
        </w:tc>
        <w:tc>
          <w:tcPr>
            <w:tcW w:type="dxa" w:w="1200"/>
            <w:tcBorders>
              <w:top w:val="single" w:color="BBCCDD" w:sz="1"/>
              <w:left w:val="single" w:color="BBCCDD" w:sz="1"/>
              <w:bottom w:val="single" w:color="BBCCDD" w:sz="1"/>
              <w:right w:val="single" w:color="BBCCDD" w:sz="1"/>
            </w:tcBorders>
            <w:shd w:fill="FFFFFF" w:val="clear"/>
          </w:tcPr>
          <w:p>
            <w:pPr>
              <w:jc w:val="center"/>
            </w:pPr>
            <w:r>
              <w:rPr>
                <w:sz w:val="17"/>
                <w:szCs w:val="17"/>
              </w:rPr>
              <w:t xml:space="preserve">Instrument Gap</w:t>
            </w:r>
          </w:p>
        </w:tc>
        <w:tc>
          <w:tcPr>
            <w:tcW w:type="dxa" w:w="1200"/>
            <w:tcBorders>
              <w:top w:val="single" w:color="BBCCDD" w:sz="1"/>
              <w:left w:val="single" w:color="BBCCDD" w:sz="1"/>
              <w:bottom w:val="single" w:color="BBCCDD" w:sz="1"/>
              <w:right w:val="single" w:color="BBCCDD" w:sz="1"/>
            </w:tcBorders>
            <w:shd w:fill="FFF3E0" w:val="clear"/>
          </w:tcPr>
          <w:p>
            <w:pPr>
              <w:jc w:val="center"/>
            </w:pPr>
            <w:r>
              <w:rPr>
                <w:b/>
                <w:bCs/>
                <w:color w:val="E65100"/>
                <w:sz w:val="18"/>
                <w:szCs w:val="18"/>
              </w:rPr>
              <w:t xml:space="preserve">[LIMIT.]</w:t>
            </w:r>
          </w:p>
        </w:tc>
      </w:tr>
      <w:tr>
        <w:tc>
          <w:tcPr>
            <w:tcW w:type="dxa" w:w="480"/>
            <w:tcBorders>
              <w:top w:val="single" w:color="BBCCDD" w:sz="1"/>
              <w:left w:val="single" w:color="BBCCDD" w:sz="1"/>
              <w:bottom w:val="single" w:color="BBCCDD" w:sz="1"/>
              <w:right w:val="single" w:color="BBCCDD" w:sz="1"/>
            </w:tcBorders>
            <w:shd w:fill="EEF4FB" w:val="clear"/>
          </w:tcPr>
          <w:p>
            <w:pPr>
              <w:jc w:val="center"/>
            </w:pPr>
            <w:r>
              <w:rPr>
                <w:b/>
                <w:bCs/>
                <w:color w:val="2E6DA4"/>
                <w:sz w:val="18"/>
                <w:szCs w:val="18"/>
              </w:rPr>
              <w:t xml:space="preserve">DQ-03</w:t>
            </w:r>
          </w:p>
        </w:tc>
        <w:tc>
          <w:tcPr>
            <w:tcW w:type="dxa" w:w="1440"/>
            <w:tcBorders>
              <w:top w:val="single" w:color="BBCCDD" w:sz="1"/>
              <w:left w:val="single" w:color="BBCCDD" w:sz="1"/>
              <w:bottom w:val="single" w:color="BBCCDD" w:sz="1"/>
              <w:right w:val="single" w:color="BBCCDD" w:sz="1"/>
            </w:tcBorders>
            <w:shd w:fill="EEF4FB" w:val="clear"/>
          </w:tcPr>
          <w:p>
            <w:r>
              <w:rPr>
                <w:b/>
                <w:bCs/>
                <w:sz w:val="18"/>
                <w:szCs w:val="18"/>
              </w:rPr>
              <w:t xml:space="preserve">Frequency Band</w:t>
            </w:r>
          </w:p>
        </w:tc>
        <w:tc>
          <w:tcPr>
            <w:tcW w:type="dxa" w:w="2520"/>
            <w:tcBorders>
              <w:top w:val="single" w:color="BBCCDD" w:sz="1"/>
              <w:left w:val="single" w:color="BBCCDD" w:sz="1"/>
              <w:bottom w:val="single" w:color="BBCCDD" w:sz="1"/>
              <w:right w:val="single" w:color="BBCCDD" w:sz="1"/>
            </w:tcBorders>
            <w:shd w:fill="EEF4FB" w:val="clear"/>
          </w:tcPr>
          <w:p>
            <w:r>
              <w:rPr>
                <w:sz w:val="18"/>
                <w:szCs w:val="18"/>
              </w:rPr>
              <w:t xml:space="preserve">No frequency band metadata available in dataset</w:t>
            </w:r>
          </w:p>
        </w:tc>
        <w:tc>
          <w:tcPr>
            <w:tcW w:type="dxa" w:w="2520"/>
            <w:tcBorders>
              <w:top w:val="single" w:color="BBCCDD" w:sz="1"/>
              <w:left w:val="single" w:color="BBCCDD" w:sz="1"/>
              <w:bottom w:val="single" w:color="BBCCDD" w:sz="1"/>
              <w:right w:val="single" w:color="BBCCDD" w:sz="1"/>
            </w:tcBorders>
            <w:shd w:fill="EEF4FB" w:val="clear"/>
          </w:tcPr>
          <w:p>
            <w:r>
              <w:rPr>
                <w:sz w:val="18"/>
                <w:szCs w:val="18"/>
              </w:rPr>
              <w:t xml:space="preserve">Cannot confirm sub-6 GHz vs. mmWave deployment</w:t>
            </w:r>
          </w:p>
        </w:tc>
        <w:tc>
          <w:tcPr>
            <w:tcW w:type="dxa" w:w="1200"/>
            <w:tcBorders>
              <w:top w:val="single" w:color="BBCCDD" w:sz="1"/>
              <w:left w:val="single" w:color="BBCCDD" w:sz="1"/>
              <w:bottom w:val="single" w:color="BBCCDD" w:sz="1"/>
              <w:right w:val="single" w:color="BBCCDD" w:sz="1"/>
            </w:tcBorders>
            <w:shd w:fill="EEF4FB" w:val="clear"/>
          </w:tcPr>
          <w:p>
            <w:pPr>
              <w:jc w:val="center"/>
            </w:pPr>
            <w:r>
              <w:rPr>
                <w:sz w:val="17"/>
                <w:szCs w:val="17"/>
              </w:rPr>
              <w:t xml:space="preserve">Metadata Gap</w:t>
            </w:r>
          </w:p>
        </w:tc>
        <w:tc>
          <w:tcPr>
            <w:tcW w:type="dxa" w:w="1200"/>
            <w:tcBorders>
              <w:top w:val="single" w:color="BBCCDD" w:sz="1"/>
              <w:left w:val="single" w:color="BBCCDD" w:sz="1"/>
              <w:bottom w:val="single" w:color="BBCCDD" w:sz="1"/>
              <w:right w:val="single" w:color="BBCCDD" w:sz="1"/>
            </w:tcBorders>
            <w:shd w:fill="E8EDF5" w:val="clear"/>
          </w:tcPr>
          <w:p>
            <w:pPr>
              <w:jc w:val="center"/>
            </w:pPr>
            <w:r>
              <w:rPr>
                <w:b/>
                <w:bCs/>
                <w:color w:val="2E6DA4"/>
                <w:sz w:val="17"/>
                <w:szCs w:val="17"/>
              </w:rPr>
              <w:t xml:space="preserve">NOT TESTABLE</w:t>
            </w:r>
          </w:p>
        </w:tc>
      </w:tr>
      <w:tr>
        <w:tc>
          <w:tcPr>
            <w:tcW w:type="dxa" w:w="480"/>
            <w:tcBorders>
              <w:top w:val="single" w:color="BBCCDD" w:sz="1"/>
              <w:left w:val="single" w:color="BBCCDD" w:sz="1"/>
              <w:bottom w:val="single" w:color="BBCCDD" w:sz="1"/>
              <w:right w:val="single" w:color="BBCCDD" w:sz="1"/>
            </w:tcBorders>
            <w:shd w:fill="EEF4FB" w:val="clear"/>
          </w:tcPr>
          <w:p>
            <w:pPr>
              <w:jc w:val="center"/>
            </w:pPr>
            <w:r>
              <w:rPr>
                <w:b/>
                <w:bCs/>
                <w:color w:val="2E6DA4"/>
                <w:sz w:val="18"/>
                <w:szCs w:val="18"/>
              </w:rPr>
              <w:t xml:space="preserve">DQ-04</w:t>
            </w:r>
          </w:p>
        </w:tc>
        <w:tc>
          <w:tcPr>
            <w:tcW w:type="dxa" w:w="1440"/>
            <w:tcBorders>
              <w:top w:val="single" w:color="BBCCDD" w:sz="1"/>
              <w:left w:val="single" w:color="BBCCDD" w:sz="1"/>
              <w:bottom w:val="single" w:color="BBCCDD" w:sz="1"/>
              <w:right w:val="single" w:color="BBCCDD" w:sz="1"/>
            </w:tcBorders>
            <w:shd w:fill="FFFFFF" w:val="clear"/>
          </w:tcPr>
          <w:p>
            <w:r>
              <w:rPr>
                <w:b/>
                <w:bCs/>
                <w:sz w:val="18"/>
                <w:szCs w:val="18"/>
              </w:rPr>
              <w:t xml:space="preserve">NSA/SA Architecture</w:t>
            </w:r>
          </w:p>
        </w:tc>
        <w:tc>
          <w:tcPr>
            <w:tcW w:type="dxa" w:w="2520"/>
            <w:tcBorders>
              <w:top w:val="single" w:color="BBCCDD" w:sz="1"/>
              <w:left w:val="single" w:color="BBCCDD" w:sz="1"/>
              <w:bottom w:val="single" w:color="BBCCDD" w:sz="1"/>
              <w:right w:val="single" w:color="BBCCDD" w:sz="1"/>
            </w:tcBorders>
            <w:shd w:fill="FFFFFF" w:val="clear"/>
          </w:tcPr>
          <w:p>
            <w:r>
              <w:rPr>
                <w:sz w:val="18"/>
                <w:szCs w:val="18"/>
              </w:rPr>
              <w:t xml:space="preserve">No NSA/SA architecture flag in dataset</w:t>
            </w:r>
          </w:p>
        </w:tc>
        <w:tc>
          <w:tcPr>
            <w:tcW w:type="dxa" w:w="2520"/>
            <w:tcBorders>
              <w:top w:val="single" w:color="BBCCDD" w:sz="1"/>
              <w:left w:val="single" w:color="BBCCDD" w:sz="1"/>
              <w:bottom w:val="single" w:color="BBCCDD" w:sz="1"/>
              <w:right w:val="single" w:color="BBCCDD" w:sz="1"/>
            </w:tcBorders>
            <w:shd w:fill="FFFFFF" w:val="clear"/>
          </w:tcPr>
          <w:p>
            <w:r>
              <w:rPr>
                <w:sz w:val="18"/>
                <w:szCs w:val="18"/>
              </w:rPr>
              <w:t xml:space="preserve">Cannot assess deployment architecture effects</w:t>
            </w:r>
          </w:p>
        </w:tc>
        <w:tc>
          <w:tcPr>
            <w:tcW w:type="dxa" w:w="1200"/>
            <w:tcBorders>
              <w:top w:val="single" w:color="BBCCDD" w:sz="1"/>
              <w:left w:val="single" w:color="BBCCDD" w:sz="1"/>
              <w:bottom w:val="single" w:color="BBCCDD" w:sz="1"/>
              <w:right w:val="single" w:color="BBCCDD" w:sz="1"/>
            </w:tcBorders>
            <w:shd w:fill="FFFFFF" w:val="clear"/>
          </w:tcPr>
          <w:p>
            <w:pPr>
              <w:jc w:val="center"/>
            </w:pPr>
            <w:r>
              <w:rPr>
                <w:sz w:val="17"/>
                <w:szCs w:val="17"/>
              </w:rPr>
              <w:t xml:space="preserve">Metadata Gap</w:t>
            </w:r>
          </w:p>
        </w:tc>
        <w:tc>
          <w:tcPr>
            <w:tcW w:type="dxa" w:w="1200"/>
            <w:tcBorders>
              <w:top w:val="single" w:color="BBCCDD" w:sz="1"/>
              <w:left w:val="single" w:color="BBCCDD" w:sz="1"/>
              <w:bottom w:val="single" w:color="BBCCDD" w:sz="1"/>
              <w:right w:val="single" w:color="BBCCDD" w:sz="1"/>
            </w:tcBorders>
            <w:shd w:fill="E8EDF5" w:val="clear"/>
          </w:tcPr>
          <w:p>
            <w:pPr>
              <w:jc w:val="center"/>
            </w:pPr>
            <w:r>
              <w:rPr>
                <w:b/>
                <w:bCs/>
                <w:color w:val="2E6DA4"/>
                <w:sz w:val="17"/>
                <w:szCs w:val="17"/>
              </w:rPr>
              <w:t xml:space="preserve">NOT TESTABLE</w:t>
            </w:r>
          </w:p>
        </w:tc>
      </w:tr>
      <w:tr>
        <w:tc>
          <w:tcPr>
            <w:tcW w:type="dxa" w:w="480"/>
            <w:tcBorders>
              <w:top w:val="single" w:color="BBCCDD" w:sz="1"/>
              <w:left w:val="single" w:color="BBCCDD" w:sz="1"/>
              <w:bottom w:val="single" w:color="BBCCDD" w:sz="1"/>
              <w:right w:val="single" w:color="BBCCDD" w:sz="1"/>
            </w:tcBorders>
            <w:shd w:fill="EEF4FB" w:val="clear"/>
          </w:tcPr>
          <w:p>
            <w:pPr>
              <w:jc w:val="center"/>
            </w:pPr>
            <w:r>
              <w:rPr>
                <w:b/>
                <w:bCs/>
                <w:color w:val="2E6DA4"/>
                <w:sz w:val="18"/>
                <w:szCs w:val="18"/>
              </w:rPr>
              <w:t xml:space="preserve">DQ-05</w:t>
            </w:r>
          </w:p>
        </w:tc>
        <w:tc>
          <w:tcPr>
            <w:tcW w:type="dxa" w:w="1440"/>
            <w:tcBorders>
              <w:top w:val="single" w:color="BBCCDD" w:sz="1"/>
              <w:left w:val="single" w:color="BBCCDD" w:sz="1"/>
              <w:bottom w:val="single" w:color="BBCCDD" w:sz="1"/>
              <w:right w:val="single" w:color="BBCCDD" w:sz="1"/>
            </w:tcBorders>
            <w:shd w:fill="EEF4FB" w:val="clear"/>
          </w:tcPr>
          <w:p>
            <w:r>
              <w:rPr>
                <w:b/>
                <w:bCs/>
                <w:sz w:val="18"/>
                <w:szCs w:val="18"/>
              </w:rPr>
              <w:t xml:space="preserve">Cell / Tower IDs</w:t>
            </w:r>
          </w:p>
        </w:tc>
        <w:tc>
          <w:tcPr>
            <w:tcW w:type="dxa" w:w="2520"/>
            <w:tcBorders>
              <w:top w:val="single" w:color="BBCCDD" w:sz="1"/>
              <w:left w:val="single" w:color="BBCCDD" w:sz="1"/>
              <w:bottom w:val="single" w:color="BBCCDD" w:sz="1"/>
              <w:right w:val="single" w:color="BBCCDD" w:sz="1"/>
            </w:tcBorders>
            <w:shd w:fill="EEF4FB" w:val="clear"/>
          </w:tcPr>
          <w:p>
            <w:r>
              <w:rPr>
                <w:sz w:val="18"/>
                <w:szCs w:val="18"/>
              </w:rPr>
              <w:t xml:space="preserve">No cell tower identifiers in dataset</w:t>
            </w:r>
          </w:p>
        </w:tc>
        <w:tc>
          <w:tcPr>
            <w:tcW w:type="dxa" w:w="2520"/>
            <w:tcBorders>
              <w:top w:val="single" w:color="BBCCDD" w:sz="1"/>
              <w:left w:val="single" w:color="BBCCDD" w:sz="1"/>
              <w:bottom w:val="single" w:color="BBCCDD" w:sz="1"/>
              <w:right w:val="single" w:color="BBCCDD" w:sz="1"/>
            </w:tcBorders>
            <w:shd w:fill="EEF4FB" w:val="clear"/>
          </w:tcPr>
          <w:p>
            <w:r>
              <w:rPr>
                <w:sz w:val="18"/>
                <w:szCs w:val="18"/>
              </w:rPr>
              <w:t xml:space="preserve">Cannot perform cell-level analysis</w:t>
            </w:r>
          </w:p>
        </w:tc>
        <w:tc>
          <w:tcPr>
            <w:tcW w:type="dxa" w:w="1200"/>
            <w:tcBorders>
              <w:top w:val="single" w:color="BBCCDD" w:sz="1"/>
              <w:left w:val="single" w:color="BBCCDD" w:sz="1"/>
              <w:bottom w:val="single" w:color="BBCCDD" w:sz="1"/>
              <w:right w:val="single" w:color="BBCCDD" w:sz="1"/>
            </w:tcBorders>
            <w:shd w:fill="EEF4FB" w:val="clear"/>
          </w:tcPr>
          <w:p>
            <w:pPr>
              <w:jc w:val="center"/>
            </w:pPr>
            <w:r>
              <w:rPr>
                <w:sz w:val="17"/>
                <w:szCs w:val="17"/>
              </w:rPr>
              <w:t xml:space="preserve">Metadata Gap</w:t>
            </w:r>
          </w:p>
        </w:tc>
        <w:tc>
          <w:tcPr>
            <w:tcW w:type="dxa" w:w="1200"/>
            <w:tcBorders>
              <w:top w:val="single" w:color="BBCCDD" w:sz="1"/>
              <w:left w:val="single" w:color="BBCCDD" w:sz="1"/>
              <w:bottom w:val="single" w:color="BBCCDD" w:sz="1"/>
              <w:right w:val="single" w:color="BBCCDD" w:sz="1"/>
            </w:tcBorders>
            <w:shd w:fill="E8EDF5" w:val="clear"/>
          </w:tcPr>
          <w:p>
            <w:pPr>
              <w:jc w:val="center"/>
            </w:pPr>
            <w:r>
              <w:rPr>
                <w:b/>
                <w:bCs/>
                <w:color w:val="2E6DA4"/>
                <w:sz w:val="17"/>
                <w:szCs w:val="17"/>
              </w:rPr>
              <w:t xml:space="preserve">NOT TESTABLE</w:t>
            </w:r>
          </w:p>
        </w:tc>
      </w:tr>
      <w:tr>
        <w:tc>
          <w:tcPr>
            <w:tcW w:type="dxa" w:w="480"/>
            <w:tcBorders>
              <w:top w:val="single" w:color="BBCCDD" w:sz="1"/>
              <w:left w:val="single" w:color="BBCCDD" w:sz="1"/>
              <w:bottom w:val="single" w:color="BBCCDD" w:sz="1"/>
              <w:right w:val="single" w:color="BBCCDD" w:sz="1"/>
            </w:tcBorders>
            <w:shd w:fill="EEF4FB" w:val="clear"/>
          </w:tcPr>
          <w:p>
            <w:pPr>
              <w:jc w:val="center"/>
            </w:pPr>
            <w:r>
              <w:rPr>
                <w:b/>
                <w:bCs/>
                <w:color w:val="2E6DA4"/>
                <w:sz w:val="18"/>
                <w:szCs w:val="18"/>
              </w:rPr>
              <w:t xml:space="preserve">DQ-06</w:t>
            </w:r>
          </w:p>
        </w:tc>
        <w:tc>
          <w:tcPr>
            <w:tcW w:type="dxa" w:w="1440"/>
            <w:tcBorders>
              <w:top w:val="single" w:color="BBCCDD" w:sz="1"/>
              <w:left w:val="single" w:color="BBCCDD" w:sz="1"/>
              <w:bottom w:val="single" w:color="BBCCDD" w:sz="1"/>
              <w:right w:val="single" w:color="BBCCDD" w:sz="1"/>
            </w:tcBorders>
            <w:shd w:fill="FFFFFF" w:val="clear"/>
          </w:tcPr>
          <w:p>
            <w:r>
              <w:rPr>
                <w:b/>
                <w:bCs/>
                <w:sz w:val="18"/>
                <w:szCs w:val="18"/>
              </w:rPr>
              <w:t xml:space="preserve">Device Information</w:t>
            </w:r>
          </w:p>
        </w:tc>
        <w:tc>
          <w:tcPr>
            <w:tcW w:type="dxa" w:w="2520"/>
            <w:tcBorders>
              <w:top w:val="single" w:color="BBCCDD" w:sz="1"/>
              <w:left w:val="single" w:color="BBCCDD" w:sz="1"/>
              <w:bottom w:val="single" w:color="BBCCDD" w:sz="1"/>
              <w:right w:val="single" w:color="BBCCDD" w:sz="1"/>
            </w:tcBorders>
            <w:shd w:fill="FFFFFF" w:val="clear"/>
          </w:tcPr>
          <w:p>
            <w:r>
              <w:rPr>
                <w:sz w:val="18"/>
                <w:szCs w:val="18"/>
              </w:rPr>
              <w:t xml:space="preserve">No device type or capability data in dataset</w:t>
            </w:r>
          </w:p>
        </w:tc>
        <w:tc>
          <w:tcPr>
            <w:tcW w:type="dxa" w:w="2520"/>
            <w:tcBorders>
              <w:top w:val="single" w:color="BBCCDD" w:sz="1"/>
              <w:left w:val="single" w:color="BBCCDD" w:sz="1"/>
              <w:bottom w:val="single" w:color="BBCCDD" w:sz="1"/>
              <w:right w:val="single" w:color="BBCCDD" w:sz="1"/>
            </w:tcBorders>
            <w:shd w:fill="FFFFFF" w:val="clear"/>
          </w:tcPr>
          <w:p>
            <w:r>
              <w:rPr>
                <w:sz w:val="18"/>
                <w:szCs w:val="18"/>
              </w:rPr>
              <w:t xml:space="preserve">Cannot assess device capability effects</w:t>
            </w:r>
          </w:p>
        </w:tc>
        <w:tc>
          <w:tcPr>
            <w:tcW w:type="dxa" w:w="1200"/>
            <w:tcBorders>
              <w:top w:val="single" w:color="BBCCDD" w:sz="1"/>
              <w:left w:val="single" w:color="BBCCDD" w:sz="1"/>
              <w:bottom w:val="single" w:color="BBCCDD" w:sz="1"/>
              <w:right w:val="single" w:color="BBCCDD" w:sz="1"/>
            </w:tcBorders>
            <w:shd w:fill="FFFFFF" w:val="clear"/>
          </w:tcPr>
          <w:p>
            <w:pPr>
              <w:jc w:val="center"/>
            </w:pPr>
            <w:r>
              <w:rPr>
                <w:sz w:val="17"/>
                <w:szCs w:val="17"/>
              </w:rPr>
              <w:t xml:space="preserve">Metadata Gap</w:t>
            </w:r>
          </w:p>
        </w:tc>
        <w:tc>
          <w:tcPr>
            <w:tcW w:type="dxa" w:w="1200"/>
            <w:tcBorders>
              <w:top w:val="single" w:color="BBCCDD" w:sz="1"/>
              <w:left w:val="single" w:color="BBCCDD" w:sz="1"/>
              <w:bottom w:val="single" w:color="BBCCDD" w:sz="1"/>
              <w:right w:val="single" w:color="BBCCDD" w:sz="1"/>
            </w:tcBorders>
            <w:shd w:fill="E8EDF5" w:val="clear"/>
          </w:tcPr>
          <w:p>
            <w:pPr>
              <w:jc w:val="center"/>
            </w:pPr>
            <w:r>
              <w:rPr>
                <w:b/>
                <w:bCs/>
                <w:color w:val="2E6DA4"/>
                <w:sz w:val="17"/>
                <w:szCs w:val="17"/>
              </w:rPr>
              <w:t xml:space="preserve">NOT TESTABLE</w:t>
            </w:r>
          </w:p>
        </w:tc>
      </w:tr>
      <w:tr>
        <w:tc>
          <w:tcPr>
            <w:tcW w:type="dxa" w:w="480"/>
            <w:tcBorders>
              <w:top w:val="single" w:color="BBCCDD" w:sz="1"/>
              <w:left w:val="single" w:color="BBCCDD" w:sz="1"/>
              <w:bottom w:val="single" w:color="BBCCDD" w:sz="1"/>
              <w:right w:val="single" w:color="BBCCDD" w:sz="1"/>
            </w:tcBorders>
            <w:shd w:fill="EEF4FB" w:val="clear"/>
          </w:tcPr>
          <w:p>
            <w:pPr>
              <w:jc w:val="center"/>
            </w:pPr>
            <w:r>
              <w:rPr>
                <w:b/>
                <w:bCs/>
                <w:color w:val="2E6DA4"/>
                <w:sz w:val="18"/>
                <w:szCs w:val="18"/>
              </w:rPr>
              <w:t xml:space="preserve">DQ-07</w:t>
            </w:r>
          </w:p>
        </w:tc>
        <w:tc>
          <w:tcPr>
            <w:tcW w:type="dxa" w:w="1440"/>
            <w:tcBorders>
              <w:top w:val="single" w:color="BBCCDD" w:sz="1"/>
              <w:left w:val="single" w:color="BBCCDD" w:sz="1"/>
              <w:bottom w:val="single" w:color="BBCCDD" w:sz="1"/>
              <w:right w:val="single" w:color="BBCCDD" w:sz="1"/>
            </w:tcBorders>
            <w:shd w:fill="EEF4FB" w:val="clear"/>
          </w:tcPr>
          <w:p>
            <w:r>
              <w:rPr>
                <w:b/>
                <w:bCs/>
                <w:sz w:val="18"/>
                <w:szCs w:val="18"/>
              </w:rPr>
              <w:t xml:space="preserve">Subscriber Load</w:t>
            </w:r>
          </w:p>
        </w:tc>
        <w:tc>
          <w:tcPr>
            <w:tcW w:type="dxa" w:w="2520"/>
            <w:tcBorders>
              <w:top w:val="single" w:color="BBCCDD" w:sz="1"/>
              <w:left w:val="single" w:color="BBCCDD" w:sz="1"/>
              <w:bottom w:val="single" w:color="BBCCDD" w:sz="1"/>
              <w:right w:val="single" w:color="BBCCDD" w:sz="1"/>
            </w:tcBorders>
            <w:shd w:fill="EEF4FB" w:val="clear"/>
          </w:tcPr>
          <w:p>
            <w:r>
              <w:rPr>
                <w:sz w:val="18"/>
                <w:szCs w:val="18"/>
              </w:rPr>
              <w:t xml:space="preserve">No congestion or load data in dataset</w:t>
            </w:r>
          </w:p>
        </w:tc>
        <w:tc>
          <w:tcPr>
            <w:tcW w:type="dxa" w:w="2520"/>
            <w:tcBorders>
              <w:top w:val="single" w:color="BBCCDD" w:sz="1"/>
              <w:left w:val="single" w:color="BBCCDD" w:sz="1"/>
              <w:bottom w:val="single" w:color="BBCCDD" w:sz="1"/>
              <w:right w:val="single" w:color="BBCCDD" w:sz="1"/>
            </w:tcBorders>
            <w:shd w:fill="EEF4FB" w:val="clear"/>
          </w:tcPr>
          <w:p>
            <w:r>
              <w:rPr>
                <w:sz w:val="18"/>
                <w:szCs w:val="18"/>
              </w:rPr>
              <w:t xml:space="preserve">Cannot assess network congestion effects</w:t>
            </w:r>
          </w:p>
        </w:tc>
        <w:tc>
          <w:tcPr>
            <w:tcW w:type="dxa" w:w="1200"/>
            <w:tcBorders>
              <w:top w:val="single" w:color="BBCCDD" w:sz="1"/>
              <w:left w:val="single" w:color="BBCCDD" w:sz="1"/>
              <w:bottom w:val="single" w:color="BBCCDD" w:sz="1"/>
              <w:right w:val="single" w:color="BBCCDD" w:sz="1"/>
            </w:tcBorders>
            <w:shd w:fill="EEF4FB" w:val="clear"/>
          </w:tcPr>
          <w:p>
            <w:pPr>
              <w:jc w:val="center"/>
            </w:pPr>
            <w:r>
              <w:rPr>
                <w:sz w:val="17"/>
                <w:szCs w:val="17"/>
              </w:rPr>
              <w:t xml:space="preserve">Metadata Gap</w:t>
            </w:r>
          </w:p>
        </w:tc>
        <w:tc>
          <w:tcPr>
            <w:tcW w:type="dxa" w:w="1200"/>
            <w:tcBorders>
              <w:top w:val="single" w:color="BBCCDD" w:sz="1"/>
              <w:left w:val="single" w:color="BBCCDD" w:sz="1"/>
              <w:bottom w:val="single" w:color="BBCCDD" w:sz="1"/>
              <w:right w:val="single" w:color="BBCCDD" w:sz="1"/>
            </w:tcBorders>
            <w:shd w:fill="E8EDF5" w:val="clear"/>
          </w:tcPr>
          <w:p>
            <w:pPr>
              <w:jc w:val="center"/>
            </w:pPr>
            <w:r>
              <w:rPr>
                <w:b/>
                <w:bCs/>
                <w:color w:val="2E6DA4"/>
                <w:sz w:val="17"/>
                <w:szCs w:val="17"/>
              </w:rPr>
              <w:t xml:space="preserve">NOT TESTABLE</w:t>
            </w:r>
          </w:p>
        </w:tc>
      </w:tr>
      <w:tr>
        <w:tc>
          <w:tcPr>
            <w:tcW w:type="dxa" w:w="480"/>
            <w:tcBorders>
              <w:top w:val="single" w:color="BBCCDD" w:sz="1"/>
              <w:left w:val="single" w:color="BBCCDD" w:sz="1"/>
              <w:bottom w:val="single" w:color="BBCCDD" w:sz="1"/>
              <w:right w:val="single" w:color="BBCCDD" w:sz="1"/>
            </w:tcBorders>
            <w:shd w:fill="F0F4F0" w:val="clear"/>
          </w:tcPr>
          <w:p>
            <w:pPr>
              <w:jc w:val="center"/>
            </w:pPr>
            <w:r>
              <w:rPr>
                <w:b/>
                <w:bCs/>
                <w:color w:val="444444"/>
                <w:sz w:val="18"/>
                <w:szCs w:val="18"/>
              </w:rPr>
              <w:t xml:space="preserve">DQ-08</w:t>
            </w:r>
          </w:p>
        </w:tc>
        <w:tc>
          <w:tcPr>
            <w:tcW w:type="dxa" w:w="1440"/>
            <w:tcBorders>
              <w:top w:val="single" w:color="BBCCDD" w:sz="1"/>
              <w:left w:val="single" w:color="BBCCDD" w:sz="1"/>
              <w:bottom w:val="single" w:color="BBCCDD" w:sz="1"/>
              <w:right w:val="single" w:color="BBCCDD" w:sz="1"/>
            </w:tcBorders>
            <w:shd w:fill="F0F4F0" w:val="clear"/>
          </w:tcPr>
          <w:p>
            <w:r>
              <w:rPr>
                <w:b/>
                <w:bCs/>
                <w:sz w:val="18"/>
                <w:szCs w:val="18"/>
              </w:rPr>
              <w:t xml:space="preserve">Geographic Scope</w:t>
            </w:r>
          </w:p>
        </w:tc>
        <w:tc>
          <w:tcPr>
            <w:tcW w:type="dxa" w:w="2520"/>
            <w:tcBorders>
              <w:top w:val="single" w:color="BBCCDD" w:sz="1"/>
              <w:left w:val="single" w:color="BBCCDD" w:sz="1"/>
              <w:bottom w:val="single" w:color="BBCCDD" w:sz="1"/>
              <w:right w:val="single" w:color="BBCCDD" w:sz="1"/>
            </w:tcBorders>
            <w:shd w:fill="F0F4F0" w:val="clear"/>
          </w:tcPr>
          <w:p>
            <w:r>
              <w:rPr>
                <w:sz w:val="18"/>
                <w:szCs w:val="18"/>
              </w:rPr>
              <w:t xml:space="preserve">Single city (Patna, India) only</w:t>
            </w:r>
          </w:p>
        </w:tc>
        <w:tc>
          <w:tcPr>
            <w:tcW w:type="dxa" w:w="2520"/>
            <w:tcBorders>
              <w:top w:val="single" w:color="BBCCDD" w:sz="1"/>
              <w:left w:val="single" w:color="BBCCDD" w:sz="1"/>
              <w:bottom w:val="single" w:color="BBCCDD" w:sz="1"/>
              <w:right w:val="single" w:color="BBCCDD" w:sz="1"/>
            </w:tcBorders>
            <w:shd w:fill="F0F4F0" w:val="clear"/>
          </w:tcPr>
          <w:p>
            <w:r>
              <w:rPr>
                <w:sz w:val="18"/>
                <w:szCs w:val="18"/>
              </w:rPr>
              <w:t xml:space="preserve">Findings cannot be generalized to other cities/countries</w:t>
            </w:r>
          </w:p>
        </w:tc>
        <w:tc>
          <w:tcPr>
            <w:tcW w:type="dxa" w:w="1200"/>
            <w:tcBorders>
              <w:top w:val="single" w:color="BBCCDD" w:sz="1"/>
              <w:left w:val="single" w:color="BBCCDD" w:sz="1"/>
              <w:bottom w:val="single" w:color="BBCCDD" w:sz="1"/>
              <w:right w:val="single" w:color="BBCCDD" w:sz="1"/>
            </w:tcBorders>
            <w:shd w:fill="F0F4F0" w:val="clear"/>
          </w:tcPr>
          <w:p>
            <w:pPr>
              <w:jc w:val="center"/>
            </w:pPr>
            <w:r>
              <w:rPr>
                <w:sz w:val="17"/>
                <w:szCs w:val="17"/>
              </w:rPr>
              <w:t xml:space="preserve">Scope Limitation</w:t>
            </w:r>
          </w:p>
        </w:tc>
        <w:tc>
          <w:tcPr>
            <w:tcW w:type="dxa" w:w="1200"/>
            <w:tcBorders>
              <w:top w:val="single" w:color="BBCCDD" w:sz="1"/>
              <w:left w:val="single" w:color="BBCCDD" w:sz="1"/>
              <w:bottom w:val="single" w:color="BBCCDD" w:sz="1"/>
              <w:right w:val="single" w:color="BBCCDD" w:sz="1"/>
            </w:tcBorders>
            <w:shd w:fill="FFF3E0" w:val="clear"/>
          </w:tcPr>
          <w:p>
            <w:pPr>
              <w:jc w:val="center"/>
            </w:pPr>
            <w:r>
              <w:rPr>
                <w:b/>
                <w:bCs/>
                <w:color w:val="E65100"/>
                <w:sz w:val="17"/>
                <w:szCs w:val="17"/>
              </w:rPr>
              <w:t xml:space="preserve">[LIMIT.]</w:t>
            </w:r>
          </w:p>
        </w:tc>
      </w:tr>
      <w:tr>
        <w:tc>
          <w:tcPr>
            <w:tcW w:type="dxa" w:w="480"/>
            <w:tcBorders>
              <w:top w:val="single" w:color="BBCCDD" w:sz="1"/>
              <w:left w:val="single" w:color="BBCCDD" w:sz="1"/>
              <w:bottom w:val="single" w:color="BBCCDD" w:sz="1"/>
              <w:right w:val="single" w:color="BBCCDD" w:sz="1"/>
            </w:tcBorders>
            <w:shd w:fill="F0F4F0" w:val="clear"/>
          </w:tcPr>
          <w:p>
            <w:pPr>
              <w:jc w:val="center"/>
            </w:pPr>
            <w:r>
              <w:rPr>
                <w:b/>
                <w:bCs/>
                <w:color w:val="444444"/>
                <w:sz w:val="18"/>
                <w:szCs w:val="18"/>
              </w:rPr>
              <w:t xml:space="preserve">DQ-09</w:t>
            </w:r>
          </w:p>
        </w:tc>
        <w:tc>
          <w:tcPr>
            <w:tcW w:type="dxa" w:w="1440"/>
            <w:tcBorders>
              <w:top w:val="single" w:color="BBCCDD" w:sz="1"/>
              <w:left w:val="single" w:color="BBCCDD" w:sz="1"/>
              <w:bottom w:val="single" w:color="BBCCDD" w:sz="1"/>
              <w:right w:val="single" w:color="BBCCDD" w:sz="1"/>
            </w:tcBorders>
            <w:shd w:fill="FFFFFF" w:val="clear"/>
          </w:tcPr>
          <w:p>
            <w:r>
              <w:rPr>
                <w:b/>
                <w:bCs/>
                <w:sz w:val="18"/>
                <w:szCs w:val="18"/>
              </w:rPr>
              <w:t xml:space="preserve">Temporal Window</w:t>
            </w:r>
          </w:p>
        </w:tc>
        <w:tc>
          <w:tcPr>
            <w:tcW w:type="dxa" w:w="2520"/>
            <w:tcBorders>
              <w:top w:val="single" w:color="BBCCDD" w:sz="1"/>
              <w:left w:val="single" w:color="BBCCDD" w:sz="1"/>
              <w:bottom w:val="single" w:color="BBCCDD" w:sz="1"/>
              <w:right w:val="single" w:color="BBCCDD" w:sz="1"/>
            </w:tcBorders>
            <w:shd w:fill="FFFFFF" w:val="clear"/>
          </w:tcPr>
          <w:p>
            <w:r>
              <w:rPr>
                <w:sz w:val="18"/>
                <w:szCs w:val="18"/>
              </w:rPr>
              <w:t xml:space="preserve">37 days (May–June 2023) only</w:t>
            </w:r>
          </w:p>
        </w:tc>
        <w:tc>
          <w:tcPr>
            <w:tcW w:type="dxa" w:w="2520"/>
            <w:tcBorders>
              <w:top w:val="single" w:color="BBCCDD" w:sz="1"/>
              <w:left w:val="single" w:color="BBCCDD" w:sz="1"/>
              <w:bottom w:val="single" w:color="BBCCDD" w:sz="1"/>
              <w:right w:val="single" w:color="BBCCDD" w:sz="1"/>
            </w:tcBorders>
            <w:shd w:fill="FFFFFF" w:val="clear"/>
          </w:tcPr>
          <w:p>
            <w:r>
              <w:rPr>
                <w:sz w:val="18"/>
                <w:szCs w:val="18"/>
              </w:rPr>
              <w:t xml:space="preserve">Cannot assess seasonal variation or long-term trends</w:t>
            </w:r>
          </w:p>
        </w:tc>
        <w:tc>
          <w:tcPr>
            <w:tcW w:type="dxa" w:w="1200"/>
            <w:tcBorders>
              <w:top w:val="single" w:color="BBCCDD" w:sz="1"/>
              <w:left w:val="single" w:color="BBCCDD" w:sz="1"/>
              <w:bottom w:val="single" w:color="BBCCDD" w:sz="1"/>
              <w:right w:val="single" w:color="BBCCDD" w:sz="1"/>
            </w:tcBorders>
            <w:shd w:fill="FFFFFF" w:val="clear"/>
          </w:tcPr>
          <w:p>
            <w:pPr>
              <w:jc w:val="center"/>
            </w:pPr>
            <w:r>
              <w:rPr>
                <w:sz w:val="17"/>
                <w:szCs w:val="17"/>
              </w:rPr>
              <w:t xml:space="preserve">Scope Limitation</w:t>
            </w:r>
          </w:p>
        </w:tc>
        <w:tc>
          <w:tcPr>
            <w:tcW w:type="dxa" w:w="1200"/>
            <w:tcBorders>
              <w:top w:val="single" w:color="BBCCDD" w:sz="1"/>
              <w:left w:val="single" w:color="BBCCDD" w:sz="1"/>
              <w:bottom w:val="single" w:color="BBCCDD" w:sz="1"/>
              <w:right w:val="single" w:color="BBCCDD" w:sz="1"/>
            </w:tcBorders>
            <w:shd w:fill="FFF3E0" w:val="clear"/>
          </w:tcPr>
          <w:p>
            <w:pPr>
              <w:jc w:val="center"/>
            </w:pPr>
            <w:r>
              <w:rPr>
                <w:b/>
                <w:bCs/>
                <w:color w:val="E65100"/>
                <w:sz w:val="17"/>
                <w:szCs w:val="17"/>
              </w:rPr>
              <w:t xml:space="preserve">[LIMIT.]</w:t>
            </w:r>
          </w:p>
        </w:tc>
      </w:tr>
    </w:tbl>
    <w:p>
      <w:pPr>
        <w:pageBreakBefore/>
      </w:pPr>
      <w:r>
        <w:t xml:space="preserve"/>
      </w:r>
    </w:p>
    <w:p>
      <w:pPr>
        <w:pStyle w:val="SectionH1"/>
      </w:pPr>
      <w:r>
        <w:t xml:space="preserve">Section 23 — Verification Status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none" w:color="FFFFFF" w:sz="0"/>
              <w:bottom w:val="none" w:color="FFFFFF" w:sz="0"/>
              <w:right w:val="none" w:color="FFFFFF" w:sz="0"/>
            </w:tcBorders>
            <w:shd w:fill="FFFFFF" w:val="clear"/>
          </w:tcPr>
          <w:p>
            <w:r>
              <w:t xml:space="preserve"/>
            </w:r>
          </w:p>
        </w:tc>
      </w:tr>
    </w:tbl>
    <w:p>
      <w:pPr>
        <w:spacing w:after="60" w:before="0"/>
      </w:pPr>
      <w:r>
        <w:t xml:space="preserve"/>
      </w:r>
    </w:p>
    <w:p>
      <w:pPr>
        <w:pStyle w:val="BodyText"/>
      </w:pPr>
      <w:r>
        <w:t xml:space="preserve">This master verification status table consolidates the outcome of all checks performed in this Evidence Log, using four status categories.</w:t>
      </w:r>
    </w:p>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 VERIFIED</w:t>
            </w:r>
          </w:p>
        </w:tc>
        <w:tc>
          <w:tcPr>
            <w:tcW w:type="dxa" w:w="234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 W/ LIMITATION</w:t>
            </w:r>
          </w:p>
        </w:tc>
        <w:tc>
          <w:tcPr>
            <w:tcW w:type="dxa" w:w="234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NOT TESTABLE</w:t>
            </w:r>
          </w:p>
        </w:tc>
        <w:tc>
          <w:tcPr>
            <w:tcW w:type="dxa" w:w="234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FURTHER RESEARCH</w:t>
            </w:r>
          </w:p>
        </w:tc>
      </w:tr>
    </w:tbl>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320"/>
        <w:gridCol w:w="3600"/>
        <w:gridCol w:w="1440"/>
      </w:tblGrid>
      <w:tr>
        <w:trPr>
          <w:tblHeader/>
        </w:trPr>
        <w:tc>
          <w:tcPr>
            <w:tcW w:type="dxa" w:w="432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Verification Area</w:t>
            </w:r>
          </w:p>
        </w:tc>
        <w:tc>
          <w:tcPr>
            <w:tcW w:type="dxa" w:w="360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Notes</w:t>
            </w:r>
          </w:p>
        </w:tc>
        <w:tc>
          <w:tcPr>
            <w:tcW w:type="dxa" w:w="1440"/>
            <w:tcBorders>
              <w:top w:val="single" w:color="BBCCDD" w:sz="1"/>
              <w:left w:val="single" w:color="BBCCDD" w:sz="1"/>
              <w:bottom w:val="single" w:color="BBCCDD" w:sz="1"/>
              <w:right w:val="single" w:color="BBCCDD" w:sz="1"/>
            </w:tcBorders>
            <w:shd w:fill="1B3A6B" w:val="clear"/>
            <w:vAlign w:val="center"/>
          </w:tcPr>
          <w:p>
            <w:pPr>
              <w:jc w:val="center"/>
            </w:pPr>
            <w:r>
              <w:rPr>
                <w:b/>
                <w:bCs/>
                <w:color w:val="FFFFFF"/>
                <w:sz w:val="20"/>
                <w:szCs w:val="20"/>
              </w:rPr>
              <w:t xml:space="preserve">Status</w:t>
            </w:r>
          </w:p>
        </w:tc>
      </w:tr>
      <w:tr>
        <w:tc>
          <w:tcPr>
            <w:tcW w:type="dxa" w:w="4320"/>
            <w:tcBorders>
              <w:top w:val="single" w:color="BBCCDD" w:sz="1"/>
              <w:left w:val="single" w:color="BBCCDD" w:sz="1"/>
              <w:bottom w:val="single" w:color="BBCCDD" w:sz="1"/>
              <w:right w:val="single" w:color="BBCCDD" w:sz="1"/>
            </w:tcBorders>
            <w:shd w:fill="EEF4FB" w:val="clear"/>
          </w:tcPr>
          <w:p>
            <w:r>
              <w:rPr>
                <w:b/>
                <w:bCs/>
                <w:sz w:val="19"/>
                <w:szCs w:val="19"/>
              </w:rPr>
              <w:t xml:space="preserve">Record Count (16,829 total)</w:t>
            </w:r>
          </w:p>
        </w:tc>
        <w:tc>
          <w:tcPr>
            <w:tcW w:type="dxa" w:w="3600"/>
            <w:tcBorders>
              <w:top w:val="single" w:color="BBCCDD" w:sz="1"/>
              <w:left w:val="single" w:color="BBCCDD" w:sz="1"/>
              <w:bottom w:val="single" w:color="BBCCDD" w:sz="1"/>
              <w:right w:val="single" w:color="BBCCDD" w:sz="1"/>
            </w:tcBorders>
            <w:shd w:fill="FFFFFF" w:val="clear"/>
          </w:tcPr>
          <w:p>
            <w:r>
              <w:rPr>
                <w:i/>
                <w:iCs/>
                <w:sz w:val="18"/>
                <w:szCs w:val="18"/>
              </w:rPr>
              <w:t xml:space="preserve">Sum of network types: 4,178+4,219+4,224+4,208=16,829</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17"/>
                <w:szCs w:val="17"/>
              </w:rPr>
              <w:t xml:space="preserve">✅ VERIFIED</w:t>
            </w:r>
          </w:p>
        </w:tc>
      </w:tr>
      <w:tr>
        <w:tc>
          <w:tcPr>
            <w:tcW w:type="dxa" w:w="4320"/>
            <w:tcBorders>
              <w:top w:val="single" w:color="BBCCDD" w:sz="1"/>
              <w:left w:val="single" w:color="BBCCDD" w:sz="1"/>
              <w:bottom w:val="single" w:color="BBCCDD" w:sz="1"/>
              <w:right w:val="single" w:color="BBCCDD" w:sz="1"/>
            </w:tcBorders>
            <w:shd w:fill="EEF4FB" w:val="clear"/>
          </w:tcPr>
          <w:p>
            <w:r>
              <w:rPr>
                <w:b/>
                <w:bCs/>
                <w:sz w:val="19"/>
                <w:szCs w:val="19"/>
              </w:rPr>
              <w:t xml:space="preserve">Network Type Distribution (4 types)</w:t>
            </w:r>
          </w:p>
        </w:tc>
        <w:tc>
          <w:tcPr>
            <w:tcW w:type="dxa" w:w="3600"/>
            <w:tcBorders>
              <w:top w:val="single" w:color="BBCCDD" w:sz="1"/>
              <w:left w:val="single" w:color="BBCCDD" w:sz="1"/>
              <w:bottom w:val="single" w:color="BBCCDD" w:sz="1"/>
              <w:right w:val="single" w:color="BBCCDD" w:sz="1"/>
            </w:tcBorders>
            <w:shd w:fill="FFFFFF" w:val="clear"/>
          </w:tcPr>
          <w:p>
            <w:r>
              <w:rPr>
                <w:i/>
                <w:iCs/>
                <w:sz w:val="18"/>
                <w:szCs w:val="18"/>
              </w:rPr>
              <w:t xml:space="preserve">All 4 types; counts confirmed via crosstab</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17"/>
                <w:szCs w:val="17"/>
              </w:rPr>
              <w:t xml:space="preserve">✅ VERIFIED</w:t>
            </w:r>
          </w:p>
        </w:tc>
      </w:tr>
      <w:tr>
        <w:tc>
          <w:tcPr>
            <w:tcW w:type="dxa" w:w="4320"/>
            <w:tcBorders>
              <w:top w:val="single" w:color="BBCCDD" w:sz="1"/>
              <w:left w:val="single" w:color="BBCCDD" w:sz="1"/>
              <w:bottom w:val="single" w:color="BBCCDD" w:sz="1"/>
              <w:right w:val="single" w:color="BBCCDD" w:sz="1"/>
            </w:tcBorders>
            <w:shd w:fill="EEF4FB" w:val="clear"/>
          </w:tcPr>
          <w:p>
            <w:r>
              <w:rPr>
                <w:b/>
                <w:bCs/>
                <w:sz w:val="19"/>
                <w:szCs w:val="19"/>
              </w:rPr>
              <w:t xml:space="preserve">5G Performance (54.58 Mbps / 29.86 ms)</w:t>
            </w:r>
          </w:p>
        </w:tc>
        <w:tc>
          <w:tcPr>
            <w:tcW w:type="dxa" w:w="3600"/>
            <w:tcBorders>
              <w:top w:val="single" w:color="BBCCDD" w:sz="1"/>
              <w:left w:val="single" w:color="BBCCDD" w:sz="1"/>
              <w:bottom w:val="single" w:color="BBCCDD" w:sz="1"/>
              <w:right w:val="single" w:color="BBCCDD" w:sz="1"/>
            </w:tcBorders>
            <w:shd w:fill="FFFFFF" w:val="clear"/>
          </w:tcPr>
          <w:p>
            <w:r>
              <w:rPr>
                <w:i/>
                <w:iCs/>
                <w:sz w:val="18"/>
                <w:szCs w:val="18"/>
              </w:rPr>
              <w:t xml:space="preserve">Independent recalculation confirmed; zero discrepancy</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17"/>
                <w:szCs w:val="17"/>
              </w:rPr>
              <w:t xml:space="preserve">✅ VERIFIED</w:t>
            </w:r>
          </w:p>
        </w:tc>
      </w:tr>
      <w:tr>
        <w:tc>
          <w:tcPr>
            <w:tcW w:type="dxa" w:w="4320"/>
            <w:tcBorders>
              <w:top w:val="single" w:color="BBCCDD" w:sz="1"/>
              <w:left w:val="single" w:color="BBCCDD" w:sz="1"/>
              <w:bottom w:val="single" w:color="BBCCDD" w:sz="1"/>
              <w:right w:val="single" w:color="BBCCDD" w:sz="1"/>
            </w:tcBorders>
            <w:shd w:fill="EEF4FB" w:val="clear"/>
          </w:tcPr>
          <w:p>
            <w:r>
              <w:rPr>
                <w:b/>
                <w:bCs/>
                <w:sz w:val="19"/>
                <w:szCs w:val="19"/>
              </w:rPr>
              <w:t xml:space="preserve">4G Performance (6.50 Mbps / 74.85 ms)</w:t>
            </w:r>
          </w:p>
        </w:tc>
        <w:tc>
          <w:tcPr>
            <w:tcW w:type="dxa" w:w="3600"/>
            <w:tcBorders>
              <w:top w:val="single" w:color="BBCCDD" w:sz="1"/>
              <w:left w:val="single" w:color="BBCCDD" w:sz="1"/>
              <w:bottom w:val="single" w:color="BBCCDD" w:sz="1"/>
              <w:right w:val="single" w:color="BBCCDD" w:sz="1"/>
            </w:tcBorders>
            <w:shd w:fill="FFFFFF" w:val="clear"/>
          </w:tcPr>
          <w:p>
            <w:r>
              <w:rPr>
                <w:i/>
                <w:iCs/>
                <w:sz w:val="18"/>
                <w:szCs w:val="18"/>
              </w:rPr>
              <w:t xml:space="preserve">Independent recalculation confirmed; zero discrepancy</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17"/>
                <w:szCs w:val="17"/>
              </w:rPr>
              <w:t xml:space="preserve">✅ VERIFIED</w:t>
            </w:r>
          </w:p>
        </w:tc>
      </w:tr>
      <w:tr>
        <w:tc>
          <w:tcPr>
            <w:tcW w:type="dxa" w:w="4320"/>
            <w:tcBorders>
              <w:top w:val="single" w:color="BBCCDD" w:sz="1"/>
              <w:left w:val="single" w:color="BBCCDD" w:sz="1"/>
              <w:bottom w:val="single" w:color="BBCCDD" w:sz="1"/>
              <w:right w:val="single" w:color="BBCCDD" w:sz="1"/>
            </w:tcBorders>
            <w:shd w:fill="EEF4FB" w:val="clear"/>
          </w:tcPr>
          <w:p>
            <w:r>
              <w:rPr>
                <w:b/>
                <w:bCs/>
                <w:sz w:val="19"/>
                <w:szCs w:val="19"/>
              </w:rPr>
              <w:t xml:space="preserve">LTE Performance (1.99 Mbps / 150.50 ms)</w:t>
            </w:r>
          </w:p>
        </w:tc>
        <w:tc>
          <w:tcPr>
            <w:tcW w:type="dxa" w:w="3600"/>
            <w:tcBorders>
              <w:top w:val="single" w:color="BBCCDD" w:sz="1"/>
              <w:left w:val="single" w:color="BBCCDD" w:sz="1"/>
              <w:bottom w:val="single" w:color="BBCCDD" w:sz="1"/>
              <w:right w:val="single" w:color="BBCCDD" w:sz="1"/>
            </w:tcBorders>
            <w:shd w:fill="FFFFFF" w:val="clear"/>
          </w:tcPr>
          <w:p>
            <w:r>
              <w:rPr>
                <w:i/>
                <w:iCs/>
                <w:sz w:val="18"/>
                <w:szCs w:val="18"/>
              </w:rPr>
              <w:t xml:space="preserve">Independent recalculation confirmed; zero discrepancy</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17"/>
                <w:szCs w:val="17"/>
              </w:rPr>
              <w:t xml:space="preserve">✅ VERIFIED</w:t>
            </w:r>
          </w:p>
        </w:tc>
      </w:tr>
      <w:tr>
        <w:tc>
          <w:tcPr>
            <w:tcW w:type="dxa" w:w="4320"/>
            <w:tcBorders>
              <w:top w:val="single" w:color="BBCCDD" w:sz="1"/>
              <w:left w:val="single" w:color="BBCCDD" w:sz="1"/>
              <w:bottom w:val="single" w:color="BBCCDD" w:sz="1"/>
              <w:right w:val="single" w:color="BBCCDD" w:sz="1"/>
            </w:tcBorders>
            <w:shd w:fill="EEF4FB" w:val="clear"/>
          </w:tcPr>
          <w:p>
            <w:r>
              <w:rPr>
                <w:b/>
                <w:bCs/>
                <w:sz w:val="19"/>
                <w:szCs w:val="19"/>
              </w:rPr>
              <w:t xml:space="preserve">3G Performance (2.01 Mbps / 149.41 ms)</w:t>
            </w:r>
          </w:p>
        </w:tc>
        <w:tc>
          <w:tcPr>
            <w:tcW w:type="dxa" w:w="3600"/>
            <w:tcBorders>
              <w:top w:val="single" w:color="BBCCDD" w:sz="1"/>
              <w:left w:val="single" w:color="BBCCDD" w:sz="1"/>
              <w:bottom w:val="single" w:color="BBCCDD" w:sz="1"/>
              <w:right w:val="single" w:color="BBCCDD" w:sz="1"/>
            </w:tcBorders>
            <w:shd w:fill="FFFFFF" w:val="clear"/>
          </w:tcPr>
          <w:p>
            <w:r>
              <w:rPr>
                <w:i/>
                <w:iCs/>
                <w:sz w:val="18"/>
                <w:szCs w:val="18"/>
              </w:rPr>
              <w:t xml:space="preserve">Independent recalculation confirmed; zero discrepancy</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17"/>
                <w:szCs w:val="17"/>
              </w:rPr>
              <w:t xml:space="preserve">✅ VERIFIED</w:t>
            </w:r>
          </w:p>
        </w:tc>
      </w:tr>
      <w:tr>
        <w:tc>
          <w:tcPr>
            <w:tcW w:type="dxa" w:w="4320"/>
            <w:tcBorders>
              <w:top w:val="single" w:color="BBCCDD" w:sz="1"/>
              <w:left w:val="single" w:color="BBCCDD" w:sz="1"/>
              <w:bottom w:val="single" w:color="BBCCDD" w:sz="1"/>
              <w:right w:val="single" w:color="BBCCDD" w:sz="1"/>
            </w:tcBorders>
            <w:shd w:fill="EEF4FB" w:val="clear"/>
          </w:tcPr>
          <w:p>
            <w:r>
              <w:rPr>
                <w:b/>
                <w:bCs/>
                <w:sz w:val="19"/>
                <w:szCs w:val="19"/>
              </w:rPr>
              <w:t xml:space="preserve">Derived Comparisons (8.4x, 27x, 60%, 80%)</w:t>
            </w:r>
          </w:p>
        </w:tc>
        <w:tc>
          <w:tcPr>
            <w:tcW w:type="dxa" w:w="3600"/>
            <w:tcBorders>
              <w:top w:val="single" w:color="BBCCDD" w:sz="1"/>
              <w:left w:val="single" w:color="BBCCDD" w:sz="1"/>
              <w:bottom w:val="single" w:color="BBCCDD" w:sz="1"/>
              <w:right w:val="single" w:color="BBCCDD" w:sz="1"/>
            </w:tcBorders>
            <w:shd w:fill="FFFFFF" w:val="clear"/>
          </w:tcPr>
          <w:p>
            <w:r>
              <w:rPr>
                <w:i/>
                <w:iCs/>
                <w:sz w:val="18"/>
                <w:szCs w:val="18"/>
              </w:rPr>
              <w:t xml:space="preserve">Arithmetic verification confirmed all ratios correct</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17"/>
                <w:szCs w:val="17"/>
              </w:rPr>
              <w:t xml:space="preserve">✅ VERIFIED</w:t>
            </w:r>
          </w:p>
        </w:tc>
      </w:tr>
      <w:tr>
        <w:tc>
          <w:tcPr>
            <w:tcW w:type="dxa" w:w="4320"/>
            <w:tcBorders>
              <w:top w:val="single" w:color="BBCCDD" w:sz="1"/>
              <w:left w:val="single" w:color="BBCCDD" w:sz="1"/>
              <w:bottom w:val="single" w:color="BBCCDD" w:sz="1"/>
              <w:right w:val="single" w:color="BBCCDD" w:sz="1"/>
            </w:tcBorders>
            <w:shd w:fill="EEF4FB" w:val="clear"/>
          </w:tcPr>
          <w:p>
            <w:r>
              <w:rPr>
                <w:b/>
                <w:bCs/>
                <w:sz w:val="19"/>
                <w:szCs w:val="19"/>
              </w:rPr>
              <w:t xml:space="preserve">Locality Performance (Rajendra Nagar, Danapur)</w:t>
            </w:r>
          </w:p>
        </w:tc>
        <w:tc>
          <w:tcPr>
            <w:tcW w:type="dxa" w:w="3600"/>
            <w:tcBorders>
              <w:top w:val="single" w:color="BBCCDD" w:sz="1"/>
              <w:left w:val="single" w:color="BBCCDD" w:sz="1"/>
              <w:bottom w:val="single" w:color="BBCCDD" w:sz="1"/>
              <w:right w:val="single" w:color="BBCCDD" w:sz="1"/>
            </w:tcBorders>
            <w:shd w:fill="FFFFFF" w:val="clear"/>
          </w:tcPr>
          <w:p>
            <w:r>
              <w:rPr>
                <w:i/>
                <w:iCs/>
                <w:sz w:val="18"/>
                <w:szCs w:val="18"/>
              </w:rPr>
              <w:t xml:space="preserve">17.66/98.23 ms and 14.65/104.26 ms confirmed</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17"/>
                <w:szCs w:val="17"/>
              </w:rPr>
              <w:t xml:space="preserve">✅ VERIFIED</w:t>
            </w:r>
          </w:p>
        </w:tc>
      </w:tr>
      <w:tr>
        <w:tc>
          <w:tcPr>
            <w:tcW w:type="dxa" w:w="4320"/>
            <w:tcBorders>
              <w:top w:val="single" w:color="BBCCDD" w:sz="1"/>
              <w:left w:val="single" w:color="BBCCDD" w:sz="1"/>
              <w:bottom w:val="single" w:color="BBCCDD" w:sz="1"/>
              <w:right w:val="single" w:color="BBCCDD" w:sz="1"/>
            </w:tcBorders>
            <w:shd w:fill="EEF4FB" w:val="clear"/>
          </w:tcPr>
          <w:p>
            <w:r>
              <w:rPr>
                <w:b/>
                <w:bCs/>
                <w:sz w:val="19"/>
                <w:szCs w:val="19"/>
              </w:rPr>
              <w:t xml:space="preserve">Signal Strength Statistics (−90.07 dBm)</w:t>
            </w:r>
          </w:p>
        </w:tc>
        <w:tc>
          <w:tcPr>
            <w:tcW w:type="dxa" w:w="3600"/>
            <w:tcBorders>
              <w:top w:val="single" w:color="BBCCDD" w:sz="1"/>
              <w:left w:val="single" w:color="BBCCDD" w:sz="1"/>
              <w:bottom w:val="single" w:color="BBCCDD" w:sz="1"/>
              <w:right w:val="single" w:color="BBCCDD" w:sz="1"/>
            </w:tcBorders>
            <w:shd w:fill="FFFFFF" w:val="clear"/>
          </w:tcPr>
          <w:p>
            <w:r>
              <w:rPr>
                <w:i/>
                <w:iCs/>
                <w:sz w:val="18"/>
                <w:szCs w:val="18"/>
              </w:rPr>
              <w:t xml:space="preserve">Mean, SD (5.40), min (−116.94), max (−74.64) confirmed</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17"/>
                <w:szCs w:val="17"/>
              </w:rPr>
              <w:t xml:space="preserve">✅ VERIFIED</w:t>
            </w:r>
          </w:p>
        </w:tc>
      </w:tr>
      <w:tr>
        <w:tc>
          <w:tcPr>
            <w:tcW w:type="dxa" w:w="4320"/>
            <w:tcBorders>
              <w:top w:val="single" w:color="BBCCDD" w:sz="1"/>
              <w:left w:val="single" w:color="BBCCDD" w:sz="1"/>
              <w:bottom w:val="single" w:color="BBCCDD" w:sz="1"/>
              <w:right w:val="single" w:color="BBCCDD" w:sz="1"/>
            </w:tcBorders>
            <w:shd w:fill="EEF4FB" w:val="clear"/>
          </w:tcPr>
          <w:p>
            <w:r>
              <w:rPr>
                <w:b/>
                <w:bCs/>
                <w:sz w:val="19"/>
                <w:szCs w:val="19"/>
              </w:rPr>
              <w:t xml:space="preserve">Signal Correlations (r = −0.4838, +0.5036)</w:t>
            </w:r>
          </w:p>
        </w:tc>
        <w:tc>
          <w:tcPr>
            <w:tcW w:type="dxa" w:w="3600"/>
            <w:tcBorders>
              <w:top w:val="single" w:color="BBCCDD" w:sz="1"/>
              <w:left w:val="single" w:color="BBCCDD" w:sz="1"/>
              <w:bottom w:val="single" w:color="BBCCDD" w:sz="1"/>
              <w:right w:val="single" w:color="BBCCDD" w:sz="1"/>
            </w:tcBorders>
            <w:shd w:fill="FFFFFF" w:val="clear"/>
          </w:tcPr>
          <w:p>
            <w:r>
              <w:rPr>
                <w:i/>
                <w:iCs/>
                <w:sz w:val="18"/>
                <w:szCs w:val="18"/>
              </w:rPr>
              <w:t xml:space="preserve">Pearson coefficients confirmed; r² ≈ 0.23 and 0.25 noted</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17"/>
                <w:szCs w:val="17"/>
              </w:rPr>
              <w:t xml:space="preserve">✅ VERIFIED</w:t>
            </w:r>
          </w:p>
        </w:tc>
      </w:tr>
      <w:tr>
        <w:tc>
          <w:tcPr>
            <w:tcW w:type="dxa" w:w="4320"/>
            <w:tcBorders>
              <w:top w:val="single" w:color="BBCCDD" w:sz="1"/>
              <w:left w:val="single" w:color="BBCCDD" w:sz="1"/>
              <w:bottom w:val="single" w:color="BBCCDD" w:sz="1"/>
              <w:right w:val="single" w:color="BBCCDD" w:sz="1"/>
            </w:tcBorders>
            <w:shd w:fill="EEF4FB" w:val="clear"/>
          </w:tcPr>
          <w:p>
            <w:r>
              <w:rPr>
                <w:b/>
                <w:bCs/>
                <w:sz w:val="19"/>
                <w:szCs w:val="19"/>
              </w:rPr>
              <w:t xml:space="preserve">Timestamp Coverage (May 5 – June 10, 2023)</w:t>
            </w:r>
          </w:p>
        </w:tc>
        <w:tc>
          <w:tcPr>
            <w:tcW w:type="dxa" w:w="3600"/>
            <w:tcBorders>
              <w:top w:val="single" w:color="BBCCDD" w:sz="1"/>
              <w:left w:val="single" w:color="BBCCDD" w:sz="1"/>
              <w:bottom w:val="single" w:color="BBCCDD" w:sz="1"/>
              <w:right w:val="single" w:color="BBCCDD" w:sz="1"/>
            </w:tcBorders>
            <w:shd w:fill="FFFFFF" w:val="clear"/>
          </w:tcPr>
          <w:p>
            <w:r>
              <w:rPr>
                <w:i/>
                <w:iCs/>
                <w:sz w:val="18"/>
                <w:szCs w:val="18"/>
              </w:rPr>
              <w:t xml:space="preserve">37-day window confirmed; all timestamps in range</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17"/>
                <w:szCs w:val="17"/>
              </w:rPr>
              <w:t xml:space="preserve">✅ VERIFIED</w:t>
            </w:r>
          </w:p>
        </w:tc>
      </w:tr>
      <w:tr>
        <w:tc>
          <w:tcPr>
            <w:tcW w:type="dxa" w:w="4320"/>
            <w:tcBorders>
              <w:top w:val="single" w:color="BBCCDD" w:sz="1"/>
              <w:left w:val="single" w:color="BBCCDD" w:sz="1"/>
              <w:bottom w:val="single" w:color="BBCCDD" w:sz="1"/>
              <w:right w:val="single" w:color="BBCCDD" w:sz="1"/>
            </w:tcBorders>
            <w:shd w:fill="EEF4FB" w:val="clear"/>
          </w:tcPr>
          <w:p>
            <w:r>
              <w:rPr>
                <w:b/>
                <w:bCs/>
                <w:sz w:val="19"/>
                <w:szCs w:val="19"/>
              </w:rPr>
              <w:t xml:space="preserve">SDR Means (BB60C, srsRAN, BladeRFxA9)</w:t>
            </w:r>
          </w:p>
        </w:tc>
        <w:tc>
          <w:tcPr>
            <w:tcW w:type="dxa" w:w="3600"/>
            <w:tcBorders>
              <w:top w:val="single" w:color="BBCCDD" w:sz="1"/>
              <w:left w:val="single" w:color="BBCCDD" w:sz="1"/>
              <w:bottom w:val="single" w:color="BBCCDD" w:sz="1"/>
              <w:right w:val="single" w:color="BBCCDD" w:sz="1"/>
            </w:tcBorders>
            <w:shd w:fill="FFFFFF" w:val="clear"/>
          </w:tcPr>
          <w:p>
            <w:r>
              <w:rPr>
                <w:i/>
                <w:iCs/>
                <w:sz w:val="18"/>
                <w:szCs w:val="18"/>
              </w:rPr>
              <w:t xml:space="preserve">−91.77, −99.26, −91.77 dBm confirmed for 12,621 records</w:t>
            </w:r>
          </w:p>
        </w:tc>
        <w:tc>
          <w:tcPr>
            <w:tcW w:type="dxa" w:w="1440"/>
            <w:tcBorders>
              <w:top w:val="single" w:color="BBCCDD" w:sz="1"/>
              <w:left w:val="single" w:color="BBCCDD" w:sz="1"/>
              <w:bottom w:val="single" w:color="BBCCDD" w:sz="1"/>
              <w:right w:val="single" w:color="BBCCDD" w:sz="1"/>
            </w:tcBorders>
            <w:shd w:fill="E8F5E9" w:val="clear"/>
          </w:tcPr>
          <w:p>
            <w:pPr>
              <w:jc w:val="center"/>
            </w:pPr>
            <w:r>
              <w:rPr>
                <w:b/>
                <w:bCs/>
                <w:color w:val="2E7D32"/>
                <w:sz w:val="17"/>
                <w:szCs w:val="17"/>
              </w:rPr>
              <w:t xml:space="preserve">✅ VERIFIED</w:t>
            </w:r>
          </w:p>
        </w:tc>
      </w:tr>
      <w:tr>
        <w:tc>
          <w:tcPr>
            <w:tcW w:type="dxa" w:w="4320"/>
            <w:tcBorders>
              <w:top w:val="single" w:color="BBCCDD" w:sz="1"/>
              <w:left w:val="single" w:color="BBCCDD" w:sz="1"/>
              <w:bottom w:val="single" w:color="BBCCDD" w:sz="1"/>
              <w:right w:val="single" w:color="BBCCDD" w:sz="1"/>
            </w:tcBorders>
            <w:shd w:fill="FFF8DC" w:val="clear"/>
          </w:tcPr>
          <w:p>
            <w:r>
              <w:rPr>
                <w:b/>
                <w:bCs/>
                <w:sz w:val="19"/>
                <w:szCs w:val="19"/>
              </w:rPr>
              <w:t xml:space="preserve">Signal Quality (% field)</w:t>
            </w:r>
          </w:p>
        </w:tc>
        <w:tc>
          <w:tcPr>
            <w:tcW w:type="dxa" w:w="3600"/>
            <w:tcBorders>
              <w:top w:val="single" w:color="BBCCDD" w:sz="1"/>
              <w:left w:val="single" w:color="BBCCDD" w:sz="1"/>
              <w:bottom w:val="single" w:color="BBCCDD" w:sz="1"/>
              <w:right w:val="single" w:color="BBCCDD" w:sz="1"/>
            </w:tcBorders>
            <w:shd w:fill="FFF8DC" w:val="clear"/>
          </w:tcPr>
          <w:p>
            <w:r>
              <w:rPr>
                <w:i/>
                <w:iCs/>
                <w:sz w:val="18"/>
                <w:szCs w:val="18"/>
              </w:rPr>
              <w:t xml:space="preserve">0% for all 16,829 records — uniform-value data collection limitation</w:t>
            </w:r>
          </w:p>
        </w:tc>
        <w:tc>
          <w:tcPr>
            <w:tcW w:type="dxa" w:w="1440"/>
            <w:tcBorders>
              <w:top w:val="single" w:color="BBCCDD" w:sz="1"/>
              <w:left w:val="single" w:color="BBCCDD" w:sz="1"/>
              <w:bottom w:val="single" w:color="BBCCDD" w:sz="1"/>
              <w:right w:val="single" w:color="BBCCDD" w:sz="1"/>
            </w:tcBorders>
            <w:shd w:fill="FFF3E0" w:val="clear"/>
          </w:tcPr>
          <w:p>
            <w:pPr>
              <w:jc w:val="center"/>
            </w:pPr>
            <w:r>
              <w:rPr>
                <w:b/>
                <w:bCs/>
                <w:color w:val="E65100"/>
                <w:sz w:val="17"/>
                <w:szCs w:val="17"/>
              </w:rPr>
              <w:t xml:space="preserve">⚠ W/ LIMITATION</w:t>
            </w:r>
          </w:p>
        </w:tc>
      </w:tr>
      <w:tr>
        <w:tc>
          <w:tcPr>
            <w:tcW w:type="dxa" w:w="4320"/>
            <w:tcBorders>
              <w:top w:val="single" w:color="BBCCDD" w:sz="1"/>
              <w:left w:val="single" w:color="BBCCDD" w:sz="1"/>
              <w:bottom w:val="single" w:color="BBCCDD" w:sz="1"/>
              <w:right w:val="single" w:color="BBCCDD" w:sz="1"/>
            </w:tcBorders>
            <w:shd w:fill="FFF8DC" w:val="clear"/>
          </w:tcPr>
          <w:p>
            <w:r>
              <w:rPr>
                <w:b/>
                <w:bCs/>
                <w:sz w:val="19"/>
                <w:szCs w:val="19"/>
              </w:rPr>
              <w:t xml:space="preserve">SDR Measurements for 3G Records</w:t>
            </w:r>
          </w:p>
        </w:tc>
        <w:tc>
          <w:tcPr>
            <w:tcW w:type="dxa" w:w="3600"/>
            <w:tcBorders>
              <w:top w:val="single" w:color="BBCCDD" w:sz="1"/>
              <w:left w:val="single" w:color="BBCCDD" w:sz="1"/>
              <w:bottom w:val="single" w:color="BBCCDD" w:sz="1"/>
              <w:right w:val="single" w:color="BBCCDD" w:sz="1"/>
            </w:tcBorders>
            <w:shd w:fill="FFF8DC" w:val="clear"/>
          </w:tcPr>
          <w:p>
            <w:r>
              <w:rPr>
                <w:i/>
                <w:iCs/>
                <w:sz w:val="18"/>
                <w:szCs w:val="18"/>
              </w:rPr>
              <w:t xml:space="preserve">0.0 for all 4,208 3G records — measurement/data limitation</w:t>
            </w:r>
          </w:p>
        </w:tc>
        <w:tc>
          <w:tcPr>
            <w:tcW w:type="dxa" w:w="1440"/>
            <w:tcBorders>
              <w:top w:val="single" w:color="BBCCDD" w:sz="1"/>
              <w:left w:val="single" w:color="BBCCDD" w:sz="1"/>
              <w:bottom w:val="single" w:color="BBCCDD" w:sz="1"/>
              <w:right w:val="single" w:color="BBCCDD" w:sz="1"/>
            </w:tcBorders>
            <w:shd w:fill="FFF3E0" w:val="clear"/>
          </w:tcPr>
          <w:p>
            <w:pPr>
              <w:jc w:val="center"/>
            </w:pPr>
            <w:r>
              <w:rPr>
                <w:b/>
                <w:bCs/>
                <w:color w:val="E65100"/>
                <w:sz w:val="17"/>
                <w:szCs w:val="17"/>
              </w:rPr>
              <w:t xml:space="preserve">⚠ W/ LIMITATION</w:t>
            </w:r>
          </w:p>
        </w:tc>
      </w:tr>
      <w:tr>
        <w:tc>
          <w:tcPr>
            <w:tcW w:type="dxa" w:w="4320"/>
            <w:tcBorders>
              <w:top w:val="single" w:color="BBCCDD" w:sz="1"/>
              <w:left w:val="single" w:color="BBCCDD" w:sz="1"/>
              <w:bottom w:val="single" w:color="BBCCDD" w:sz="1"/>
              <w:right w:val="single" w:color="BBCCDD" w:sz="1"/>
            </w:tcBorders>
            <w:shd w:fill="F0F0F0" w:val="clear"/>
          </w:tcPr>
          <w:p>
            <w:r>
              <w:rPr>
                <w:b/>
                <w:bCs/>
                <w:sz w:val="19"/>
                <w:szCs w:val="19"/>
              </w:rPr>
              <w:t xml:space="preserve">Frequency Band Analysis</w:t>
            </w:r>
          </w:p>
        </w:tc>
        <w:tc>
          <w:tcPr>
            <w:tcW w:type="dxa" w:w="3600"/>
            <w:tcBorders>
              <w:top w:val="single" w:color="BBCCDD" w:sz="1"/>
              <w:left w:val="single" w:color="BBCCDD" w:sz="1"/>
              <w:bottom w:val="single" w:color="BBCCDD" w:sz="1"/>
              <w:right w:val="single" w:color="BBCCDD" w:sz="1"/>
            </w:tcBorders>
            <w:shd w:fill="F0F0F0" w:val="clear"/>
          </w:tcPr>
          <w:p>
            <w:r>
              <w:rPr>
                <w:i/>
                <w:iCs/>
                <w:sz w:val="18"/>
                <w:szCs w:val="18"/>
              </w:rPr>
              <w:t xml:space="preserve">Field not available; cannot confirm sub-6 GHz vs. mmWave</w:t>
            </w:r>
          </w:p>
        </w:tc>
        <w:tc>
          <w:tcPr>
            <w:tcW w:type="dxa" w:w="1440"/>
            <w:tcBorders>
              <w:top w:val="single" w:color="BBCCDD" w:sz="1"/>
              <w:left w:val="single" w:color="BBCCDD" w:sz="1"/>
              <w:bottom w:val="single" w:color="BBCCDD" w:sz="1"/>
              <w:right w:val="single" w:color="BBCCDD" w:sz="1"/>
            </w:tcBorders>
            <w:shd w:fill="E8EDF5" w:val="clear"/>
          </w:tcPr>
          <w:p>
            <w:pPr>
              <w:jc w:val="center"/>
            </w:pPr>
            <w:r>
              <w:rPr>
                <w:b/>
                <w:bCs/>
                <w:color w:val="2E6DA4"/>
                <w:sz w:val="17"/>
                <w:szCs w:val="17"/>
              </w:rPr>
              <w:t xml:space="preserve">NOT TESTABLE</w:t>
            </w:r>
          </w:p>
        </w:tc>
      </w:tr>
      <w:tr>
        <w:tc>
          <w:tcPr>
            <w:tcW w:type="dxa" w:w="4320"/>
            <w:tcBorders>
              <w:top w:val="single" w:color="BBCCDD" w:sz="1"/>
              <w:left w:val="single" w:color="BBCCDD" w:sz="1"/>
              <w:bottom w:val="single" w:color="BBCCDD" w:sz="1"/>
              <w:right w:val="single" w:color="BBCCDD" w:sz="1"/>
            </w:tcBorders>
            <w:shd w:fill="F0F0F0" w:val="clear"/>
          </w:tcPr>
          <w:p>
            <w:r>
              <w:rPr>
                <w:b/>
                <w:bCs/>
                <w:sz w:val="19"/>
                <w:szCs w:val="19"/>
              </w:rPr>
              <w:t xml:space="preserve">NSA/SA Architecture Analysis</w:t>
            </w:r>
          </w:p>
        </w:tc>
        <w:tc>
          <w:tcPr>
            <w:tcW w:type="dxa" w:w="3600"/>
            <w:tcBorders>
              <w:top w:val="single" w:color="BBCCDD" w:sz="1"/>
              <w:left w:val="single" w:color="BBCCDD" w:sz="1"/>
              <w:bottom w:val="single" w:color="BBCCDD" w:sz="1"/>
              <w:right w:val="single" w:color="BBCCDD" w:sz="1"/>
            </w:tcBorders>
            <w:shd w:fill="F0F0F0" w:val="clear"/>
          </w:tcPr>
          <w:p>
            <w:r>
              <w:rPr>
                <w:i/>
                <w:iCs/>
                <w:sz w:val="18"/>
                <w:szCs w:val="18"/>
              </w:rPr>
              <w:t xml:space="preserve">Metadata unavailable; deployment architecture cannot be assessed</w:t>
            </w:r>
          </w:p>
        </w:tc>
        <w:tc>
          <w:tcPr>
            <w:tcW w:type="dxa" w:w="1440"/>
            <w:tcBorders>
              <w:top w:val="single" w:color="BBCCDD" w:sz="1"/>
              <w:left w:val="single" w:color="BBCCDD" w:sz="1"/>
              <w:bottom w:val="single" w:color="BBCCDD" w:sz="1"/>
              <w:right w:val="single" w:color="BBCCDD" w:sz="1"/>
            </w:tcBorders>
            <w:shd w:fill="E8EDF5" w:val="clear"/>
          </w:tcPr>
          <w:p>
            <w:pPr>
              <w:jc w:val="center"/>
            </w:pPr>
            <w:r>
              <w:rPr>
                <w:b/>
                <w:bCs/>
                <w:color w:val="2E6DA4"/>
                <w:sz w:val="17"/>
                <w:szCs w:val="17"/>
              </w:rPr>
              <w:t xml:space="preserve">NOT TESTABLE</w:t>
            </w:r>
          </w:p>
        </w:tc>
      </w:tr>
      <w:tr>
        <w:tc>
          <w:tcPr>
            <w:tcW w:type="dxa" w:w="4320"/>
            <w:tcBorders>
              <w:top w:val="single" w:color="BBCCDD" w:sz="1"/>
              <w:left w:val="single" w:color="BBCCDD" w:sz="1"/>
              <w:bottom w:val="single" w:color="BBCCDD" w:sz="1"/>
              <w:right w:val="single" w:color="BBCCDD" w:sz="1"/>
            </w:tcBorders>
            <w:shd w:fill="F0F0F0" w:val="clear"/>
          </w:tcPr>
          <w:p>
            <w:r>
              <w:rPr>
                <w:b/>
                <w:bCs/>
                <w:sz w:val="19"/>
                <w:szCs w:val="19"/>
              </w:rPr>
              <w:t xml:space="preserve">Subscriber Load Analysis</w:t>
            </w:r>
          </w:p>
        </w:tc>
        <w:tc>
          <w:tcPr>
            <w:tcW w:type="dxa" w:w="3600"/>
            <w:tcBorders>
              <w:top w:val="single" w:color="BBCCDD" w:sz="1"/>
              <w:left w:val="single" w:color="BBCCDD" w:sz="1"/>
              <w:bottom w:val="single" w:color="BBCCDD" w:sz="1"/>
              <w:right w:val="single" w:color="BBCCDD" w:sz="1"/>
            </w:tcBorders>
            <w:shd w:fill="F0F0F0" w:val="clear"/>
          </w:tcPr>
          <w:p>
            <w:r>
              <w:rPr>
                <w:i/>
                <w:iCs/>
                <w:sz w:val="18"/>
                <w:szCs w:val="18"/>
              </w:rPr>
              <w:t xml:space="preserve">No load/congestion data; utilization effects cannot be assessed</w:t>
            </w:r>
          </w:p>
        </w:tc>
        <w:tc>
          <w:tcPr>
            <w:tcW w:type="dxa" w:w="1440"/>
            <w:tcBorders>
              <w:top w:val="single" w:color="BBCCDD" w:sz="1"/>
              <w:left w:val="single" w:color="BBCCDD" w:sz="1"/>
              <w:bottom w:val="single" w:color="BBCCDD" w:sz="1"/>
              <w:right w:val="single" w:color="BBCCDD" w:sz="1"/>
            </w:tcBorders>
            <w:shd w:fill="E8EDF5" w:val="clear"/>
          </w:tcPr>
          <w:p>
            <w:pPr>
              <w:jc w:val="center"/>
            </w:pPr>
            <w:r>
              <w:rPr>
                <w:b/>
                <w:bCs/>
                <w:color w:val="2E6DA4"/>
                <w:sz w:val="17"/>
                <w:szCs w:val="17"/>
              </w:rPr>
              <w:t xml:space="preserve">NOT TESTABLE</w:t>
            </w:r>
          </w:p>
        </w:tc>
      </w:tr>
      <w:tr>
        <w:tc>
          <w:tcPr>
            <w:tcW w:type="dxa" w:w="4320"/>
            <w:tcBorders>
              <w:top w:val="single" w:color="BBCCDD" w:sz="1"/>
              <w:left w:val="single" w:color="BBCCDD" w:sz="1"/>
              <w:bottom w:val="single" w:color="BBCCDD" w:sz="1"/>
              <w:right w:val="single" w:color="BBCCDD" w:sz="1"/>
            </w:tcBorders>
            <w:shd w:fill="F0F0F0" w:val="clear"/>
          </w:tcPr>
          <w:p>
            <w:r>
              <w:rPr>
                <w:b/>
                <w:bCs/>
                <w:sz w:val="19"/>
                <w:szCs w:val="19"/>
              </w:rPr>
              <w:t xml:space="preserve">Causal Performance Attribution</w:t>
            </w:r>
          </w:p>
        </w:tc>
        <w:tc>
          <w:tcPr>
            <w:tcW w:type="dxa" w:w="3600"/>
            <w:tcBorders>
              <w:top w:val="single" w:color="BBCCDD" w:sz="1"/>
              <w:left w:val="single" w:color="BBCCDD" w:sz="1"/>
              <w:bottom w:val="single" w:color="BBCCDD" w:sz="1"/>
              <w:right w:val="single" w:color="BBCCDD" w:sz="1"/>
            </w:tcBorders>
            <w:shd w:fill="F0F0F0" w:val="clear"/>
          </w:tcPr>
          <w:p>
            <w:r>
              <w:rPr>
                <w:i/>
                <w:iCs/>
                <w:sz w:val="18"/>
                <w:szCs w:val="18"/>
              </w:rPr>
              <w:t xml:space="preserve">Observational data only; causal claims require controlled study design</w:t>
            </w:r>
          </w:p>
        </w:tc>
        <w:tc>
          <w:tcPr>
            <w:tcW w:type="dxa" w:w="1440"/>
            <w:tcBorders>
              <w:top w:val="single" w:color="BBCCDD" w:sz="1"/>
              <w:left w:val="single" w:color="BBCCDD" w:sz="1"/>
              <w:bottom w:val="single" w:color="BBCCDD" w:sz="1"/>
              <w:right w:val="single" w:color="BBCCDD" w:sz="1"/>
            </w:tcBorders>
            <w:shd w:fill="E8EDF5" w:val="clear"/>
          </w:tcPr>
          <w:p>
            <w:pPr>
              <w:jc w:val="center"/>
            </w:pPr>
            <w:r>
              <w:rPr>
                <w:b/>
                <w:bCs/>
                <w:color w:val="2E6DA4"/>
                <w:sz w:val="17"/>
                <w:szCs w:val="17"/>
              </w:rPr>
              <w:t xml:space="preserve">FURTHER RESEARCH</w:t>
            </w:r>
          </w:p>
        </w:tc>
      </w:tr>
    </w:tbl>
    <w:p>
      <w:pPr>
        <w:pageBreakBefore/>
      </w:pPr>
      <w:r>
        <w:t xml:space="preserve"/>
      </w:r>
    </w:p>
    <w:p>
      <w:pPr>
        <w:pStyle w:val="SectionH1"/>
      </w:pPr>
      <w:r>
        <w:t xml:space="preserve">Section 24 — Final Verification Conclusion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none" w:color="FFFFFF" w:sz="0"/>
              <w:bottom w:val="none" w:color="FFFFFF" w:sz="0"/>
              <w:right w:val="none" w:color="FFFFFF" w:sz="0"/>
            </w:tcBorders>
            <w:shd w:fill="FFFFFF" w:val="clear"/>
          </w:tcPr>
          <w:p>
            <w:r>
              <w:t xml:space="preserve"/>
            </w:r>
          </w:p>
        </w:tc>
      </w:tr>
    </w:tbl>
    <w:p>
      <w:pPr>
        <w:spacing w:after="60" w:before="0"/>
      </w:pPr>
      <w:r>
        <w:t xml:space="preserve"/>
      </w:r>
    </w:p>
    <w:p>
      <w:pPr>
        <w:pStyle w:val="SectionH2"/>
      </w:pPr>
      <w:r>
        <w:t xml:space="preserve">Summary of Findings</w:t>
      </w:r>
    </w:p>
    <w:p>
      <w:pPr>
        <w:pStyle w:val="ListParagraph"/>
        <w:numPr>
          <w:ilvl w:val="0"/>
          <w:numId w:val="2"/>
        </w:numPr>
      </w:pPr>
      <w:r>
        <w:rPr>
          <w:sz w:val="22"/>
          <w:szCs w:val="22"/>
        </w:rPr>
        <w:t xml:space="preserve">All core quantitative findings used in the Research Report and Market &amp; Technology Analysis are confirmed as verified</w:t>
      </w:r>
    </w:p>
    <w:p>
      <w:pPr>
        <w:pStyle w:val="ListParagraph"/>
        <w:numPr>
          <w:ilvl w:val="0"/>
          <w:numId w:val="2"/>
        </w:numPr>
      </w:pPr>
      <w:r>
        <w:rPr>
          <w:sz w:val="22"/>
          <w:szCs w:val="22"/>
        </w:rPr>
        <w:t xml:space="preserve">Zero discrepancies found between reported values and independently recalculated values across all performance metrics</w:t>
      </w:r>
    </w:p>
    <w:p>
      <w:pPr>
        <w:pStyle w:val="ListParagraph"/>
        <w:numPr>
          <w:ilvl w:val="0"/>
          <w:numId w:val="2"/>
        </w:numPr>
      </w:pPr>
      <w:r>
        <w:rPr>
          <w:sz w:val="22"/>
          <w:szCs w:val="22"/>
        </w:rPr>
        <w:t xml:space="preserve">Record count (16,829) confirmed via network-type sum (4,178 + 4,219 + 4,224 + 4,208 = 16,829)</w:t>
      </w:r>
    </w:p>
    <w:p>
      <w:pPr>
        <w:pStyle w:val="ListParagraph"/>
        <w:numPr>
          <w:ilvl w:val="0"/>
          <w:numId w:val="2"/>
        </w:numPr>
      </w:pPr>
      <w:r>
        <w:rPr>
          <w:sz w:val="22"/>
          <w:szCs w:val="22"/>
        </w:rPr>
        <w:t xml:space="preserve">All four network-type performance averages (throughput and latency) independently verified</w:t>
      </w:r>
    </w:p>
    <w:p>
      <w:pPr>
        <w:pStyle w:val="ListParagraph"/>
        <w:numPr>
          <w:ilvl w:val="0"/>
          <w:numId w:val="2"/>
        </w:numPr>
      </w:pPr>
      <w:r>
        <w:rPr>
          <w:sz w:val="22"/>
          <w:szCs w:val="22"/>
        </w:rPr>
        <w:t xml:space="preserve">Signal strength statistics (−90.07 dBm mean, 5.40 SD, range −116.94 to −74.64 dBm) confirmed</w:t>
      </w:r>
    </w:p>
    <w:p>
      <w:pPr>
        <w:pStyle w:val="ListParagraph"/>
        <w:numPr>
          <w:ilvl w:val="0"/>
          <w:numId w:val="2"/>
        </w:numPr>
      </w:pPr>
      <w:r>
        <w:rPr>
          <w:sz w:val="22"/>
          <w:szCs w:val="22"/>
        </w:rPr>
        <w:t xml:space="preserve">Correlation coefficients (r = −0.4838 with throughput, r = +0.5036 with latency) independently verified</w:t>
      </w:r>
    </w:p>
    <w:p>
      <w:pPr>
        <w:pStyle w:val="ListParagraph"/>
        <w:numPr>
          <w:ilvl w:val="0"/>
          <w:numId w:val="2"/>
        </w:numPr>
      </w:pPr>
      <w:r>
        <w:rPr>
          <w:sz w:val="22"/>
          <w:szCs w:val="22"/>
        </w:rPr>
        <w:t xml:space="preserve">Locality performance values (Rajendra Nagar: 17.66 Mbps / 98.23 ms; Danapur: 14.65 Mbps / 104.26 ms) confirmed</w:t>
      </w:r>
    </w:p>
    <w:p>
      <w:pPr>
        <w:pStyle w:val="ListParagraph"/>
        <w:numPr>
          <w:ilvl w:val="0"/>
          <w:numId w:val="2"/>
        </w:numPr>
      </w:pPr>
      <w:r>
        <w:rPr>
          <w:sz w:val="22"/>
          <w:szCs w:val="22"/>
        </w:rPr>
        <w:t xml:space="preserve">Timestamp coverage (May 5 to June 10, 2023; ~37 days) verified</w:t>
      </w:r>
    </w:p>
    <w:p>
      <w:pPr>
        <w:pStyle w:val="ListParagraph"/>
        <w:numPr>
          <w:ilvl w:val="0"/>
          <w:numId w:val="2"/>
        </w:numPr>
      </w:pPr>
      <w:r>
        <w:rPr>
          <w:sz w:val="22"/>
          <w:szCs w:val="22"/>
        </w:rPr>
        <w:t>Evidence Register contains 18 entries (V-01 through V-18): 16 VERIFIED, 2 VERIFIED WITH LIMITATION</w:t>
      </w:r>
    </w:p>
    <w:p>
      <w:pPr>
        <w:pStyle w:val="SectionH2"/>
      </w:pPr>
      <w:r>
        <w:t xml:space="preserve">Formally Documented Limitations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BCCDD" w:sz="1"/>
              <w:left w:val="single" w:color="BBCCDD" w:sz="1"/>
              <w:bottom w:val="single" w:color="BBCCDD" w:sz="1"/>
              <w:right w:val="single" w:color="BBCCDD" w:sz="1"/>
            </w:tcBorders>
            <w:shd w:fill="FFF8DC" w:val="clear"/>
          </w:tcPr>
          <w:p>
            <w:pPr>
              <w:jc w:val="left"/>
            </w:pPr>
            <w:r>
              <w:rPr>
                <w:i/>
                <w:iCs/>
                <w:color w:val="6B4500"/>
                <w:sz w:val="19"/>
                <w:szCs w:val="19"/>
              </w:rPr>
              <w:t xml:space="preserve">[LIMITATION] Signal Quality field: 0% for all 16,829 records — uniform-value data collection limitation; not usable for any analysis. This is NOT a null-value finding and should not be interpreted as indicating poor signal quality.</w:t>
            </w:r>
          </w:p>
        </w:tc>
      </w:tr>
      <w:tr>
        <w:tc>
          <w:tcPr>
            <w:gridSpan w:val="1"/>
            <w:tcBorders>
              <w:top w:val="single" w:color="BBCCDD" w:sz="1"/>
              <w:left w:val="single" w:color="BBCCDD" w:sz="1"/>
              <w:bottom w:val="single" w:color="BBCCDD" w:sz="1"/>
              <w:right w:val="single" w:color="BBCCDD" w:sz="1"/>
            </w:tcBorders>
            <w:shd w:fill="FFF8DC" w:val="clear"/>
          </w:tcPr>
          <w:p>
            <w:pPr>
              <w:jc w:val="left"/>
            </w:pPr>
            <w:r>
              <w:rPr>
                <w:i/>
                <w:iCs/>
                <w:color w:val="6B4500"/>
                <w:sz w:val="19"/>
                <w:szCs w:val="19"/>
              </w:rPr>
              <w:t xml:space="preserve">[LIMITATION] 3G SDR measurements: 0.0 for all 4,208 3G records — prevents multi-instrument RF analysis for 3G technology. This is a measurement/data limitation, not a null-value finding.</w:t>
            </w:r>
          </w:p>
        </w:tc>
      </w:tr>
    </w:tbl>
    <w:p>
      <w:pPr>
        <w:pStyle w:val="SectionH2"/>
      </w:pPr>
      <w:r>
        <w:t xml:space="preserve">Metadata Gaps Identified</w:t>
      </w:r>
    </w:p>
    <w:p>
      <w:pPr>
        <w:pStyle w:val="BodyText"/>
      </w:pPr>
      <w:r>
        <w:t xml:space="preserve">Nine metadata gaps (DQ-01 through DQ-09) were identified that constrain analytical scope. Five are NOT TESTABLE with the available dataset (frequency band, NSA/SA architecture, cell tower IDs, device information, subscriber load). Two represent geographic and temporal scope limitations. These gaps do not invalidate the verified dataset facts but define the boundaries of defensible analytical claims.</w:t>
      </w:r>
    </w:p>
    <w:p>
      <w:pPr>
        <w:pStyle w:val="SectionH2"/>
      </w:pPr>
      <w:r>
        <w:t xml:space="preserve">Authoritative Statement</w:t>
      </w:r>
    </w:p>
    <w:p>
      <w:pPr>
        <w:spacing w:after="6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6"/>
              <w:bottom w:val="single" w:color="2E7D32" w:sz="6"/>
              <w:right w:val="single" w:color="2E7D32" w:sz="6"/>
            </w:tcBorders>
            <w:shd w:fill="E8F5E9" w:val="clear"/>
          </w:tcPr>
          <w:p>
            <w:pPr>
              <w:spacing w:after="60" w:before="120"/>
              <w:jc w:val="center"/>
            </w:pPr>
            <w:r>
              <w:rPr>
                <w:i/>
                <w:iCs/>
                <w:color w:val="1B5E20"/>
                <w:sz w:val="20"/>
                <w:szCs w:val="20"/>
              </w:rPr>
              <w:t xml:space="preserve">All statistics labeled [VERIFIED DATASET FACT] in the companion NOVASPHERE Research Report and Market &amp; Technology Analysis are confirmed as accurate based on independent verification of the 5G_Cellular_Network_Performance.csv dataset.</w:t>
            </w:r>
          </w:p>
          <w:p>
            <w:pPr>
              <w:spacing w:after="60" w:before="60"/>
              <w:jc w:val="center"/>
            </w:pPr>
            <w:r>
              <w:rPr>
                <w:i/>
                <w:iCs/>
                <w:color w:val="1B5E20"/>
                <w:sz w:val="20"/>
                <w:szCs w:val="20"/>
              </w:rPr>
              <w:t xml:space="preserve">This Evidence Log constitutes the complete formal audit trail for Udacity Nanodegree Project 2.</w:t>
            </w:r>
          </w:p>
          <w:p>
            <w:pPr>
              <w:spacing w:after="120" w:before="80"/>
              <w:jc w:val="center"/>
            </w:pPr>
            <w:r>
              <w:rPr>
                <w:b/>
                <w:bCs/>
                <w:color w:val="2E7D32"/>
                <w:sz w:val="24"/>
                <w:szCs w:val="24"/>
              </w:rPr>
              <w:t xml:space="preserve">✅ VERIFICATION COMPLETE — All Core Quantitative Findings Confirmed</w:t>
            </w:r>
          </w:p>
          <w:p>
            <w:pPr>
              <w:spacing w:after="80" w:before="0"/>
              <w:jc w:val="center"/>
            </w:pPr>
            <w:r>
              <w:rPr>
                <w:color w:val="2E7D32"/>
                <w:sz w:val="20"/>
                <w:szCs w:val="20"/>
              </w:rPr>
              <w:t>Zero discrepancies identified  |  18 evidence register entries  |  16 VERIFIED + 2 VERIFIED WITH LIMITATION</w:t>
            </w:r>
          </w:p>
        </w:tc>
      </w:tr>
    </w:tbl>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CCDD" w:sz="1"/>
              <w:left w:val="single" w:color="BBCCDD" w:sz="1"/>
              <w:bottom w:val="single" w:color="BBCCDD" w:sz="1"/>
              <w:right w:val="single" w:color="BBCCDD" w:sz="1"/>
            </w:tcBorders>
            <w:shd w:fill="1B3A6B" w:val="clear"/>
          </w:tcPr>
          <w:p>
            <w:pPr>
              <w:spacing w:after="40" w:before="80"/>
              <w:jc w:val="center"/>
            </w:pPr>
            <w:r>
              <w:rPr>
                <w:b/>
                <w:bCs/>
                <w:color w:val="FFFFFF"/>
                <w:sz w:val="22"/>
                <w:szCs w:val="22"/>
              </w:rPr>
              <w:t xml:space="preserve">NOVASPHERE — Data Verification &amp; Evidence Log</w:t>
            </w:r>
          </w:p>
          <w:p>
            <w:pPr>
              <w:spacing w:after="40" w:before="0"/>
              <w:jc w:val="center"/>
            </w:pPr>
            <w:r>
              <w:rPr>
                <w:color w:val="AAC8E8"/>
                <w:sz w:val="19"/>
                <w:szCs w:val="19"/>
              </w:rPr>
              <w:t xml:space="preserve">Udacity Nanodegree Project 2  |  Verification Complete</w:t>
            </w:r>
          </w:p>
          <w:p>
            <w:pPr>
              <w:spacing w:after="40" w:before="0"/>
              <w:jc w:val="center"/>
            </w:pPr>
            <w:r>
              <w:rPr>
                <w:color w:val="AAC8E8"/>
                <w:sz w:val="18"/>
                <w:szCs w:val="18"/>
              </w:rPr>
              <w:t xml:space="preserve">Dataset: 5G_Cellular_Network_Performance.csv  |  16,829 Records  |  16 Verification Evidence Groups</w:t>
            </w:r>
          </w:p>
          <w:p>
            <w:pPr>
              <w:spacing w:after="80" w:before="0"/>
              <w:jc w:val="center"/>
            </w:pPr>
            <w:r>
              <w:rPr>
                <w:color w:val="FFFFFF"/>
                <w:sz w:val="18"/>
                <w:szCs w:val="18"/>
              </w:rPr>
              <w:t xml:space="preserve">Status: ALL CORE STATISTICS VERIFIED  |  2 LIMITATIONS DOCUMENTED  |  9 METADATA GAPS IDENTIFIED</w:t>
            </w:r>
          </w:p>
        </w:tc>
      </w:tr>
    </w:tbl>
    <w:p>
      <w:r>
        <w:t>Supplementary final evidence: Figure 34 verifies the 20-locality 5G-share/throughput correlation and 32C verifies the dataset-scoped 3G/LTE statistical comparison.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B3A6B" w:sz="2"/>
            <w:left w:val="none" w:color="FFFFFF" w:sz="0"/>
            <w:bottom w:val="none" w:color="FFFFFF" w:sz="0"/>
            <w:right w:val="none" w:color="FFFFFF" w:sz="0"/>
          </w:tcBorders>
          <w:shd w:fill="FFFFFF" w:val="clear"/>
        </w:tcPr>
        <w:p>
          <w:r>
            <w:rPr>
              <w:color w:val="888888"/>
              <w:sz w:val="16"/>
              <w:szCs w:val="16"/>
            </w:rPr>
            <w:t xml:space="preserve">CONFIDENTIAL — ACADEMIC SUBMISSION ONLY</w:t>
          </w:r>
        </w:p>
      </w:tc>
      <w:tc>
        <w:tcPr>
          <w:tcBorders>
            <w:top w:val="single" w:color="1B3A6B" w:sz="2"/>
            <w:left w:val="none" w:color="FFFFFF" w:sz="0"/>
            <w:bottom w:val="none" w:color="FFFFFF" w:sz="0"/>
            <w:right w:val="none" w:color="FFFFFF" w:sz="0"/>
          </w:tcBorders>
          <w:shd w:fill="FFFFFF" w:val="clear"/>
        </w:tcPr>
        <w:p>
          <w:pPr>
            <w:jc w:val="right"/>
          </w:pPr>
          <w:r>
            <w:rPr>
              <w:color w:val="444444"/>
              <w:sz w:val="18"/>
              <w:szCs w:val="18"/>
            </w:rPr>
            <w:t xml:space="preserve">Page </w:t>
          </w:r>
          <w:r>
            <w:rPr>
              <w:color w:val="444444"/>
              <w:sz w:val="18"/>
              <w:szCs w:val="18"/>
            </w:rPr>
            <w:fldChar w:fldCharType="begin"/>
            <w:instrText xml:space="preserve">PAGE</w:instrText>
            <w:fldChar w:fldCharType="separate"/>
            <w:fldChar w:fldCharType="end"/>
          </w:r>
          <w:r>
            <w:rPr>
              <w:color w:val="444444"/>
              <w:sz w:val="18"/>
              <w:szCs w:val="18"/>
            </w:rPr>
            <w:t xml:space="preserve"> of </w:t>
          </w:r>
          <w:r>
            <w:rPr>
              <w:color w:val="444444"/>
              <w:sz w:val="18"/>
              <w:szCs w:val="18"/>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single" w:color="1B3A6B" w:sz="2"/>
            <w:right w:val="none" w:color="FFFFFF" w:sz="0"/>
          </w:tcBorders>
          <w:shd w:fill="FFFFFF" w:val="clear"/>
        </w:tcPr>
        <w:p>
          <w:r>
            <w:rPr>
              <w:b/>
              <w:bCs/>
              <w:color w:val="1B3A6B"/>
              <w:sz w:val="18"/>
              <w:szCs w:val="18"/>
            </w:rPr>
            <w:t xml:space="preserve">NOVASPHERE — Data Verification &amp; Evidence Log</w:t>
          </w:r>
        </w:p>
      </w:tc>
      <w:tc>
        <w:tcPr>
          <w:tcBorders>
            <w:top w:val="none" w:color="FFFFFF" w:sz="0"/>
            <w:left w:val="none" w:color="FFFFFF" w:sz="0"/>
            <w:bottom w:val="single" w:color="1B3A6B" w:sz="2"/>
            <w:right w:val="none" w:color="FFFFFF" w:sz="0"/>
          </w:tcBorders>
          <w:shd w:fill="FFFFFF" w:val="clear"/>
        </w:tcPr>
        <w:p>
          <w:pPr>
            <w:jc w:val="right"/>
          </w:pPr>
          <w:r>
            <w:rPr>
              <w:color w:val="888888"/>
              <w:sz w:val="18"/>
              <w:szCs w:val="18"/>
            </w:rPr>
            <w:t xml:space="preserve">Udacity Nanodegree Project 2</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verTitle">
    <w:name w:val="Cover Title"/>
    <w:basedOn w:val="Normal"/>
    <w:qFormat/>
    <w:pPr>
      <w:spacing w:after="80" w:before="0"/>
      <w:jc w:val="center"/>
    </w:pPr>
    <w:rPr>
      <w:b/>
      <w:bCs/>
      <w:color w:val="1B3A6B"/>
      <w:sz w:val="56"/>
      <w:szCs w:val="56"/>
    </w:rPr>
  </w:style>
  <w:style w:type="paragraph" w:styleId="CoverSub">
    <w:name w:val="Cover Sub"/>
    <w:basedOn w:val="Normal"/>
    <w:qFormat/>
    <w:pPr>
      <w:spacing w:after="60" w:before="60"/>
      <w:jc w:val="center"/>
    </w:pPr>
    <w:rPr>
      <w:color w:val="2E6DA4"/>
      <w:sz w:val="28"/>
      <w:szCs w:val="28"/>
    </w:rPr>
  </w:style>
  <w:style w:type="paragraph" w:styleId="CoverMeta">
    <w:name w:val="Cover Meta"/>
    <w:basedOn w:val="Normal"/>
    <w:qFormat/>
    <w:pPr>
      <w:spacing w:after="40" w:before="40"/>
      <w:jc w:val="center"/>
    </w:pPr>
    <w:rPr>
      <w:color w:val="555555"/>
      <w:sz w:val="20"/>
      <w:szCs w:val="20"/>
    </w:rPr>
  </w:style>
  <w:style w:type="paragraph" w:styleId="SectionH1">
    <w:name w:val="SectionH1"/>
    <w:basedOn w:val="Normal"/>
    <w:next w:val="Normal"/>
    <w:qFormat/>
    <w:pPr>
      <w:spacing w:after="120" w:before="360"/>
      <w:outlineLvl w:val="0"/>
    </w:pPr>
    <w:rPr>
      <w:b/>
      <w:bCs/>
      <w:color w:val="1B3A6B"/>
      <w:sz w:val="30"/>
      <w:szCs w:val="30"/>
    </w:rPr>
  </w:style>
  <w:style w:type="paragraph" w:styleId="SectionH2">
    <w:name w:val="SectionH2"/>
    <w:basedOn w:val="Normal"/>
    <w:next w:val="Normal"/>
    <w:qFormat/>
    <w:pPr>
      <w:spacing w:after="80" w:before="240"/>
      <w:outlineLvl w:val="1"/>
    </w:pPr>
    <w:rPr>
      <w:b/>
      <w:bCs/>
      <w:color w:val="2E6DA4"/>
      <w:sz w:val="24"/>
      <w:szCs w:val="24"/>
    </w:rPr>
  </w:style>
  <w:style w:type="paragraph" w:styleId="BodyText">
    <w:name w:val="BodyText"/>
    <w:basedOn w:val="Normal"/>
    <w:pPr>
      <w:spacing w:after="120" w:line="268"/>
    </w:pPr>
    <w:rPr>
      <w:sz w:val="22"/>
      <w:szCs w:val="22"/>
    </w:rPr>
  </w:style>
  <w:style w:type="paragraph" w:styleId="EvidenceRef">
    <w:name w:val="EvidenceRef"/>
    <w:basedOn w:val="Normal"/>
    <w:pPr>
      <w:spacing w:after="60"/>
      <w:ind w:left="360"/>
    </w:pPr>
    <w:rPr>
      <w:i/>
      <w:iCs/>
      <w:color w:val="2E6DA4"/>
      <w:sz w:val="20"/>
      <w:szCs w:val="20"/>
    </w:rPr>
  </w:style>
  <w:style w:type="paragraph" w:styleId="NoteBox">
    <w:name w:val="NoteBox"/>
    <w:basedOn w:val="Normal"/>
    <w:pPr>
      <w:spacing w:after="80"/>
      <w:ind w:left="360" w:right="360"/>
    </w:pPr>
    <w:rPr>
      <w:i/>
      <w:iCs/>
      <w:color w:val="444444"/>
      <w:sz w:val="19"/>
      <w:szCs w:val="19"/>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DDA79D-5B4F-41C8-8D8D-BEAA50AB7DE4}">
  <we:reference id="WA200010615" version="1.0.10036.0" store="en-us" storeType="OMEX"/>
  <we:alternateReferences/>
  <we:properties>
    <we:property name="Office.AutoShowTaskpaneWithDocument" value="true"/>
    <we:property name="conversationId" value="&quot;a0c1e067-9180-490b-bce2-9e62ab96e0c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2026-10-04T13:59:08.795Z</dcterms:created>
  <dcterms:modified xsi:type="dcterms:W3CDTF">2026-10-04T13:59:08.796Z</dcterms:modified>
</cp:coreProperties>
</file>

<file path=docProps/custom.xml><?xml version="1.0" encoding="utf-8"?>
<Properties xmlns="http://schemas.openxmlformats.org/officeDocument/2006/custom-properties" xmlns:vt="http://schemas.openxmlformats.org/officeDocument/2006/docPropsVTypes"/>
</file>