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A1B4" w14:textId="77777777" w:rsidR="00890E17" w:rsidRDefault="00890E17" w:rsidP="00890E17">
      <w:pPr>
        <w:pStyle w:val="Ttulo1"/>
      </w:pP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stakeholders</w:t>
      </w:r>
      <w:proofErr w:type="spellEnd"/>
    </w:p>
    <w:p w14:paraId="52693FD2" w14:textId="77777777" w:rsidR="00890E17" w:rsidRDefault="00890E17" w:rsidP="00890E17">
      <w:pPr>
        <w:spacing w:after="360"/>
      </w:pPr>
      <w:r>
        <w:pict w14:anchorId="408ABD6D">
          <v:rect id="_x0000_i1089" style="width:0;height:1.5pt" o:hralign="center" o:hrstd="t" o:hr="t" fillcolor="#a0a0a0" stroked="f"/>
        </w:pict>
      </w:r>
    </w:p>
    <w:p w14:paraId="2AC2356E" w14:textId="77777777" w:rsidR="00890E17" w:rsidRDefault="00890E17" w:rsidP="00890E17">
      <w:pPr>
        <w:pStyle w:val="NormalWeb"/>
      </w:pPr>
      <w:proofErr w:type="spellStart"/>
      <w:r>
        <w:t>Your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.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. As a data </w:t>
      </w:r>
      <w:proofErr w:type="spellStart"/>
      <w:r>
        <w:t>analyst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and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’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and center.</w:t>
      </w:r>
    </w:p>
    <w:p w14:paraId="77888424" w14:textId="29F7B2E9" w:rsidR="00890E17" w:rsidRDefault="00890E17" w:rsidP="00890E17">
      <w:r>
        <w:rPr>
          <w:noProof/>
        </w:rPr>
        <w:drawing>
          <wp:inline distT="0" distB="0" distL="0" distR="0" wp14:anchorId="2591D78A" wp14:editId="423FF06F">
            <wp:extent cx="5612130" cy="2021840"/>
            <wp:effectExtent l="0" t="0" r="7620" b="0"/>
            <wp:docPr id="35" name="Imagen 35" descr="Image of a presenter standing at a podium in front of an audience. There is a white board behind the present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of a presenter standing at a podium in front of an audience. There is a white board behind the presenter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4859" w14:textId="77777777" w:rsidR="00890E17" w:rsidRDefault="00890E17" w:rsidP="00890E17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rStyle w:val="Textoennegrita"/>
        </w:rPr>
        <w:t>stakeholders</w:t>
      </w:r>
      <w:proofErr w:type="spellEnd"/>
      <w:r>
        <w:t xml:space="preserve"> are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time, </w:t>
      </w:r>
      <w:proofErr w:type="spellStart"/>
      <w:r>
        <w:t>interest</w:t>
      </w:r>
      <w:proofErr w:type="spellEnd"/>
      <w:r>
        <w:t xml:space="preserve">, and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 xml:space="preserve">are  </w:t>
      </w:r>
      <w:proofErr w:type="spellStart"/>
      <w:r>
        <w:t>working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be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customer-facing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48DE4E21" w14:textId="77777777" w:rsidR="00890E17" w:rsidRDefault="00890E17" w:rsidP="00890E17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>.</w:t>
      </w:r>
    </w:p>
    <w:p w14:paraId="136832FD" w14:textId="77777777" w:rsidR="00890E17" w:rsidRDefault="00890E17" w:rsidP="00890E17">
      <w:pPr>
        <w:pStyle w:val="Ttulo2"/>
      </w:pPr>
      <w:proofErr w:type="spellStart"/>
      <w:r>
        <w:t>Executive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1F78D613" w14:textId="77777777" w:rsidR="00890E17" w:rsidRDefault="00890E17" w:rsidP="00890E1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and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set </w:t>
      </w:r>
      <w:proofErr w:type="spellStart"/>
      <w:r>
        <w:t>goals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,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vice </w:t>
      </w:r>
      <w:proofErr w:type="spellStart"/>
      <w:r>
        <w:t>presidents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marketing </w:t>
      </w:r>
      <w:proofErr w:type="spellStart"/>
      <w:r>
        <w:t>officer</w:t>
      </w:r>
      <w:proofErr w:type="spellEnd"/>
      <w:r>
        <w:t>, and senior-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plan and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at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headline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 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so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handy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time. </w:t>
      </w:r>
    </w:p>
    <w:p w14:paraId="79B95949" w14:textId="77777777" w:rsidR="00890E17" w:rsidRDefault="00890E17" w:rsidP="00890E17">
      <w:pPr>
        <w:pStyle w:val="NormalWeb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absences</w:t>
      </w:r>
      <w:proofErr w:type="spellEnd"/>
      <w:r>
        <w:t xml:space="preserve">. A marketing director </w:t>
      </w:r>
      <w:proofErr w:type="spellStart"/>
      <w:r>
        <w:lastRenderedPageBreak/>
        <w:t>might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>. 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r>
        <w:t xml:space="preserve">  </w:t>
      </w:r>
      <w:proofErr w:type="spellStart"/>
      <w:r>
        <w:t>need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. </w:t>
      </w:r>
    </w:p>
    <w:p w14:paraId="56A3432C" w14:textId="77777777" w:rsidR="00890E17" w:rsidRDefault="00890E17" w:rsidP="00890E17">
      <w:pPr>
        <w:pStyle w:val="NormalWeb"/>
      </w:pP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tackle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overseeing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more regular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vice </w:t>
      </w:r>
      <w:proofErr w:type="spellStart"/>
      <w:r>
        <w:t>president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HR.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forward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approvals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.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pinpoint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so </w:t>
      </w:r>
      <w:proofErr w:type="spellStart"/>
      <w:r>
        <w:t>don’t</w:t>
      </w:r>
      <w:proofErr w:type="spellEnd"/>
      <w:r>
        <w:t xml:space="preserve"> be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>. </w:t>
      </w:r>
    </w:p>
    <w:p w14:paraId="5054E05A" w14:textId="7FF83AB1" w:rsidR="00890E17" w:rsidRDefault="00890E17" w:rsidP="00890E17">
      <w:r>
        <w:rPr>
          <w:noProof/>
        </w:rPr>
        <w:drawing>
          <wp:inline distT="0" distB="0" distL="0" distR="0" wp14:anchorId="670693E9" wp14:editId="5AFB910B">
            <wp:extent cx="5612130" cy="2331720"/>
            <wp:effectExtent l="0" t="0" r="7620" b="0"/>
            <wp:docPr id="34" name="Imagen 34" descr="This is an image of a woman standing on a stage in front of a micro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his is an image of a woman standing on a stage in front of a micropho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F07D" w14:textId="77777777" w:rsidR="00890E17" w:rsidRDefault="00890E17" w:rsidP="00890E17">
      <w:pPr>
        <w:pStyle w:val="Ttulo2"/>
      </w:pPr>
    </w:p>
    <w:p w14:paraId="3BC317ED" w14:textId="77777777" w:rsidR="00890E17" w:rsidRDefault="00890E17" w:rsidP="00890E17">
      <w:pPr>
        <w:pStyle w:val="Ttulo2"/>
      </w:pPr>
    </w:p>
    <w:p w14:paraId="463A268D" w14:textId="77777777" w:rsidR="00890E17" w:rsidRDefault="00890E17" w:rsidP="00890E17">
      <w:pPr>
        <w:pStyle w:val="Ttulo2"/>
      </w:pPr>
    </w:p>
    <w:p w14:paraId="6BBB8F5D" w14:textId="77777777" w:rsidR="00890E17" w:rsidRDefault="00890E17" w:rsidP="00890E17">
      <w:pPr>
        <w:pStyle w:val="Ttulo2"/>
      </w:pPr>
    </w:p>
    <w:p w14:paraId="3168EB63" w14:textId="77777777" w:rsidR="00890E17" w:rsidRDefault="00890E17" w:rsidP="00890E17">
      <w:pPr>
        <w:pStyle w:val="Ttulo2"/>
      </w:pPr>
    </w:p>
    <w:p w14:paraId="21931A5F" w14:textId="77777777" w:rsidR="00890E17" w:rsidRDefault="00890E17" w:rsidP="00890E17">
      <w:pPr>
        <w:pStyle w:val="Ttulo2"/>
      </w:pPr>
    </w:p>
    <w:p w14:paraId="5085D450" w14:textId="77777777" w:rsidR="00890E17" w:rsidRDefault="00890E17" w:rsidP="00890E17">
      <w:pPr>
        <w:pStyle w:val="Ttulo2"/>
      </w:pPr>
    </w:p>
    <w:p w14:paraId="581D243B" w14:textId="77777777" w:rsidR="00890E17" w:rsidRDefault="00890E17" w:rsidP="00890E17">
      <w:pPr>
        <w:pStyle w:val="Ttulo2"/>
      </w:pPr>
    </w:p>
    <w:p w14:paraId="3C2C1824" w14:textId="77777777" w:rsidR="00890E17" w:rsidRDefault="00890E17" w:rsidP="00890E17">
      <w:pPr>
        <w:pStyle w:val="Ttulo2"/>
      </w:pPr>
    </w:p>
    <w:p w14:paraId="632FAFB7" w14:textId="7103DC6C" w:rsidR="00890E17" w:rsidRDefault="00890E17" w:rsidP="00890E17">
      <w:pPr>
        <w:pStyle w:val="Ttulo2"/>
      </w:pPr>
      <w:proofErr w:type="spellStart"/>
      <w:r>
        <w:lastRenderedPageBreak/>
        <w:t>Customer-facing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3774E336" w14:textId="77777777" w:rsidR="00890E17" w:rsidRDefault="00890E17" w:rsidP="00890E17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customer-facing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compile </w:t>
      </w:r>
      <w:proofErr w:type="spellStart"/>
      <w:r>
        <w:t>information</w:t>
      </w:r>
      <w:proofErr w:type="spellEnd"/>
      <w:r>
        <w:t xml:space="preserve">, set </w:t>
      </w:r>
      <w:proofErr w:type="spellStart"/>
      <w:r>
        <w:t>expectations</w:t>
      </w:r>
      <w:proofErr w:type="spellEnd"/>
      <w:r>
        <w:t xml:space="preserve">, and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swayed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</w:p>
    <w:p w14:paraId="1A3D5F64" w14:textId="77777777" w:rsidR="00890E17" w:rsidRDefault="00890E17" w:rsidP="00890E17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customer-facing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new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and </w:t>
      </w:r>
      <w:proofErr w:type="spellStart"/>
      <w:r>
        <w:t>sharing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’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Here,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data--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hope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>. </w:t>
      </w:r>
    </w:p>
    <w:p w14:paraId="3F8151D3" w14:textId="16C4F085" w:rsidR="00890E17" w:rsidRDefault="00890E17" w:rsidP="00890E17">
      <w:r>
        <w:rPr>
          <w:noProof/>
        </w:rPr>
        <w:drawing>
          <wp:inline distT="0" distB="0" distL="0" distR="0" wp14:anchorId="02653621" wp14:editId="3035B09B">
            <wp:extent cx="5612130" cy="1839595"/>
            <wp:effectExtent l="0" t="0" r="7620" b="8255"/>
            <wp:docPr id="33" name="Imagen 33" descr="This is an image of 3 professionals sitting around a table with a white board in th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his is an image of 3 professionals sitting around a table with a white board in th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747E" w14:textId="77777777" w:rsidR="00890E17" w:rsidRDefault="00890E17" w:rsidP="00890E17">
      <w:pPr>
        <w:pStyle w:val="Ttulo2"/>
      </w:pPr>
    </w:p>
    <w:p w14:paraId="0508281C" w14:textId="77777777" w:rsidR="00890E17" w:rsidRDefault="00890E17" w:rsidP="00890E17">
      <w:pPr>
        <w:pStyle w:val="Ttulo2"/>
      </w:pPr>
    </w:p>
    <w:p w14:paraId="42E2EEBA" w14:textId="77777777" w:rsidR="00890E17" w:rsidRDefault="00890E17" w:rsidP="00890E17">
      <w:pPr>
        <w:pStyle w:val="Ttulo2"/>
      </w:pPr>
    </w:p>
    <w:p w14:paraId="24D8F9F7" w14:textId="77777777" w:rsidR="00890E17" w:rsidRDefault="00890E17" w:rsidP="00890E17">
      <w:pPr>
        <w:pStyle w:val="Ttulo2"/>
      </w:pPr>
    </w:p>
    <w:p w14:paraId="4430CB66" w14:textId="77777777" w:rsidR="00890E17" w:rsidRDefault="00890E17" w:rsidP="00890E17">
      <w:pPr>
        <w:pStyle w:val="Ttulo2"/>
      </w:pPr>
    </w:p>
    <w:p w14:paraId="254BCF41" w14:textId="77777777" w:rsidR="00890E17" w:rsidRDefault="00890E17" w:rsidP="00890E17">
      <w:pPr>
        <w:pStyle w:val="Ttulo2"/>
      </w:pPr>
    </w:p>
    <w:p w14:paraId="7CC544F1" w14:textId="77777777" w:rsidR="00890E17" w:rsidRDefault="00890E17" w:rsidP="00890E17">
      <w:pPr>
        <w:pStyle w:val="Ttulo2"/>
      </w:pPr>
    </w:p>
    <w:p w14:paraId="19D92825" w14:textId="77777777" w:rsidR="00890E17" w:rsidRDefault="00890E17" w:rsidP="00890E17">
      <w:pPr>
        <w:pStyle w:val="Ttulo2"/>
      </w:pPr>
    </w:p>
    <w:p w14:paraId="5F2CE4F7" w14:textId="36F2C0BF" w:rsidR="00890E17" w:rsidRDefault="00890E17" w:rsidP="00890E17">
      <w:pPr>
        <w:pStyle w:val="Ttulo2"/>
      </w:pPr>
      <w:r>
        <w:lastRenderedPageBreak/>
        <w:t xml:space="preserve">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5858C559" w14:textId="77777777" w:rsidR="00890E17" w:rsidRDefault="00890E17" w:rsidP="00890E17">
      <w:pPr>
        <w:pStyle w:val="NormalWeb"/>
      </w:pPr>
      <w:proofErr w:type="spellStart"/>
      <w:r>
        <w:t>Organizing</w:t>
      </w:r>
      <w:proofErr w:type="spellEnd"/>
      <w:r>
        <w:t xml:space="preserve"> data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teamwork</w:t>
      </w:r>
      <w:proofErr w:type="spellEnd"/>
      <w:r>
        <w:t xml:space="preserve">.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chance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analysts</w:t>
      </w:r>
      <w:proofErr w:type="spellEnd"/>
      <w:r>
        <w:t xml:space="preserve">, data </w:t>
      </w:r>
      <w:proofErr w:type="spellStart"/>
      <w:r>
        <w:t>scientists</w:t>
      </w:r>
      <w:proofErr w:type="spellEnd"/>
      <w:r>
        <w:t xml:space="preserve">, and data </w:t>
      </w:r>
      <w:proofErr w:type="spellStart"/>
      <w:r>
        <w:t>engineers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company's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turnover</w:t>
      </w:r>
      <w:proofErr w:type="spellEnd"/>
      <w:r>
        <w:t xml:space="preserve">. In </w:t>
      </w:r>
      <w:proofErr w:type="spellStart"/>
      <w:r>
        <w:t>that</w:t>
      </w:r>
      <w:proofErr w:type="spellEnd"/>
      <w:r>
        <w:t xml:space="preserve"> case,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looks at </w:t>
      </w:r>
      <w:proofErr w:type="spellStart"/>
      <w:r>
        <w:t>hiring</w:t>
      </w:r>
      <w:proofErr w:type="spellEnd"/>
      <w:r>
        <w:t xml:space="preserve"> data.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share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uses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new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and </w:t>
      </w:r>
      <w:proofErr w:type="spellStart"/>
      <w:r>
        <w:t>engagement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share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individual </w:t>
      </w:r>
      <w:proofErr w:type="spellStart"/>
      <w:r>
        <w:t>analyses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.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collaborating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new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explore. </w:t>
      </w:r>
      <w:proofErr w:type="spellStart"/>
      <w:r>
        <w:t>Here's</w:t>
      </w:r>
      <w:proofErr w:type="spellEnd"/>
      <w:r>
        <w:t xml:space="preserve">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roles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:</w:t>
      </w:r>
    </w:p>
    <w:p w14:paraId="6097DD91" w14:textId="14680AC6" w:rsidR="00890E17" w:rsidRDefault="00890E17" w:rsidP="00890E17">
      <w:r>
        <w:rPr>
          <w:noProof/>
        </w:rPr>
        <w:drawing>
          <wp:inline distT="0" distB="0" distL="0" distR="0" wp14:anchorId="7FDA335A" wp14:editId="52E7745E">
            <wp:extent cx="5612130" cy="3550920"/>
            <wp:effectExtent l="0" t="0" r="0" b="0"/>
            <wp:docPr id="32" name="Imagen 32" descr="Venn diagram with three overlapping circles: Mathematics and statistics, Computer science, and Business domain knowl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Venn diagram with three overlapping circles: Mathematics and statistics, Computer science, and Business domain knowled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FE58" w14:textId="77777777" w:rsidR="00890E17" w:rsidRDefault="00890E17" w:rsidP="00890E17">
      <w:pPr>
        <w:pStyle w:val="Ttulo2"/>
      </w:pPr>
    </w:p>
    <w:p w14:paraId="6DB28CEA" w14:textId="77777777" w:rsidR="00890E17" w:rsidRDefault="00890E17" w:rsidP="00890E17">
      <w:pPr>
        <w:pStyle w:val="Ttulo2"/>
      </w:pPr>
    </w:p>
    <w:p w14:paraId="05327BA5" w14:textId="77777777" w:rsidR="00890E17" w:rsidRDefault="00890E17" w:rsidP="00890E17">
      <w:pPr>
        <w:pStyle w:val="Ttulo2"/>
      </w:pPr>
    </w:p>
    <w:p w14:paraId="21F3A1F6" w14:textId="77777777" w:rsidR="00890E17" w:rsidRDefault="00890E17" w:rsidP="00890E17">
      <w:pPr>
        <w:pStyle w:val="Ttulo2"/>
      </w:pPr>
    </w:p>
    <w:p w14:paraId="3D1BF5A4" w14:textId="7CBE0C87" w:rsidR="00890E17" w:rsidRDefault="00890E17" w:rsidP="00890E17">
      <w:pPr>
        <w:pStyle w:val="Ttulo2"/>
      </w:pPr>
      <w:proofErr w:type="spellStart"/>
      <w:r>
        <w:lastRenderedPageBreak/>
        <w:t>Working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stakeholders</w:t>
      </w:r>
      <w:proofErr w:type="spellEnd"/>
    </w:p>
    <w:p w14:paraId="74AB78FB" w14:textId="77777777" w:rsidR="00890E17" w:rsidRDefault="00890E17" w:rsidP="00890E17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-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customer-facing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, </w:t>
      </w:r>
      <w:proofErr w:type="spellStart"/>
      <w:r>
        <w:t>establish</w:t>
      </w:r>
      <w:proofErr w:type="spellEnd"/>
      <w:r>
        <w:t xml:space="preserve"> trust,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groups</w:t>
      </w:r>
      <w:proofErr w:type="spellEnd"/>
      <w:r>
        <w:t>.</w:t>
      </w:r>
    </w:p>
    <w:p w14:paraId="714D1E4E" w14:textId="77777777" w:rsidR="00890E17" w:rsidRDefault="00890E17" w:rsidP="00890E17">
      <w:pPr>
        <w:pStyle w:val="NormalWeb"/>
      </w:pPr>
      <w:proofErr w:type="spellStart"/>
      <w:r>
        <w:rPr>
          <w:rStyle w:val="Textoennegrita"/>
        </w:rPr>
        <w:t>Discuss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goals</w:t>
      </w:r>
      <w:proofErr w:type="spellEnd"/>
      <w:r>
        <w:rPr>
          <w:rStyle w:val="Textoennegrita"/>
        </w:rPr>
        <w:t>.</w:t>
      </w:r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more.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discussion</w:t>
      </w:r>
      <w:proofErr w:type="spellEnd"/>
      <w:r>
        <w:t xml:space="preserve">. Ask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. </w:t>
      </w:r>
      <w:proofErr w:type="spellStart"/>
      <w:r>
        <w:t>Sometimes</w:t>
      </w:r>
      <w:proofErr w:type="spellEnd"/>
      <w:r>
        <w:t xml:space="preserve">, a </w:t>
      </w:r>
      <w:proofErr w:type="spellStart"/>
      <w:r>
        <w:t>quick</w:t>
      </w:r>
      <w:proofErr w:type="spellEnd"/>
      <w:r>
        <w:t xml:space="preserve"> chat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set </w:t>
      </w:r>
      <w:proofErr w:type="spellStart"/>
      <w:r>
        <w:t>expectations</w:t>
      </w:r>
      <w:proofErr w:type="spellEnd"/>
      <w:r>
        <w:t xml:space="preserve"> and plan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p w14:paraId="3690908B" w14:textId="77777777" w:rsidR="00890E17" w:rsidRDefault="00890E17" w:rsidP="00890E17">
      <w:pPr>
        <w:pStyle w:val="NormalWeb"/>
      </w:pPr>
      <w:proofErr w:type="spellStart"/>
      <w:r>
        <w:rPr>
          <w:rStyle w:val="Textoennegrita"/>
        </w:rPr>
        <w:t>Feel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empowered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say</w:t>
      </w:r>
      <w:proofErr w:type="spellEnd"/>
      <w:r>
        <w:rPr>
          <w:rStyle w:val="Textoennegrita"/>
        </w:rPr>
        <w:t xml:space="preserve"> “no</w:t>
      </w:r>
      <w:r>
        <w:t xml:space="preserve">.”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marketing director </w:t>
      </w:r>
      <w:proofErr w:type="spellStart"/>
      <w:r>
        <w:t>who</w:t>
      </w:r>
      <w:proofErr w:type="spellEnd"/>
      <w:r>
        <w:t xml:space="preserve"> has a “</w:t>
      </w:r>
      <w:proofErr w:type="spellStart"/>
      <w:r>
        <w:t>high-priority</w:t>
      </w:r>
      <w:proofErr w:type="spellEnd"/>
      <w:r>
        <w:t xml:space="preserve">”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needs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back up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and charts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ideas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more time and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may</w:t>
      </w:r>
      <w:proofErr w:type="spellEnd"/>
      <w:r>
        <w:t xml:space="preserve"> be, </w:t>
      </w:r>
      <w:proofErr w:type="spellStart"/>
      <w:r>
        <w:t>don’t</w:t>
      </w:r>
      <w:proofErr w:type="spellEnd"/>
      <w:r>
        <w:t xml:space="preserve"> be </w:t>
      </w:r>
      <w:proofErr w:type="spellStart"/>
      <w:r>
        <w:t>afraid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>. </w:t>
      </w:r>
    </w:p>
    <w:p w14:paraId="63060839" w14:textId="2035B790" w:rsidR="00890E17" w:rsidRDefault="00890E17" w:rsidP="00890E17">
      <w:r>
        <w:rPr>
          <w:noProof/>
        </w:rPr>
        <w:drawing>
          <wp:inline distT="0" distB="0" distL="0" distR="0" wp14:anchorId="70F0F9B5" wp14:editId="668BE74F">
            <wp:extent cx="5612130" cy="1703070"/>
            <wp:effectExtent l="0" t="0" r="7620" b="0"/>
            <wp:docPr id="31" name="Imagen 31" descr="Image of two people sitting at a desk. One of them is on a laptop and the other is holding a coffee m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 of two people sitting at a desk. One of them is on a laptop and the other is holding a coffee m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69D7" w14:textId="77777777" w:rsidR="00890E17" w:rsidRDefault="00890E17" w:rsidP="00890E17">
      <w:pPr>
        <w:pStyle w:val="NormalWeb"/>
      </w:pPr>
      <w:proofErr w:type="spellStart"/>
      <w:r>
        <w:t>Stakeholders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and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and </w:t>
      </w:r>
      <w:proofErr w:type="spellStart"/>
      <w:r>
        <w:t>analyzing</w:t>
      </w:r>
      <w:proofErr w:type="spellEnd"/>
      <w:r>
        <w:t xml:space="preserve"> data.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and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“no,” and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respectful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more </w:t>
      </w:r>
      <w:proofErr w:type="spellStart"/>
      <w:r>
        <w:t>helpful</w:t>
      </w:r>
      <w:proofErr w:type="spellEnd"/>
      <w:r>
        <w:t xml:space="preserve">,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prioritize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done and </w:t>
      </w:r>
      <w:proofErr w:type="spellStart"/>
      <w:r>
        <w:t>what</w:t>
      </w:r>
      <w:proofErr w:type="spellEnd"/>
      <w:r>
        <w:t xml:space="preserve"> can be </w:t>
      </w:r>
      <w:proofErr w:type="spellStart"/>
      <w:r>
        <w:t>accomplished</w:t>
      </w:r>
      <w:proofErr w:type="spellEnd"/>
      <w:r>
        <w:t xml:space="preserve"> in a </w:t>
      </w:r>
      <w:proofErr w:type="spellStart"/>
      <w:r>
        <w:t>given</w:t>
      </w:r>
      <w:proofErr w:type="spellEnd"/>
      <w:r>
        <w:t xml:space="preserve"> timeline,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be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resetting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empowered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no--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so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>. </w:t>
      </w:r>
    </w:p>
    <w:p w14:paraId="4EC755F7" w14:textId="77777777" w:rsidR="00890E17" w:rsidRDefault="00890E17" w:rsidP="00890E17">
      <w:pPr>
        <w:pStyle w:val="NormalWeb"/>
      </w:pPr>
      <w:r>
        <w:rPr>
          <w:rStyle w:val="Textoennegrita"/>
        </w:rPr>
        <w:t xml:space="preserve">Plan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unexpected</w:t>
      </w:r>
      <w:proofErr w:type="spellEnd"/>
      <w:r>
        <w:rPr>
          <w:rStyle w:val="Textoennegrita"/>
        </w:rP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roadblocks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and timelines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extra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problem-solving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5039BE1F" w14:textId="77777777" w:rsidR="00890E17" w:rsidRDefault="00890E17" w:rsidP="00890E17">
      <w:pPr>
        <w:pStyle w:val="NormalWeb"/>
      </w:pPr>
      <w:proofErr w:type="spellStart"/>
      <w:r>
        <w:rPr>
          <w:rStyle w:val="Textoennegrita"/>
        </w:rPr>
        <w:lastRenderedPageBreak/>
        <w:t>Know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your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project</w:t>
      </w:r>
      <w:proofErr w:type="spellEnd"/>
      <w:r>
        <w:rPr>
          <w:rStyle w:val="Textoennegrita"/>
        </w:rP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discussions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email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and be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are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and be more </w:t>
      </w:r>
      <w:proofErr w:type="spellStart"/>
      <w:r>
        <w:t>effective</w:t>
      </w:r>
      <w:proofErr w:type="spellEnd"/>
      <w:r>
        <w:t xml:space="preserve"> at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. </w:t>
      </w:r>
    </w:p>
    <w:p w14:paraId="523F797C" w14:textId="77777777" w:rsidR="00890E17" w:rsidRDefault="00890E17" w:rsidP="00890E17">
      <w:pPr>
        <w:pStyle w:val="NormalWeb"/>
      </w:pPr>
      <w:proofErr w:type="spellStart"/>
      <w:r>
        <w:rPr>
          <w:rStyle w:val="Textoennegrita"/>
        </w:rPr>
        <w:t>Start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with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words</w:t>
      </w:r>
      <w:proofErr w:type="spellEnd"/>
      <w:r>
        <w:rPr>
          <w:rStyle w:val="Textoennegrita"/>
        </w:rPr>
        <w:t xml:space="preserve"> </w:t>
      </w:r>
      <w:r>
        <w:rPr>
          <w:rStyle w:val="Textoennegrita"/>
          <w:u w:val="single"/>
        </w:rPr>
        <w:t>and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visuals</w:t>
      </w:r>
      <w:proofErr w:type="spellEnd"/>
      <w:r>
        <w:rPr>
          <w:rStyle w:val="Textoennegrita"/>
        </w:rPr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analysts</w:t>
      </w:r>
      <w:proofErr w:type="spellEnd"/>
      <w:r>
        <w:t xml:space="preserve"> and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assuming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page. </w:t>
      </w:r>
      <w:proofErr w:type="spellStart"/>
      <w:r>
        <w:t>This</w:t>
      </w:r>
      <w:proofErr w:type="spellEnd"/>
      <w:r>
        <w:t xml:space="preserve"> “</w:t>
      </w:r>
      <w:proofErr w:type="spellStart"/>
      <w:r>
        <w:t>illusion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agreement</w:t>
      </w:r>
      <w:proofErr w:type="spellEnd"/>
      <w:r>
        <w:t>”*</w:t>
      </w:r>
      <w:proofErr w:type="gramEnd"/>
      <w:r>
        <w:t xml:space="preserve"> causes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back-and-</w:t>
      </w:r>
      <w:proofErr w:type="spellStart"/>
      <w:r>
        <w:t>forth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times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nailed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and a </w:t>
      </w:r>
      <w:proofErr w:type="spellStart"/>
      <w:r>
        <w:t>quick</w:t>
      </w:r>
      <w:proofErr w:type="spellEnd"/>
      <w:r>
        <w:t xml:space="preserve"> visual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.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absorb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and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agrees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usefulness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,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and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8247C29" w14:textId="77777777" w:rsidR="00890E17" w:rsidRDefault="00890E17" w:rsidP="00890E17">
      <w:pPr>
        <w:pStyle w:val="NormalWeb"/>
      </w:pPr>
      <w:proofErr w:type="spellStart"/>
      <w:r>
        <w:rPr>
          <w:rStyle w:val="Textoennegrita"/>
        </w:rPr>
        <w:t>Communicate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often</w:t>
      </w:r>
      <w:proofErr w:type="spellEnd"/>
      <w:r>
        <w:rPr>
          <w:rStyle w:val="Textoennegrita"/>
        </w:rP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regular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 Share notes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milestones</w:t>
      </w:r>
      <w:proofErr w:type="spellEnd"/>
      <w:r>
        <w:t xml:space="preserve">, </w:t>
      </w:r>
      <w:proofErr w:type="spellStart"/>
      <w:r>
        <w:t>setbacks</w:t>
      </w:r>
      <w:proofErr w:type="spellEnd"/>
      <w:r>
        <w:t xml:space="preserve">, and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notes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shareable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-log,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-log </w:t>
      </w:r>
      <w:proofErr w:type="spellStart"/>
      <w:r>
        <w:t>is</w:t>
      </w:r>
      <w:proofErr w:type="spellEnd"/>
      <w:r>
        <w:t xml:space="preserve"> a file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chronologically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it</w:t>
      </w:r>
      <w:proofErr w:type="spellEnd"/>
      <w:r>
        <w:t xml:space="preserve"> up, </w:t>
      </w:r>
      <w:proofErr w:type="spellStart"/>
      <w:r>
        <w:t>stakeholders</w:t>
      </w:r>
      <w:proofErr w:type="spellEnd"/>
      <w:r>
        <w:t xml:space="preserve"> can </w:t>
      </w:r>
      <w:proofErr w:type="spellStart"/>
      <w:r>
        <w:t>even</w:t>
      </w:r>
      <w:proofErr w:type="spellEnd"/>
      <w:r>
        <w:t xml:space="preserve"> pop in and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5ABC233C" w14:textId="5A5CB100" w:rsidR="00890E17" w:rsidRDefault="00890E17" w:rsidP="00890E17">
      <w:r>
        <w:rPr>
          <w:noProof/>
        </w:rPr>
        <w:drawing>
          <wp:inline distT="0" distB="0" distL="0" distR="0" wp14:anchorId="67A888D1" wp14:editId="77BE4B53">
            <wp:extent cx="5612130" cy="2078355"/>
            <wp:effectExtent l="0" t="0" r="7620" b="0"/>
            <wp:docPr id="30" name="Imagen 30" descr="This is an image of a man and a woman about to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This is an image of a man and a woman about to shake han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95AD" w14:textId="77777777" w:rsidR="00890E17" w:rsidRDefault="00890E17" w:rsidP="00890E17">
      <w:pPr>
        <w:pStyle w:val="NormalWeb"/>
      </w:pPr>
      <w:r>
        <w:rPr>
          <w:rStyle w:val="nfasis"/>
          <w:rFonts w:eastAsiaTheme="majorEastAsia"/>
        </w:rPr>
        <w:t xml:space="preserve">*Jason </w:t>
      </w:r>
      <w:proofErr w:type="spellStart"/>
      <w:r>
        <w:rPr>
          <w:rStyle w:val="nfasis"/>
          <w:rFonts w:eastAsiaTheme="majorEastAsia"/>
        </w:rPr>
        <w:t>Fried</w:t>
      </w:r>
      <w:proofErr w:type="spellEnd"/>
      <w:r>
        <w:rPr>
          <w:rStyle w:val="nfasis"/>
          <w:rFonts w:eastAsiaTheme="majorEastAsia"/>
        </w:rPr>
        <w:t xml:space="preserve">, </w:t>
      </w:r>
      <w:proofErr w:type="spellStart"/>
      <w:r>
        <w:rPr>
          <w:rStyle w:val="nfasis"/>
          <w:rFonts w:eastAsiaTheme="majorEastAsia"/>
        </w:rPr>
        <w:t>Basecamp</w:t>
      </w:r>
      <w:proofErr w:type="spellEnd"/>
      <w:r>
        <w:rPr>
          <w:rStyle w:val="nfasis"/>
          <w:rFonts w:eastAsiaTheme="majorEastAsia"/>
        </w:rPr>
        <w:t xml:space="preserve">, </w:t>
      </w:r>
      <w:hyperlink r:id="rId11" w:tgtFrame="_blank" w:tooltip="This link takes you to an inc.com article about team communication." w:history="1">
        <w:r>
          <w:rPr>
            <w:rStyle w:val="nfasis"/>
            <w:rFonts w:eastAsiaTheme="majorEastAsia"/>
            <w:color w:val="0000FF"/>
            <w:u w:val="single"/>
          </w:rPr>
          <w:t>www.inc.com/magazine/201809/jason-fried/illusion-agreement-team-project.html</w:t>
        </w:r>
      </w:hyperlink>
    </w:p>
    <w:p w14:paraId="3F571FE4" w14:textId="77777777" w:rsidR="000C270E" w:rsidRPr="00890E17" w:rsidRDefault="00890E17" w:rsidP="00890E17"/>
    <w:sectPr w:rsidR="000C270E" w:rsidRPr="0089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404A"/>
    <w:multiLevelType w:val="multilevel"/>
    <w:tmpl w:val="193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D07E5"/>
    <w:multiLevelType w:val="multilevel"/>
    <w:tmpl w:val="07D4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712C1"/>
    <w:multiLevelType w:val="multilevel"/>
    <w:tmpl w:val="47F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952F7"/>
    <w:multiLevelType w:val="multilevel"/>
    <w:tmpl w:val="0AB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E5515"/>
    <w:multiLevelType w:val="multilevel"/>
    <w:tmpl w:val="918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36"/>
    <w:rsid w:val="006F2536"/>
    <w:rsid w:val="00890E17"/>
    <w:rsid w:val="00A65D7E"/>
    <w:rsid w:val="00AE0861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12B3"/>
  <w15:chartTrackingRefBased/>
  <w15:docId w15:val="{7452EE9F-0152-4C21-8D6F-D67FDD4B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5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A65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D7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A65D7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65D7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65D7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890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c.com/magazine/201809/jason-fried/illusion-agreement-team-projec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1326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2021-04-02T18:17:00Z</cp:lastPrinted>
  <dcterms:created xsi:type="dcterms:W3CDTF">2021-04-02T18:20:00Z</dcterms:created>
  <dcterms:modified xsi:type="dcterms:W3CDTF">2021-04-02T18:20:00Z</dcterms:modified>
</cp:coreProperties>
</file>