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559FA" w14:textId="77777777" w:rsidR="006A4DF0" w:rsidRDefault="00C04487">
      <w:proofErr w:type="spellStart"/>
      <w:r>
        <w:t>ProPublica</w:t>
      </w:r>
      <w:proofErr w:type="spellEnd"/>
      <w:r>
        <w:t xml:space="preserve"> Analysis Notes </w:t>
      </w:r>
      <w:bookmarkStart w:id="0" w:name="_GoBack"/>
      <w:bookmarkEnd w:id="0"/>
    </w:p>
    <w:sectPr w:rsidR="006A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87"/>
    <w:rsid w:val="00032D25"/>
    <w:rsid w:val="006A4DF0"/>
    <w:rsid w:val="00C0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A12F"/>
  <w15:chartTrackingRefBased/>
  <w15:docId w15:val="{E7953252-5CB2-47C7-A815-E9A12688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Wang</dc:creator>
  <cp:keywords/>
  <dc:description/>
  <cp:lastModifiedBy>Caroline Wang</cp:lastModifiedBy>
  <cp:revision>1</cp:revision>
  <dcterms:created xsi:type="dcterms:W3CDTF">2017-10-30T16:11:00Z</dcterms:created>
  <dcterms:modified xsi:type="dcterms:W3CDTF">2017-10-30T16:12:00Z</dcterms:modified>
</cp:coreProperties>
</file>