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15:25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162. Разобрано строк: 53692.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256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473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1472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245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251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748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571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537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699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150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991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967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310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41: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71: saveCurrentPage — сохраняет данные в файл, DOM или модель. Сигнатура: export async function saveCurrentPage(</w:t>
      </w:r>
    </w:p>
    <w:p>
      <w:r>
        <w:t xml:space="preserve">• Строка 184: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201: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218: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137: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159: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175: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193: getMapTitle — возвращает найденное значение без побочного эффекта. Сигнатура: function getMapTitle(</w:t>
      </w:r>
    </w:p>
    <w:p>
      <w:r>
        <w:t xml:space="preserve">• Строка 205: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221: escapeHTML — инкапсулирует отдельное действие, названное в имени функции. Сигнатура: function escapeHTML(</w:t>
      </w:r>
    </w:p>
    <w:p>
      <w:r>
        <w:t xml:space="preserve">• Строка 232: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243: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518: readShapeElement — читает или восстанавливает состояние. Сигнатура: function readShapeElement(</w:t>
      </w:r>
    </w:p>
    <w:p>
      <w:r>
        <w:t xml:space="preserve">• Строка 540: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557: readAssetSettings — читает или восстанавливает состояние. Сигнатура: function readAssetSettings(</w:t>
      </w:r>
    </w:p>
    <w:p>
      <w:r>
        <w:t xml:space="preserve">• Строка 580: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620: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660: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688: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707: clampPercent — инкапсулирует отдельное действие, названное в имени функции. Сигнатура: function clampPercent(</w:t>
      </w:r>
    </w:p>
    <w:p>
      <w:r>
        <w:t xml:space="preserve">• Строка 721: clampNumber — инкапсулирует отдельное действие, названное в имени функции. Сигнатура: function clampNumber(</w:t>
      </w:r>
    </w:p>
    <w:p>
      <w:r>
        <w:t xml:space="preserve">• Строка 741: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251: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285: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465: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479: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503: clampCopies — инкапсулирует отдельное действие, названное в имени функции. Сигнатура: function clampCopies(</w:t>
      </w:r>
    </w:p>
    <w:p>
      <w:r>
        <w:t xml:space="preserve">• Строка 519: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562: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147: restoreMapTokens — читает или восстанавливает состояние. Сигнатура: export async function restoreMapTokens(</w:t>
      </w:r>
    </w:p>
    <w:p>
      <w:r>
        <w:t xml:space="preserve">• Строка 189: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266: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283: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298: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313: restoreMapShapes — читает или восстанавливает состояние. Сигнатура: export function restoreMapShapes(</w:t>
      </w:r>
    </w:p>
    <w:p>
      <w:r>
        <w:t xml:space="preserve">• Строка 328: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401: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422: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490: restoreMapBackground — читает или восстанавливает состояние. Сигнатура: export async function restoreMapBackground(</w:t>
      </w:r>
    </w:p>
    <w:p>
      <w:r>
        <w:t xml:space="preserve">• Строка 527: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61: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132: getTokenPage — возвращает найденное значение без побочного эффекта. Сигнатура: export function getTokenPage(</w:t>
      </w:r>
    </w:p>
    <w:p>
      <w:r>
        <w:t xml:space="preserve">• Строка 142: openTokenCard — открывает окно, popup или страницу. Сигнатура: export async function openTokenCard(</w:t>
      </w:r>
    </w:p>
    <w:p>
      <w:r>
        <w:t xml:space="preserve">• Строка 168: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220: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331: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391: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410: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429: deleteMapShape — удаляет данные, классы или временное состояние. Сигнатура: export async function deleteMapShape(</w:t>
      </w:r>
    </w:p>
    <w:p>
      <w:r>
        <w:t xml:space="preserve">• Строка 453: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500: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525: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589: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607: refreshPageMetaFromContent — синхронизирует уже существующее состояние. Сигнатура: function refreshPageMetaFromContent(</w:t>
      </w:r>
    </w:p>
    <w:p>
      <w:r>
        <w:t xml:space="preserve">• Строка 630: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678: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48: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82: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103: getFogPopupHTML — возвращает найденное значение без побочного эффекта. Сигнатура: export function getFogPopupHTML(</w:t>
      </w:r>
    </w:p>
    <w:p>
      <w:r>
        <w:t xml:space="preserve">• Строка 131: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143: setupEditor — настраивает обработчики или стартовое состояние. Сигнатура: export function setupEditor() {</w:t>
      </w:r>
    </w:p>
    <w:p>
      <w:r>
        <w:t xml:space="preserve">• Строка 183: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274: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310: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428: openPage — открывает окно, popup или страницу. Сигнатура: export function openPage(</w:t>
      </w:r>
    </w:p>
    <w:p>
      <w:r>
        <w:t xml:space="preserve">• Строка 562: renderEmptyEditor — рисует или обновляет DOM-представление. Сигнатура: export function renderEmptyEditor() {</w:t>
      </w:r>
    </w:p>
    <w:p>
      <w:r>
        <w:t xml:space="preserve">• Строка 613: sanitizeAssetImagesBeforeRender — рисует или обновляет DOM-представление. Сигнатура: function sanitizeAssetImagesBeforeRender(</w:t>
      </w:r>
    </w:p>
    <w:p>
      <w:r>
        <w:t xml:space="preserve">• Строка 644: saveCurrentPage — сохраняет данные в файл, DOM или модель. Сигнатура: export async function saveCurrentPage() {</w:t>
      </w:r>
    </w:p>
    <w:p>
      <w:r>
        <w:t xml:space="preserve">• Строка 668: updateNavigationStack — синхронизирует уже существующее состояние. Сигнатура: function updateNavigationStack(</w:t>
      </w:r>
    </w:p>
    <w:p>
      <w:r>
        <w:t xml:space="preserve">• Строка 696: renderBackButtonIfNeeded — рисует или обновляет DOM-представление. Сигнатура: function renderBackButtonIfNeeded(</w:t>
      </w:r>
    </w:p>
    <w:p>
      <w:r>
        <w:t xml:space="preserve">• Строка 821: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872: saveCurrentTaskTracker — сохраняет данные в файл, DOM или модель. Сигнатура: async function saveCurrentTaskTracker() {</w:t>
      </w:r>
    </w:p>
    <w:p>
      <w:r>
        <w:t xml:space="preserve">• Строка 928: saveCurrentCampaignMap — сохраняет данные в файл, DOM или модель. Сигнатура: async function saveCurrentCampaignMap() {</w:t>
      </w:r>
    </w:p>
    <w:p>
      <w:r>
        <w:t xml:space="preserve">• Строка 988: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281: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362: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370: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setupTables — настраивает обработчики или стартовое состояние. Сигнатура: export function setupTables() {</w:t>
      </w:r>
    </w:p>
    <w:p>
      <w:r>
        <w:t xml:space="preserve">• Строка 67: handleTableClick — обрабатывает событие пользователя или браузера. Сигнатура: function handleTableClick(</w:t>
      </w:r>
    </w:p>
    <w:p>
      <w:r>
        <w:t xml:space="preserve">• Строка 117: handleTablePointerDown — обрабатывает событие пользователя или браузера. Сигнатура: function handleTablePointerDown(</w:t>
      </w:r>
    </w:p>
    <w:p>
      <w:r>
        <w:t xml:space="preserve">• Строка 189: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245: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276: handleTableKeydown — обрабатывает событие пользователя или браузера. Сигнатура: function handleTableKeydown(</w:t>
      </w:r>
    </w:p>
    <w:p>
      <w:r>
        <w:t xml:space="preserve">• Строка 302: handleTablePaste — обрабатывает событие пользователя или браузера. Сигнатура: function handleTablePaste(</w:t>
      </w:r>
    </w:p>
    <w:p>
      <w:r>
        <w:t xml:space="preserve">• Строка 349: handleTableInput — обрабатывает событие пользователя или браузера. Сигнатура: function handleTableInput(</w:t>
      </w:r>
    </w:p>
    <w:p>
      <w:r>
        <w:t xml:space="preserve">• Строка 364: getActiveTableCell — возвращает найденное значение без побочного эффекта. Сигнатура: function getActiveTableCell(</w:t>
      </w:r>
    </w:p>
    <w:p>
      <w:r>
        <w:t xml:space="preserve">• Строка 374: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414: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433: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451: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474: updateTableSelection — синхронизирует уже существующее состояние. Сигнатура: function updateTableSelection() {</w:t>
      </w:r>
    </w:p>
    <w:p>
      <w:r>
        <w:t xml:space="preserve">• Строка 508: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522: getCellsInSelection — возвращает найденное значение без побочного эффекта. Сигнатура: function getCellsInSelection(</w:t>
      </w:r>
    </w:p>
    <w:p>
      <w:r>
        <w:t xml:space="preserve">• Строка 557: clearTableSelection — удаляет данные, классы или временное состояние. Сигнатура: function clearTableSelection() {</w:t>
      </w:r>
    </w:p>
    <w:p>
      <w:r>
        <w:t xml:space="preserve">• Строка 575: showTableToolbar — открывает окно, popup или страницу. Сигнатура: function showTableToolbar() {</w:t>
      </w:r>
    </w:p>
    <w:p>
      <w:r>
        <w:t xml:space="preserve">• Строка 609: hideTableToolbar — закрывает или скрывает UI. Сигнатура: function hideTableToolbar() {</w:t>
      </w:r>
    </w:p>
    <w:p>
      <w:r>
        <w:t xml:space="preserve">• Строка 620: getTableToolbar — возвращает найденное значение без побочного эффекта. Сигнатура: function getTableToolbar(</w:t>
      </w:r>
    </w:p>
    <w:p>
      <w:r>
        <w:t xml:space="preserve">• Строка 710: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748: getSelectionRect — возвращает найденное значение без побочного эффекта. Сигнатура: function getSelectionRect(</w:t>
      </w:r>
    </w:p>
    <w:p>
      <w:r>
        <w:t xml:space="preserve">• Строка 775: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817: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837: getColumnWidth — возвращает найденное значение без побочного эффекта. Сигнатура: function getColumnWidth(</w:t>
      </w:r>
    </w:p>
    <w:p>
      <w:r>
        <w:t xml:space="preserve">• Строка 863: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908: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937: getCellPosition — возвращает найденное значение без побочного эффекта. Сигнатура: function getCellPosition(</w:t>
      </w:r>
    </w:p>
    <w:p>
      <w:r>
        <w:t xml:space="preserve">• Строка 954: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6.5.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6.6.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6.8. Перевести шаблоны и будущий graph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6.9. Добавить unit/browser regression для `PageIndex`: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Unit-тесты базового `PageIndex` и lifecycle `PageRepository` добавлены. Browser regression нужны после перевода первых UI-подсистем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7.1. Описать `SAFE_HTML_CONTRACT.md`: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7.2.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7.3.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7.5.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7.6.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8.1.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8.2.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8.3.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8.4.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8.6.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9.1.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9.2.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9.3.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9.4.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9.5.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9.6. Подготовить основу под музыку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9.7.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10.1.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10.2.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10.3.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10.4.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10.5.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10.6.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11.1.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11.2.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11.3.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11.4.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11.5.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11.6.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12.1.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12.2.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12.3.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12.4.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12.5.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12.6.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12.7.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12.8.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12.9.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12.10.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Следующий рекомендуемый пункт: **6.4. Перевести wiki-links на PageIndex**.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Причина: `PageRepository` уже подключен к runtime lifecycle. Wiki-links первыми выиграют от единого поиска по title/aliases и перестанут дублировать lookup-логику поверх `state.pages`.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41)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71) — сохраняет данные в файл, DOM или модель.</w:t>
      </w:r>
    </w:p>
    <w:p>
      <w:r>
        <w:t xml:space="preserve">• isCampaignMapEditorMismatch (строка 184) — инкапсулирует отдельное действие, названное в имени функции.</w:t>
      </w:r>
    </w:p>
    <w:p>
      <w:r>
        <w:t xml:space="preserve">• isTaskTrackerEditorMismatch (строка 201) — инкапсулирует отдельное действие, названное в имени функции.</w:t>
      </w:r>
    </w:p>
    <w:p>
      <w:r>
        <w:t xml:space="preserve">• getSerializedEditorHTML (строка 218)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137) — инкапсулирует отдельное действие, названное в имени функции.</w:t>
      </w:r>
    </w:p>
    <w:p>
      <w:r>
        <w:t xml:space="preserve">• serializeAssetSettings (строка 159) — инкапсулирует отдельное действие, названное в имени функции.</w:t>
      </w:r>
    </w:p>
    <w:p>
      <w:r>
        <w:t xml:space="preserve">• serializeAttributes (строка 175) — инкапсулирует отдельное действие, названное в имени функции.</w:t>
      </w:r>
    </w:p>
    <w:p>
      <w:r>
        <w:t xml:space="preserve">• getMapTitle (строка 193) — возвращает найденное значение без побочного эффекта.</w:t>
      </w:r>
    </w:p>
    <w:p>
      <w:r>
        <w:t xml:space="preserve">• formatNumber (строка 205) — инкапсулирует отдельное действие, названное в имени функции.</w:t>
      </w:r>
    </w:p>
    <w:p>
      <w:r>
        <w:t xml:space="preserve">• escapeHTML (строка 221) — инкапсулирует отдельное действие, названное в имени функции.</w:t>
      </w:r>
    </w:p>
    <w:p>
      <w:r>
        <w:t xml:space="preserve">• escapeAttribute (строка 232) — инкапсулирует отдельное действие, названное в имени функции.</w:t>
      </w:r>
    </w:p>
    <w:p>
      <w:r>
        <w:t xml:space="preserve">• toKebabCase (строка 243)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518) — читает или восстанавливает состояние.</w:t>
      </w:r>
    </w:p>
    <w:p>
      <w:r>
        <w:t xml:space="preserve">• ensureDatasetId (строка 540) — инкапсулирует отдельное действие, названное в имени функции.</w:t>
      </w:r>
    </w:p>
    <w:p>
      <w:r>
        <w:t xml:space="preserve">• readAssetSettings (строка 557) — читает или восстанавливает состояние.</w:t>
      </w:r>
    </w:p>
    <w:p>
      <w:r>
        <w:t xml:space="preserve">• normalizeGrid (строка 580) — инкапсулирует отдельное действие, названное в имени функции.</w:t>
      </w:r>
    </w:p>
    <w:p>
      <w:r>
        <w:t xml:space="preserve">• normalizeAssetSettings (строка 599) — инкапсулирует отдельное действие, названное в имени функции.</w:t>
      </w:r>
    </w:p>
    <w:p>
      <w:r>
        <w:t xml:space="preserve">• normalizeFog (строка 620) — инкапсулирует отдельное действие, названное в имени функции.</w:t>
      </w:r>
    </w:p>
    <w:p>
      <w:r>
        <w:t xml:space="preserve">• normalizeView (строка 639) — инкапсулирует отдельное действие, названное в имени функции.</w:t>
      </w:r>
    </w:p>
    <w:p>
      <w:r>
        <w:t xml:space="preserve">• normalizeToken (строка 660) — инкапсулирует отдельное действие, названное в имени функции.</w:t>
      </w:r>
    </w:p>
    <w:p>
      <w:r>
        <w:t xml:space="preserve">• normalizeShape (строка 688) — инкапсулирует отдельное действие, названное в имени функции.</w:t>
      </w:r>
    </w:p>
    <w:p>
      <w:r>
        <w:t xml:space="preserve">• clampPercent (строка 707) — инкапсулирует отдельное действие, названное в имени функции.</w:t>
      </w:r>
    </w:p>
    <w:p>
      <w:r>
        <w:t xml:space="preserve">• clampNumber (строка 721) — инкапсулирует отдельное действие, названное в имени функции.</w:t>
      </w:r>
    </w:p>
    <w:p>
      <w:r>
        <w:t xml:space="preserve">• isHexColor (строка 741)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251) — возвращает найденное значение без побочного эффекта.</w:t>
      </w:r>
    </w:p>
    <w:p>
      <w:r>
        <w:t xml:space="preserve">• canAddPageToCampaignMap (строка 285)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465) — инкапсулирует отдельное действие, названное в имени функции.</w:t>
      </w:r>
    </w:p>
    <w:p>
      <w:r>
        <w:t xml:space="preserve">• ensureMapBucket (строка 479) — инкапсулирует отдельное действие, названное в имени функции.</w:t>
      </w:r>
    </w:p>
    <w:p>
      <w:r>
        <w:t xml:space="preserve">• clampCopies (строка 503) — инкапсулирует отдельное действие, названное в имени функции.</w:t>
      </w:r>
    </w:p>
    <w:p>
      <w:r>
        <w:t xml:space="preserve">• getNextMapEntityIndex (строка 519) — возвращает найденное значение без побочного эффекта.</w:t>
      </w:r>
    </w:p>
    <w:p>
      <w:r>
        <w:t xml:space="preserve">• escapeRegExp (строка 562)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147) — читает или восстанавливает состояние.</w:t>
      </w:r>
    </w:p>
    <w:p>
      <w:r>
        <w:t xml:space="preserve">• applyTokenHealthState (строка 189) — инкапсулирует отдельное действие, названное в имени функции.</w:t>
      </w:r>
    </w:p>
    <w:p>
      <w:r>
        <w:t xml:space="preserve">• selectMapToken (строка 266) — инкапсулирует отдельное действие, названное в имени функции.</w:t>
      </w:r>
    </w:p>
    <w:p>
      <w:r>
        <w:t xml:space="preserve">• clearSelectedMapTokens (строка 283) — удаляет данные, классы или временное состояние.</w:t>
      </w:r>
    </w:p>
    <w:p>
      <w:r>
        <w:t xml:space="preserve">• clearSelectedMapShapes (строка 298) — удаляет данные, классы или временное состояние.</w:t>
      </w:r>
    </w:p>
    <w:p>
      <w:r>
        <w:t xml:space="preserve">• restoreMapShapes (строка 313) — читает или восстанавливает состояние.</w:t>
      </w:r>
    </w:p>
    <w:p>
      <w:r>
        <w:t xml:space="preserve">• addMapShape (строка 328) — инкапсулирует отдельное действие, названное в имени функции.</w:t>
      </w:r>
    </w:p>
    <w:p>
      <w:r>
        <w:t xml:space="preserve">• selectMapShape (строка 401) — инкапсулирует отдельное действие, названное в имени функции.</w:t>
      </w:r>
    </w:p>
    <w:p>
      <w:r>
        <w:t xml:space="preserve">• changeMapImage (строка 422) — инкапсулирует отдельное действие, названное в имени функции.</w:t>
      </w:r>
    </w:p>
    <w:p>
      <w:r>
        <w:t xml:space="preserve">• restoreMapBackground (строка 490) — читает или восстанавливает состояние.</w:t>
      </w:r>
    </w:p>
    <w:p>
      <w:r>
        <w:t xml:space="preserve">• clearTokenHealthState (строка 527)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61) — удаляет данные, классы или временное состояние.</w:t>
      </w:r>
    </w:p>
    <w:p>
      <w:r>
        <w:t xml:space="preserve">• getTokenPage (строка 132) — возвращает найденное значение без побочного эффекта.</w:t>
      </w:r>
    </w:p>
    <w:p>
      <w:r>
        <w:t xml:space="preserve">• openTokenCard (строка 142) — открывает окно, popup или страницу.</w:t>
      </w:r>
    </w:p>
    <w:p>
      <w:r>
        <w:t xml:space="preserve">• changeTokenHp (строка 168) — инкапсулирует отдельное действие, названное в имени функции.</w:t>
      </w:r>
    </w:p>
    <w:p>
      <w:r>
        <w:t xml:space="preserve">• duplicateTokenAndPage (строка 220) — инкапсулирует отдельное действие, названное в имени функции.</w:t>
      </w:r>
    </w:p>
    <w:p>
      <w:r>
        <w:t xml:space="preserve">• toggleMapItemPresentationVisibility (строка 331) — инкапсулирует отдельное действие, названное в имени функции.</w:t>
      </w:r>
    </w:p>
    <w:p>
      <w:r>
        <w:t xml:space="preserve">• applyTokenRecordFromStore (строка 391) — инкапсулирует отдельное действие, названное в имени функции.</w:t>
      </w:r>
    </w:p>
    <w:p>
      <w:r>
        <w:t xml:space="preserve">• applyShapeRecordFromStore (строка 410) — инкапсулирует отдельное действие, названное в имени функции.</w:t>
      </w:r>
    </w:p>
    <w:p>
      <w:r>
        <w:t xml:space="preserve">• deleteMapShape (строка 429) — удаляет данные, классы или временное состояние.</w:t>
      </w:r>
    </w:p>
    <w:p>
      <w:r>
        <w:t xml:space="preserve">• duplicateMapShape (строка 453) — инкапсулирует отдельное действие, названное в имени функции.</w:t>
      </w:r>
    </w:p>
    <w:p>
      <w:r>
        <w:t xml:space="preserve">• ensureTokenHasHealthBlock (строка 500) — инкапсулирует отдельное действие, названное в имени функции.</w:t>
      </w:r>
    </w:p>
    <w:p>
      <w:r>
        <w:t xml:space="preserve">• addMapTokenFromExisting (строка 525) — инкапсулирует отдельное действие, названное в имени функции.</w:t>
      </w:r>
    </w:p>
    <w:p>
      <w:r>
        <w:t xml:space="preserve">• isOriginalLinkedToken (строка 589) — инкапсулирует отдельное действие, названное в имени функции.</w:t>
      </w:r>
    </w:p>
    <w:p>
      <w:r>
        <w:t xml:space="preserve">• getNormalizedTokenType (строка 597) — возвращает найденное значение без побочного эффекта.</w:t>
      </w:r>
    </w:p>
    <w:p>
      <w:r>
        <w:t xml:space="preserve">• refreshPageMetaFromContent (строка 607) — синхронизирует уже существующее состояние.</w:t>
      </w:r>
    </w:p>
    <w:p>
      <w:r>
        <w:t xml:space="preserve">• normalizeDuplicatedTokenPage (строка 630) — инкапсулирует отдельное действие, названное в имени функции.</w:t>
      </w:r>
    </w:p>
    <w:p>
      <w:r>
        <w:t xml:space="preserve">• ensureWorkspaceWritePermission (строка 678)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48) — возвращает найденное значение без побочного эффекта.</w:t>
      </w:r>
    </w:p>
    <w:p>
      <w:r>
        <w:t xml:space="preserve">• getGridPopupHTML (строка 82) — возвращает найденное значение без побочного эффекта.</w:t>
      </w:r>
    </w:p>
    <w:p>
      <w:r>
        <w:t xml:space="preserve">• getFogPopupHTML (строка 103) — возвращает найденное значение без побочного эффекта.</w:t>
      </w:r>
    </w:p>
    <w:p>
      <w:r>
        <w:t xml:space="preserve">• getShapesPopupHTML (строка 131)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143) — настраивает обработчики или стартовое состояние.</w:t>
      </w:r>
    </w:p>
    <w:p>
      <w:r>
        <w:t xml:space="preserve">• scheduleWikiLinkNormalization (строка 183) — инкапсулирует отдельное действие, названное в имени функции.</w:t>
      </w:r>
    </w:p>
    <w:p>
      <w:r>
        <w:t xml:space="preserve">• shouldPastePlainText (строка 274) — инкапсулирует отдельное действие, названное в имени функции.</w:t>
      </w:r>
    </w:p>
    <w:p>
      <w:r>
        <w:t xml:space="preserve">• insertPlainTextAtSelection (строка 310) — инкапсулирует отдельное действие, названное в имени функции.</w:t>
      </w:r>
    </w:p>
    <w:p>
      <w:r>
        <w:t xml:space="preserve">• openPage (строка 428) — открывает окно, popup или страницу.</w:t>
      </w:r>
    </w:p>
    <w:p>
      <w:r>
        <w:t xml:space="preserve">• renderEmptyEditor (строка 562) — рисует или обновляет DOM-представление.</w:t>
      </w:r>
    </w:p>
    <w:p>
      <w:r>
        <w:t xml:space="preserve">• sanitizeAssetImagesBeforeRender (строка 613) — рисует или обновляет DOM-представление.</w:t>
      </w:r>
    </w:p>
    <w:p>
      <w:r>
        <w:t xml:space="preserve">• saveCurrentPage (строка 644) — сохраняет данные в файл, DOM или модель.</w:t>
      </w:r>
    </w:p>
    <w:p>
      <w:r>
        <w:t xml:space="preserve">• updateNavigationStack (строка 668) — синхронизирует уже существующее состояние.</w:t>
      </w:r>
    </w:p>
    <w:p>
      <w:r>
        <w:t xml:space="preserve">• renderBackButtonIfNeeded (строка 696) — рисует или обновляет DOM-представление.</w:t>
      </w:r>
    </w:p>
    <w:p>
      <w:r>
        <w:t xml:space="preserve">• isCardPageForBackButton (строка 821) — инкапсулирует отдельное действие, названное в имени функции.</w:t>
      </w:r>
    </w:p>
    <w:p>
      <w:r>
        <w:t xml:space="preserve">• hasInvalidCurrentTitle (строка 846) — инкапсулирует отдельное действие, названное в имени функции.</w:t>
      </w:r>
    </w:p>
    <w:p>
      <w:r>
        <w:t xml:space="preserve">• saveCurrentTaskTracker (строка 872) — сохраняет данные в файл, DOM или модель.</w:t>
      </w:r>
    </w:p>
    <w:p>
      <w:r>
        <w:t xml:space="preserve">• saveCurrentCampaignMap (строка 928) — сохраняет данные в файл, DOM или модель.</w:t>
      </w:r>
    </w:p>
    <w:p>
      <w:r>
        <w:t xml:space="preserve">• insertImage (строка 988)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281) — инкапсулирует отдельное действие, названное в имени функции.</w:t>
      </w:r>
    </w:p>
    <w:p>
      <w:r>
        <w:t xml:space="preserve">• closeWikiCreateMenu (строка 362) — закрывает или скрывает UI; создаёт DOM, HTML или объект данных.</w:t>
      </w:r>
    </w:p>
    <w:p>
      <w:r>
        <w:t xml:space="preserve">• normalize (строка 370)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28) — настраивает обработчики или стартовое состояние.</w:t>
      </w:r>
    </w:p>
    <w:p>
      <w:r>
        <w:t xml:space="preserve">• handleTableClick (строка 67) — обрабатывает событие пользователя или браузера.</w:t>
      </w:r>
    </w:p>
    <w:p>
      <w:r>
        <w:t xml:space="preserve">• handleTablePointerDown (строка 117) — обрабатывает событие пользователя или браузера.</w:t>
      </w:r>
    </w:p>
    <w:p>
      <w:r>
        <w:t xml:space="preserve">• handleTablePointerMove (строка 189)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245) — обрабатывает событие пользователя или браузера.</w:t>
      </w:r>
    </w:p>
    <w:p>
      <w:r>
        <w:t xml:space="preserve">• handleTableKeydown (строка 276) — обрабатывает событие пользователя или браузера.</w:t>
      </w:r>
    </w:p>
    <w:p>
      <w:r>
        <w:t xml:space="preserve">• handleTablePaste (строка 302) — обрабатывает событие пользователя или браузера.</w:t>
      </w:r>
    </w:p>
    <w:p>
      <w:r>
        <w:t xml:space="preserve">• handleTableInput (строка 349) — обрабатывает событие пользователя или браузера.</w:t>
      </w:r>
    </w:p>
    <w:p>
      <w:r>
        <w:t xml:space="preserve">• getActiveTableCell (строка 364) — возвращает найденное значение без побочного эффекта.</w:t>
      </w:r>
    </w:p>
    <w:p>
      <w:r>
        <w:t xml:space="preserve">• startColumnResize (строка 374) — отвечает за интерактивное перемещение или изменение размера.</w:t>
      </w:r>
    </w:p>
    <w:p>
      <w:r>
        <w:t xml:space="preserve">• resizeColumnToPointer (строка 414) — отвечает за интерактивное перемещение или изменение размера.</w:t>
      </w:r>
    </w:p>
    <w:p>
      <w:r>
        <w:t xml:space="preserve">• getResizeColumnIndex (строка 433)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474) — синхронизирует уже существующее состояние.</w:t>
      </w:r>
    </w:p>
    <w:p>
      <w:r>
        <w:t xml:space="preserve">• getNormalizedSelection (строка 508) — возвращает найденное значение без побочного эффекта.</w:t>
      </w:r>
    </w:p>
    <w:p>
      <w:r>
        <w:t xml:space="preserve">• getCellsInSelection (строка 522) — возвращает найденное значение без побочного эффекта.</w:t>
      </w:r>
    </w:p>
    <w:p>
      <w:r>
        <w:t xml:space="preserve">• clearTableSelection (строка 557) — удаляет данные, классы или временное состояние.</w:t>
      </w:r>
    </w:p>
    <w:p>
      <w:r>
        <w:t xml:space="preserve">• showTableToolbar (строка 575) — открывает окно, popup или страницу.</w:t>
      </w:r>
    </w:p>
    <w:p>
      <w:r>
        <w:t xml:space="preserve">• hideTableToolbar (строка 609) — закрывает или скрывает UI.</w:t>
      </w:r>
    </w:p>
    <w:p>
      <w:r>
        <w:t xml:space="preserve">• getTableToolbar (строка 620) — возвращает найденное значение без побочного эффекта.</w:t>
      </w:r>
    </w:p>
    <w:p>
      <w:r>
        <w:t xml:space="preserve">• positionTableToolbar (строка 710) — инкапсулирует отдельное действие, названное в имени функции.</w:t>
      </w:r>
    </w:p>
    <w:p>
      <w:r>
        <w:t xml:space="preserve">• getSelectionRect (строка 748) — возвращает найденное значение без побочного эффекта.</w:t>
      </w:r>
    </w:p>
    <w:p>
      <w:r>
        <w:t xml:space="preserve">• applySelectedColumnWidth (строка 775) — инкапсулирует отдельное действие, названное в имени функции.</w:t>
      </w:r>
    </w:p>
    <w:p>
      <w:r>
        <w:t xml:space="preserve">• applySelectedCellAlignment (строка 817) — инкапсулирует отдельное действие, названное в имени функции.</w:t>
      </w:r>
    </w:p>
    <w:p>
      <w:r>
        <w:t xml:space="preserve">• getColumnWidth (строка 837) — возвращает найденное значение без побочного эффекта.</w:t>
      </w:r>
    </w:p>
    <w:p>
      <w:r>
        <w:t xml:space="preserve">• ensureTableColumns (строка 863) — инкапсулирует отдельное действие, названное в имени функции.</w:t>
      </w:r>
    </w:p>
    <w:p>
      <w:r>
        <w:t xml:space="preserve">• lockTableWidthToColumns (строка 908) — инкапсулирует отдельное действие, названное в имени функции.</w:t>
      </w:r>
    </w:p>
    <w:p>
      <w:r>
        <w:t xml:space="preserve">• getCellPosition (строка 937) — возвращает найденное значение без побочного эффекта.</w:t>
      </w:r>
    </w:p>
    <w:p>
      <w:r>
        <w:t xml:space="preserve">• clamp (строка 954)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2026-05-25T12:25:21Z</dcterms:created>
  <dcterms:modified xsi:type="dcterms:W3CDTF">2026-05-25T12:25:21Z</dcterms:modified>
</cp:coreProperties>
</file>