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2026-05-25 09:35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156. Разобрано строк: 49389.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963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540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250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744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495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936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119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365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658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422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1260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967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298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37: setupBlockPopup — настраивает обработчики или стартовое состояние. Сигнатура: export function setupBlockPopup() {</w:t>
      </w:r>
    </w:p>
    <w:p>
      <w:r>
        <w:t xml:space="preserve">• Строка 89: openTypePicker — открывает окно, popup или страницу. Сигнатура: export function openTypePicker(</w:t>
      </w:r>
    </w:p>
    <w:p>
      <w:r>
        <w:t xml:space="preserve">• Строка 142: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178: openAddBlockPopup — открывает окно, popup или страницу. Сигнатура: function openAddBlockPopup({</w:t>
      </w:r>
    </w:p>
    <w:p>
      <w:r>
        <w:t xml:space="preserve">• Строка 222: openFormPopup — открывает окно, popup или страницу. Сигнатура: function openFormPopup({</w:t>
      </w:r>
    </w:p>
    <w:p>
      <w:r>
        <w:t xml:space="preserve">• Строка 254: openTableConfigPopup — открывает окно, popup или страницу. Сигнатура: function openTableConfigPopup({</w:t>
      </w:r>
    </w:p>
    <w:p>
      <w:r>
        <w:t xml:space="preserve">• Строка 282: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338: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377: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425: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485: getPopup — возвращает найденное значение без побочного эффекта. Сигнатура: function getPopup() {</w:t>
      </w:r>
    </w:p>
    <w:p>
      <w:r>
        <w:t xml:space="preserve">• Строка 493: showPopupNearButton — открывает окно, popup или страницу. Сигнатура: function showPopupNearButton(</w:t>
      </w:r>
    </w:p>
    <w:p>
      <w:r>
        <w:t xml:space="preserve">• Строка 518: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136: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158: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174: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192: getMapTitle — возвращает найденное значение без побочного эффекта. Сигнатура: function getMapTitle(</w:t>
      </w:r>
    </w:p>
    <w:p>
      <w:r>
        <w:t xml:space="preserve">• Строка 204: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220: escapeHTML — инкапсулирует отдельное действие, названное в имени функции. Сигнатура: function escapeHTML(</w:t>
      </w:r>
    </w:p>
    <w:p>
      <w:r>
        <w:t xml:space="preserve">• Строка 231: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242: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readTokenElement — читает или восстанавливает состояние. Сигнатура: function readTokenElement(</w:t>
      </w:r>
    </w:p>
    <w:p>
      <w:r>
        <w:t xml:space="preserve">• Строка 517: readShapeElement — читает или восстанавливает состояние. Сигнатура: function readShapeElement(</w:t>
      </w:r>
    </w:p>
    <w:p>
      <w:r>
        <w:t xml:space="preserve">• Строка 539: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556: readAssetSettings — читает или восстанавливает состояние. Сигнатура: function readAssetSettings(</w:t>
      </w:r>
    </w:p>
    <w:p>
      <w:r>
        <w:t xml:space="preserve">• Строка 579: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598: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619: normalizeFog — инкапсулирует отдельное действие, названное в имени функции. Сигнатура: function normalizeFog(</w:t>
      </w:r>
    </w:p>
    <w:p>
      <w:r>
        <w:t xml:space="preserve">• Строка 638: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659: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684: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703: clampPercent — инкапсулирует отдельное действие, названное в имени функции. Сигнатура: function clampPercent(</w:t>
      </w:r>
    </w:p>
    <w:p>
      <w:r>
        <w:t xml:space="preserve">• Строка 717: clampNumber — инкапсулирует отдельное действие, названное в имени функции. Сигнатура: function clampNumber(</w:t>
      </w:r>
    </w:p>
    <w:p>
      <w:r>
        <w:t xml:space="preserve">• Строка 737: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244: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267: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287: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337: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403: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427: clampCopies — инкапсулирует отдельное действие, названное в имени функции. Сигнатура: function clampCopies(</w:t>
      </w:r>
    </w:p>
    <w:p>
      <w:r>
        <w:t xml:space="preserve">• Строка 443: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486: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239: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288: syncPresentationItemById — синхронизирует уже существующее состояние. Сигнатура: export function syncPresentationItemById(</w:t>
      </w:r>
    </w:p>
    <w:p>
      <w:r>
        <w:t xml:space="preserve">• Строка 357: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493: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515: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539: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577: handlePresentationWheel — обрабатывает событие пользователя или браузера. Сигнатура: function handlePresentationWheel(</w:t>
      </w:r>
    </w:p>
    <w:p>
      <w:r>
        <w:t xml:space="preserve">• Строка 601: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640: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647: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678: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703: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923: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63: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104: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320: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351: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57: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123: getTokenPage — возвращает найденное значение без побочного эффекта. Сигнатура: export function getTokenPage(</w:t>
      </w:r>
    </w:p>
    <w:p>
      <w:r>
        <w:t xml:space="preserve">• Строка 133: openTokenCard — открывает окно, popup или страницу. Сигнатура: export async function openTokenCard(</w:t>
      </w:r>
    </w:p>
    <w:p>
      <w:r>
        <w:t xml:space="preserve">• Строка 159: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211: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303: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363: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382: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401: deleteMapShape — удаляет данные, классы или временное состояние. Сигнатура: export async function deleteMapShape(</w:t>
      </w:r>
    </w:p>
    <w:p>
      <w:r>
        <w:t xml:space="preserve">• Строка 425: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472: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497: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558: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568: refreshPageMetaFromContent — синхронизирует уже существующее состояние. Сигнатура: function refreshPageMetaFromContent(</w:t>
      </w:r>
    </w:p>
    <w:p>
      <w:r>
        <w:t xml:space="preserve">• Строка 591: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637: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277: openFogPopup — открывает окно, popup или страницу. Сигнатура: function openFogPopup(</w:t>
      </w:r>
    </w:p>
    <w:p>
      <w:r>
        <w:t xml:space="preserve">• Строка 383: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135: setupEditor — настраивает обработчики или стартовое состояние. Сигнатура: export function setupEditor() {</w:t>
      </w:r>
    </w:p>
    <w:p>
      <w:r>
        <w:t xml:space="preserve">• Строка 175: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266: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429: openPage — открывает окно, popup или страницу. Сигнатура: export function openPage(</w:t>
      </w:r>
    </w:p>
    <w:p>
      <w:r>
        <w:t xml:space="preserve">• Строка 563: renderEmptyEditor — рисует или обновляет DOM-представление. Сигнатура: export function renderEmptyEditor() {</w:t>
      </w:r>
    </w:p>
    <w:p>
      <w:r>
        <w:t xml:space="preserve">• Строка 614: sanitizeAssetImagesBeforeRender — рисует или обновляет DOM-представление. Сигнатура: function sanitizeAssetImagesBeforeRender(</w:t>
      </w:r>
    </w:p>
    <w:p>
      <w:r>
        <w:t xml:space="preserve">• Строка 645: saveCurrentPage — сохраняет данные в файл, DOM или модель. Сигнатура: export async function saveCurrentPage() {</w:t>
      </w:r>
    </w:p>
    <w:p>
      <w:r>
        <w:t xml:space="preserve">• Строка 669: updateNavigationStack — синхронизирует уже существующее состояние. Сигнатура: function updateNavigationStack(</w:t>
      </w:r>
    </w:p>
    <w:p>
      <w:r>
        <w:t xml:space="preserve">• Строка 697: renderBackButtonIfNeeded — рисует или обновляет DOM-представление. Сигнатура: function renderBackButtonIfNeeded(</w:t>
      </w:r>
    </w:p>
    <w:p>
      <w:r>
        <w:t xml:space="preserve">• Строка 822: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847: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873: saveCurrentTaskTracker — сохраняет данные в файл, DOM или модель. Сигнатура: async function saveCurrentTaskTracker() {</w:t>
      </w:r>
    </w:p>
    <w:p>
      <w:r>
        <w:t xml:space="preserve">• Строка 927: saveCurrentCampaignMap — сохраняет данные в файл, DOM или модель. Сигнатура: async function saveCurrentCampaignMap() {</w:t>
      </w:r>
    </w:p>
    <w:p>
      <w:r>
        <w:t xml:space="preserve">• Строка 985: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39: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430: updateToolbarForSelection — синхронизирует уже существующее состояние. Сигнатура: function updateToolbarForSelection(</w:t>
      </w:r>
    </w:p>
    <w:p>
      <w:r>
        <w:t xml:space="preserve">• Строка 490: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538: updateToolbarActiveState — синхронизирует уже существующее состояние. Сигнатура: function updateToolbarActiveState(</w:t>
      </w:r>
    </w:p>
    <w:p>
      <w:r>
        <w:t xml:space="preserve">• Строка 606: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623: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650: getSelectionElement — возвращает найденное значение без побочного эффекта. Сигнатура: function getSelectionElement(</w:t>
      </w:r>
    </w:p>
    <w:p>
      <w:r>
        <w:t xml:space="preserve">• Строка 668: restoreLastSelection — читает или восстанавливает состояние. Сигнатура: function restoreLastSelection() {</w:t>
      </w:r>
    </w:p>
    <w:p>
      <w:r>
        <w:t xml:space="preserve">• Строка 686: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722: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749: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790: updateColorButton — синхронизирует уже существующее состояние. Сигнатура: function updateColorButton(</w:t>
      </w:r>
    </w:p>
    <w:p>
      <w:r>
        <w:t xml:space="preserve">• Строка 804: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838: renderRecentColors — рисует или обновляет DOM-представление. Сигнатура: function renderRecentColors(</w:t>
      </w:r>
    </w:p>
    <w:p>
      <w:r>
        <w:t xml:space="preserve">• Строка 894: getRecentColors — возвращает найденное значение без побочного эффекта. Сигнатура: function getRecentColors() {</w:t>
      </w:r>
    </w:p>
    <w:p>
      <w:r>
        <w:t xml:space="preserve">• Строка 918: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933: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995: formatSelectedFragment — инкапсулирует отдельное действие, названное в имени функции. Сигнатура: function formatSelectedFragment(</w:t>
      </w:r>
    </w:p>
    <w:p>
      <w:r>
        <w:t xml:space="preserve">• Строка 1028: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1046: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1109: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1127: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1168: restoreSelectionAroundBlocks — читает или восстанавливает состояние. Сигнатура: function restoreSelectionAroundBlocks(</w:t>
      </w:r>
    </w:p>
    <w:p>
      <w:r>
        <w:t xml:space="preserve">• Строка 1201: clamp — инкапсулирует отдельное действие, названное в имени функции. Сигнатура: function clamp(</w:t>
      </w:r>
    </w:p>
    <w:p>
      <w:r>
        <w:t xml:space="preserve">• Строка 1217: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1245: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281: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362: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370: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setupTables — настраивает обработчики или стартовое состояние. Сигнатура: export function setupTables() {</w:t>
      </w:r>
    </w:p>
    <w:p>
      <w:r>
        <w:t xml:space="preserve">• Строка 67: handleTableClick — обрабатывает событие пользователя или браузера. Сигнатура: function handleTableClick(</w:t>
      </w:r>
    </w:p>
    <w:p>
      <w:r>
        <w:t xml:space="preserve">• Строка 117: handleTablePointerDown — обрабатывает событие пользователя или браузера. Сигнатура: function handleTablePointerDown(</w:t>
      </w:r>
    </w:p>
    <w:p>
      <w:r>
        <w:t xml:space="preserve">• Строка 189: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245: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276: handleTableKeydown — обрабатывает событие пользователя или браузера. Сигнатура: function handleTableKeydown(</w:t>
      </w:r>
    </w:p>
    <w:p>
      <w:r>
        <w:t xml:space="preserve">• Строка 302: handleTablePaste — обрабатывает событие пользователя или браузера. Сигнатура: function handleTablePaste(</w:t>
      </w:r>
    </w:p>
    <w:p>
      <w:r>
        <w:t xml:space="preserve">• Строка 349: handleTableInput — обрабатывает событие пользователя или браузера. Сигнатура: function handleTableInput(</w:t>
      </w:r>
    </w:p>
    <w:p>
      <w:r>
        <w:t xml:space="preserve">• Строка 364: getActiveTableCell — возвращает найденное значение без побочного эффекта. Сигнатура: function getActiveTableCell(</w:t>
      </w:r>
    </w:p>
    <w:p>
      <w:r>
        <w:t xml:space="preserve">• Строка 374: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414: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433: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451: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474: updateTableSelection — синхронизирует уже существующее состояние. Сигнатура: function updateTableSelection() {</w:t>
      </w:r>
    </w:p>
    <w:p>
      <w:r>
        <w:t xml:space="preserve">• Строка 508: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522: getCellsInSelection — возвращает найденное значение без побочного эффекта. Сигнатура: function getCellsInSelection(</w:t>
      </w:r>
    </w:p>
    <w:p>
      <w:r>
        <w:t xml:space="preserve">• Строка 557: clearTableSelection — удаляет данные, классы или временное состояние. Сигнатура: function clearTableSelection() {</w:t>
      </w:r>
    </w:p>
    <w:p>
      <w:r>
        <w:t xml:space="preserve">• Строка 575: showTableToolbar — открывает окно, popup или страницу. Сигнатура: function showTableToolbar() {</w:t>
      </w:r>
    </w:p>
    <w:p>
      <w:r>
        <w:t xml:space="preserve">• Строка 609: hideTableToolbar — закрывает или скрывает UI. Сигнатура: function hideTableToolbar() {</w:t>
      </w:r>
    </w:p>
    <w:p>
      <w:r>
        <w:t xml:space="preserve">• Строка 620: getTableToolbar — возвращает найденное значение без побочного эффекта. Сигнатура: function getTableToolbar(</w:t>
      </w:r>
    </w:p>
    <w:p>
      <w:r>
        <w:t xml:space="preserve">• Строка 710: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748: getSelectionRect — возвращает найденное значение без побочного эффекта. Сигнатура: function getSelectionRect(</w:t>
      </w:r>
    </w:p>
    <w:p>
      <w:r>
        <w:t xml:space="preserve">• Строка 775: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817: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837: getColumnWidth — возвращает найденное значение без побочного эффекта. Сигнатура: function getColumnWidth(</w:t>
      </w:r>
    </w:p>
    <w:p>
      <w:r>
        <w:t xml:space="preserve">• Строка 863: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908: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937: getCellPosition — возвращает найденное значение без побочного эффекта. Сигнатура: function getCellPosition(</w:t>
      </w:r>
    </w:p>
    <w:p>
      <w:r>
        <w:t xml:space="preserve">• Строка 954: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Текущий активный подпункт: **5.2 Описать правила форматирования**.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Статус: **частично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5.1. Изолировать `execCommand` как fallback: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5.2. Описать правила форматирования: **не завершено**.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5.3. Убрать прямую зависимость toolbar от deprecated API: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### 6. Campaign Map Tactical Features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Статус: **новый приоритетный блок, 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Приоритет: **средне-высокий после 5.2/5.3**, потому что это активно развивает карту, но часть пунктов лучше делать после PageRepository/PageIndex и дальнейшего укрепления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6.1. Игроки на карте без дубля в дереве: **не сделано**.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Приоритет: **P1**. Добавить в `+` отдельное действие "Игрок"; при выборе карточки с тегом `player` токен привязывается к оригинальной карточке, а не создает дочерний дубль. При drag из дерева карточки с тегом `player`...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6.2. Инициатива на карте: **не сделано**.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Приоритет: **P1**. Кнопка "Инициатива", popup выбора живых существ на карте, `roll d20`, сортировка порядка. Лучше опираться на живые токены и будущий PageIndex/характеристики.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6.3. Слои карты и порядок объектов: **не сделано**.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Приоритет: **P1**. Нужен явный model-first слой для token/shape/object order, UI управления слоями и сохранение порядка в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6.4. Массовый select существ и объектов: **не сделано**.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Приоритет: **P2**. Делать после слоев, потому что массовые действия должны понимать порядок, группы и типы элементов.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6.5. Контекстное меню "открыть изображение": **не сделано**.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Приоритет: **P2**. Быстрое улучшение UX: popup с картинкой существа/объекта из карточки или asset. Можно делать независимо.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6.6. Скрытый герой в презентации не исчезает, а получает значок скрытия: **не сделано**.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Приоритет: **P2**. Это меняет правило presentation visibility только для player/hero-сущностей; нужно аккуратно не сломать скрытие монстров и объектов.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6.7. Квадратная кисть тумана войны: **не сделано**.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Приоритет: **P3**. Расширение fog brush shape: circle/square. Низкий риск, но не блокирует основные сценарии.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6.8. Locked fog zones: **не сделано**.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Приоритет: **P3**. Зоны тумана, которые нельзя стереть кистью, а можно скрывать/удалять отдельно. Архитектурно ближе к shapes/fog layers, делать после слоев.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### 7.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7.1.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7.2.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### 8.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8.2.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### 9.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9.1.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9.2.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### 10.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10.1.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10.2.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10.3.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10.4.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10.5.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10.6.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### 11.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11.1.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11.2.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11.3.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## 2026-05-25: приоритизация новых доработок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### Что добавлено в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Добавлен новый блок `6. Campaign Map Tactical Features`.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Новые доработки карты разложены по важности: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- P1: игроки без дубля, инициатива,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- P2: массовый select, открыть изображение, особое отображение скрытого героя;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- P3: квадратная кисть тумана, locked fog zones.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### Почему такой порядок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- Игроки без дубля важны первыми, потому что меняют модель привязки токена к карточке и дают прямое редактирование хитов/инвентаря оригинала.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- Инициатива и слои усиливают карту как боевой инструмент, но требуют аккуратного model-first хранения порядка и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- Массовый select лучше делать после слоев, иначе групповые операции быстро начнут конфликтовать с порядком и видимостью.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- Fog-улучшения полезны, но меньше влияют на базовую кампанию, поэтому они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1. По текущему плану сначала закрыть `5.2` и `5.3` для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2. Затем можно брать `6.1`: игроки на карте без создания дублей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37) — настраивает обработчики или стартовое состояние.</w:t>
      </w:r>
    </w:p>
    <w:p>
      <w:r>
        <w:t xml:space="preserve">• openTypePicker (строка 89) — открывает окно, popup или страницу.</w:t>
      </w:r>
    </w:p>
    <w:p>
      <w:r>
        <w:t xml:space="preserve">• openDeletePopup (строка 142) — открывает окно, popup или страницу; удаляет данные, классы или временное состояние.</w:t>
      </w:r>
    </w:p>
    <w:p>
      <w:r>
        <w:t xml:space="preserve">• openAddBlockPopup (строка 178) — открывает окно, popup или страницу.</w:t>
      </w:r>
    </w:p>
    <w:p>
      <w:r>
        <w:t xml:space="preserve">• openFormPopup (строка 222) — открывает окно, popup или страницу.</w:t>
      </w:r>
    </w:p>
    <w:p>
      <w:r>
        <w:t xml:space="preserve">• openTableConfigPopup (строка 254) — открывает окно, popup или страницу.</w:t>
      </w:r>
    </w:p>
    <w:p>
      <w:r>
        <w:t xml:space="preserve">• applyPopupAction (строка 282) — инкапсулирует отдельное действие, названное в имени функции.</w:t>
      </w:r>
    </w:p>
    <w:p>
      <w:r>
        <w:t xml:space="preserve">• addImageBlock (строка 338) — инкапсулирует отдельное действие, названное в имени функции.</w:t>
      </w:r>
    </w:p>
    <w:p>
      <w:r>
        <w:t xml:space="preserve">• addNamedBlock (строка 377) — инкапсулирует отдельное действие, названное в имени функции.</w:t>
      </w:r>
    </w:p>
    <w:p>
      <w:r>
        <w:t xml:space="preserve">• addConfiguredTable (строка 425) — инкапсулирует отдельное действие, названное в имени функции.</w:t>
      </w:r>
    </w:p>
    <w:p>
      <w:r>
        <w:t xml:space="preserve">• getPopup (строка 485) — возвращает найденное значение без побочного эффекта.</w:t>
      </w:r>
    </w:p>
    <w:p>
      <w:r>
        <w:t xml:space="preserve">• showPopupNearButton (строка 493) — открывает окно, popup или страницу.</w:t>
      </w:r>
    </w:p>
    <w:p>
      <w:r>
        <w:t xml:space="preserve">• closeBlockPopup (строка 518)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111) — инкапсулирует отдельное действие, названное в имени функции.</w:t>
      </w:r>
    </w:p>
    <w:p>
      <w:r>
        <w:t xml:space="preserve">• serializeShape (строка 136) — инкапсулирует отдельное действие, названное в имени функции.</w:t>
      </w:r>
    </w:p>
    <w:p>
      <w:r>
        <w:t xml:space="preserve">• serializeAssetSettings (строка 158) — инкапсулирует отдельное действие, названное в имени функции.</w:t>
      </w:r>
    </w:p>
    <w:p>
      <w:r>
        <w:t xml:space="preserve">• serializeAttributes (строка 174) — инкапсулирует отдельное действие, названное в имени функции.</w:t>
      </w:r>
    </w:p>
    <w:p>
      <w:r>
        <w:t xml:space="preserve">• getMapTitle (строка 192) — возвращает найденное значение без побочного эффекта.</w:t>
      </w:r>
    </w:p>
    <w:p>
      <w:r>
        <w:t xml:space="preserve">• formatNumber (строка 204) — инкапсулирует отдельное действие, названное в имени функции.</w:t>
      </w:r>
    </w:p>
    <w:p>
      <w:r>
        <w:t xml:space="preserve">• escapeHTML (строка 220) — инкапсулирует отдельное действие, названное в имени функции.</w:t>
      </w:r>
    </w:p>
    <w:p>
      <w:r>
        <w:t xml:space="preserve">• escapeAttribute (строка 231) — инкапсулирует отдельное действие, названное в имени функции.</w:t>
      </w:r>
    </w:p>
    <w:p>
      <w:r>
        <w:t xml:space="preserve">• toKebabCase (строка 242)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readTokenElement (строка 491) — читает или восстанавливает состояние.</w:t>
      </w:r>
    </w:p>
    <w:p>
      <w:r>
        <w:t xml:space="preserve">• readShapeElement (строка 517) — читает или восстанавливает состояние.</w:t>
      </w:r>
    </w:p>
    <w:p>
      <w:r>
        <w:t xml:space="preserve">• ensureDatasetId (строка 539) — инкапсулирует отдельное действие, названное в имени функции.</w:t>
      </w:r>
    </w:p>
    <w:p>
      <w:r>
        <w:t xml:space="preserve">• readAssetSettings (строка 556) — читает или восстанавливает состояние.</w:t>
      </w:r>
    </w:p>
    <w:p>
      <w:r>
        <w:t xml:space="preserve">• normalizeGrid (строка 579) — инкапсулирует отдельное действие, названное в имени функции.</w:t>
      </w:r>
    </w:p>
    <w:p>
      <w:r>
        <w:t xml:space="preserve">• normalizeAssetSettings (строка 598) — инкапсулирует отдельное действие, названное в имени функции.</w:t>
      </w:r>
    </w:p>
    <w:p>
      <w:r>
        <w:t xml:space="preserve">• normalizeFog (строка 619) — инкапсулирует отдельное действие, названное в имени функции.</w:t>
      </w:r>
    </w:p>
    <w:p>
      <w:r>
        <w:t xml:space="preserve">• normalizeView (строка 638) — инкапсулирует отдельное действие, названное в имени функции.</w:t>
      </w:r>
    </w:p>
    <w:p>
      <w:r>
        <w:t xml:space="preserve">• normalizeToken (строка 659) — инкапсулирует отдельное действие, названное в имени функции.</w:t>
      </w:r>
    </w:p>
    <w:p>
      <w:r>
        <w:t xml:space="preserve">• normalizeShape (строка 684) — инкапсулирует отдельное действие, названное в имени функции.</w:t>
      </w:r>
    </w:p>
    <w:p>
      <w:r>
        <w:t xml:space="preserve">• clampPercent (строка 703) — инкапсулирует отдельное действие, названное в имени функции.</w:t>
      </w:r>
    </w:p>
    <w:p>
      <w:r>
        <w:t xml:space="preserve">• clampNumber (строка 717) — инкапсулирует отдельное действие, названное в имени функции.</w:t>
      </w:r>
    </w:p>
    <w:p>
      <w:r>
        <w:t xml:space="preserve">• isHexColor (строка 737)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244) — возвращает найденное значение без побочного эффекта.</w:t>
      </w:r>
    </w:p>
    <w:p>
      <w:r>
        <w:t xml:space="preserve">• canAddPageToCampaignMap (строка 267) — инкапсулирует отдельное действие, названное в имени функции.</w:t>
      </w:r>
    </w:p>
    <w:p>
      <w:r>
        <w:t xml:space="preserve">• addPageToMap (строка 287) — инкапсулирует отдельное действие, названное в имени функции.</w:t>
      </w:r>
    </w:p>
    <w:p>
      <w:r>
        <w:t xml:space="preserve">• addSelectedPagesToMap (строка 337) — инкапсулирует отдельное действие, названное в имени функции.</w:t>
      </w:r>
    </w:p>
    <w:p>
      <w:r>
        <w:t xml:space="preserve">• ensureMapBucket (строка 403) — инкапсулирует отдельное действие, названное в имени функции.</w:t>
      </w:r>
    </w:p>
    <w:p>
      <w:r>
        <w:t xml:space="preserve">• clampCopies (строка 427) — инкапсулирует отдельное действие, названное в имени функции.</w:t>
      </w:r>
    </w:p>
    <w:p>
      <w:r>
        <w:t xml:space="preserve">• getNextMapEntityIndex (строка 443) — возвращает найденное значение без побочного эффекта.</w:t>
      </w:r>
    </w:p>
    <w:p>
      <w:r>
        <w:t xml:space="preserve">• escapeRegExp (строка 486)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288) — синхронизирует уже существующее состояние.</w:t>
      </w:r>
    </w:p>
    <w:p>
      <w:r>
        <w:t xml:space="preserve">• applyPresentationItemRecord (строка 357) — инкапсулирует отдельное действие, названное в имени функции.</w:t>
      </w:r>
    </w:p>
    <w:p>
      <w:r>
        <w:t xml:space="preserve">• syncPresentationDragMeasure (строка 493)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515) — возвращает найденное значение без побочного эффекта.</w:t>
      </w:r>
    </w:p>
    <w:p>
      <w:r>
        <w:t xml:space="preserve">• getPresentationFogImage (строка 539) — возвращает найденное значение без побочного эффекта.</w:t>
      </w:r>
    </w:p>
    <w:p>
      <w:r>
        <w:t xml:space="preserve">• handlePresentationWheel (строка 577) — обрабатывает событие пользователя или браузера.</w:t>
      </w:r>
    </w:p>
    <w:p>
      <w:r>
        <w:t xml:space="preserve">• handlePresentationPointerDown (строка 601) — обрабатывает событие пользователя или браузера.</w:t>
      </w:r>
    </w:p>
    <w:p>
      <w:r>
        <w:t xml:space="preserve">• handlePresentationPointerMove (строка 618)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640) — обрабатывает событие пользователя или браузера.</w:t>
      </w:r>
    </w:p>
    <w:p>
      <w:r>
        <w:t xml:space="preserve">• zoomPresentation (строка 647) — инкапсулирует отдельное действие, названное в имени функции.</w:t>
      </w:r>
    </w:p>
    <w:p>
      <w:r>
        <w:t xml:space="preserve">• applyPresentationViewportTransform (строка 678) — инкапсулирует отдельное действие, названное в имени функции.</w:t>
      </w:r>
    </w:p>
    <w:p>
      <w:r>
        <w:t xml:space="preserve">• getPresentationCSS (строка 703) — возвращает найденное значение без побочного эффекта.</w:t>
      </w:r>
    </w:p>
    <w:p>
      <w:r>
        <w:t xml:space="preserve">• clamp (строка 923)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63) — инкапсулирует отдельное действие, названное в имени функции.</w:t>
      </w:r>
    </w:p>
    <w:p>
      <w:r>
        <w:t xml:space="preserve">• syncOptionalDatasetValue (строка 104)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320) — возвращает найденное значение без побочного эффекта.</w:t>
      </w:r>
    </w:p>
    <w:p>
      <w:r>
        <w:t xml:space="preserve">• refreshCampaignMapStore (строка 351)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57) — удаляет данные, классы или временное состояние.</w:t>
      </w:r>
    </w:p>
    <w:p>
      <w:r>
        <w:t xml:space="preserve">• getTokenPage (строка 123) — возвращает найденное значение без побочного эффекта.</w:t>
      </w:r>
    </w:p>
    <w:p>
      <w:r>
        <w:t xml:space="preserve">• openTokenCard (строка 133) — открывает окно, popup или страницу.</w:t>
      </w:r>
    </w:p>
    <w:p>
      <w:r>
        <w:t xml:space="preserve">• changeTokenHp (строка 159) — инкапсулирует отдельное действие, названное в имени функции.</w:t>
      </w:r>
    </w:p>
    <w:p>
      <w:r>
        <w:t xml:space="preserve">• duplicateTokenAndPage (строка 211) — инкапсулирует отдельное действие, названное в имени функции.</w:t>
      </w:r>
    </w:p>
    <w:p>
      <w:r>
        <w:t xml:space="preserve">• toggleMapItemPresentationVisibility (строка 303) — инкапсулирует отдельное действие, названное в имени функции.</w:t>
      </w:r>
    </w:p>
    <w:p>
      <w:r>
        <w:t xml:space="preserve">• applyTokenRecordFromStore (строка 363) — инкапсулирует отдельное действие, названное в имени функции.</w:t>
      </w:r>
    </w:p>
    <w:p>
      <w:r>
        <w:t xml:space="preserve">• applyShapeRecordFromStore (строка 382) — инкапсулирует отдельное действие, названное в имени функции.</w:t>
      </w:r>
    </w:p>
    <w:p>
      <w:r>
        <w:t xml:space="preserve">• deleteMapShape (строка 401) — удаляет данные, классы или временное состояние.</w:t>
      </w:r>
    </w:p>
    <w:p>
      <w:r>
        <w:t xml:space="preserve">• duplicateMapShape (строка 425) — инкапсулирует отдельное действие, названное в имени функции.</w:t>
      </w:r>
    </w:p>
    <w:p>
      <w:r>
        <w:t xml:space="preserve">• ensureTokenHasHealthBlock (строка 472) — инкапсулирует отдельное действие, названное в имени функции.</w:t>
      </w:r>
    </w:p>
    <w:p>
      <w:r>
        <w:t xml:space="preserve">• addMapTokenFromExisting (строка 497) — инкапсулирует отдельное действие, названное в имени функции.</w:t>
      </w:r>
    </w:p>
    <w:p>
      <w:r>
        <w:t xml:space="preserve">• getNormalizedTokenType (строка 558) — возвращает найденное значение без побочного эффекта.</w:t>
      </w:r>
    </w:p>
    <w:p>
      <w:r>
        <w:t xml:space="preserve">• refreshPageMetaFromContent (строка 568) — синхронизирует уже существующее состояние.</w:t>
      </w:r>
    </w:p>
    <w:p>
      <w:r>
        <w:t xml:space="preserve">• normalizeDuplicatedTokenPage (строка 591) — инкапсулирует отдельное действие, названное в имени функции.</w:t>
      </w:r>
    </w:p>
    <w:p>
      <w:r>
        <w:t xml:space="preserve">• ensureWorkspaceWritePermission (строка 637)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277) — открывает окно, popup или страницу.</w:t>
      </w:r>
    </w:p>
    <w:p>
      <w:r>
        <w:t xml:space="preserve">• openShapesPopup (строка 383)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135) — настраивает обработчики или стартовое состояние.</w:t>
      </w:r>
    </w:p>
    <w:p>
      <w:r>
        <w:t xml:space="preserve">• scheduleWikiLinkNormalization (строка 175) — инкапсулирует отдельное действие, названное в имени функции.</w:t>
      </w:r>
    </w:p>
    <w:p>
      <w:r>
        <w:t xml:space="preserve">• shouldPastePlainText (строка 266) — инкапсулирует отдельное действие, названное в имени функции.</w:t>
      </w:r>
    </w:p>
    <w:p>
      <w:r>
        <w:t xml:space="preserve">• insertPlainTextAtSelection (строка 302) — инкапсулирует отдельное действие, названное в имени функции.</w:t>
      </w:r>
    </w:p>
    <w:p>
      <w:r>
        <w:t xml:space="preserve">• openPage (строка 429) — открывает окно, popup или страницу.</w:t>
      </w:r>
    </w:p>
    <w:p>
      <w:r>
        <w:t xml:space="preserve">• renderEmptyEditor (строка 563) — рисует или обновляет DOM-представление.</w:t>
      </w:r>
    </w:p>
    <w:p>
      <w:r>
        <w:t xml:space="preserve">• sanitizeAssetImagesBeforeRender (строка 614) — рисует или обновляет DOM-представление.</w:t>
      </w:r>
    </w:p>
    <w:p>
      <w:r>
        <w:t xml:space="preserve">• saveCurrentPage (строка 645) — сохраняет данные в файл, DOM или модель.</w:t>
      </w:r>
    </w:p>
    <w:p>
      <w:r>
        <w:t xml:space="preserve">• updateNavigationStack (строка 669) — синхронизирует уже существующее состояние.</w:t>
      </w:r>
    </w:p>
    <w:p>
      <w:r>
        <w:t xml:space="preserve">• renderBackButtonIfNeeded (строка 697) — рисует или обновляет DOM-представление.</w:t>
      </w:r>
    </w:p>
    <w:p>
      <w:r>
        <w:t xml:space="preserve">• isCardPageForBackButton (строка 822) — инкапсулирует отдельное действие, названное в имени функции.</w:t>
      </w:r>
    </w:p>
    <w:p>
      <w:r>
        <w:t xml:space="preserve">• hasInvalidCurrentTitle (строка 847) — инкапсулирует отдельное действие, названное в имени функции.</w:t>
      </w:r>
    </w:p>
    <w:p>
      <w:r>
        <w:t xml:space="preserve">• saveCurrentTaskTracker (строка 873) — сохраняет данные в файл, DOM или модель.</w:t>
      </w:r>
    </w:p>
    <w:p>
      <w:r>
        <w:t xml:space="preserve">• saveCurrentCampaignMap (строка 927) — сохраняет данные в файл, DOM или модель.</w:t>
      </w:r>
    </w:p>
    <w:p>
      <w:r>
        <w:t xml:space="preserve">• insertImage (строка 985)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// insertText участвует в нативной истории браузера лучше, чем ручная вставка DOM-узлов.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'insertText',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// Ниже остается ручной fallback для браузеров, где insertText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39) — настраивает обработчики или стартовое состояние.</w:t>
      </w:r>
    </w:p>
    <w:p>
      <w:r>
        <w:t xml:space="preserve">• updateToolbarForSelection (строка 430) — синхронизирует уже существующее состояние.</w:t>
      </w:r>
    </w:p>
    <w:p>
      <w:r>
        <w:t xml:space="preserve">• positionToolbar (строка 490) — инкапсулирует отдельное действие, названное в имени функции.</w:t>
      </w:r>
    </w:p>
    <w:p>
      <w:r>
        <w:t xml:space="preserve">• updateToolbarActiveState (строка 538) — синхронизирует уже существующее состояние.</w:t>
      </w:r>
    </w:p>
    <w:p>
      <w:r>
        <w:t xml:space="preserve">• queryCommandState (строка 606) — инкапсулирует отдельное действие, названное в имени функции.</w:t>
      </w:r>
    </w:p>
    <w:p>
      <w:r>
        <w:t xml:space="preserve">• getSelectionBlockName (строка 623) — возвращает найденное значение без побочного эффекта.</w:t>
      </w:r>
    </w:p>
    <w:p>
      <w:r>
        <w:t xml:space="preserve">• getSelectionElement (строка 650) — возвращает найденное значение без побочного эффекта.</w:t>
      </w:r>
    </w:p>
    <w:p>
      <w:r>
        <w:t xml:space="preserve">• restoreLastSelection (строка 668) — читает или восстанавливает состояние.</w:t>
      </w:r>
    </w:p>
    <w:p>
      <w:r>
        <w:t xml:space="preserve">• applyToolbarColor (строка 686) — инкапсулирует отдельное действие, названное в имени функции.</w:t>
      </w:r>
    </w:p>
    <w:p>
      <w:r>
        <w:t xml:space="preserve">• toggleColorPopup (строка 722) — инкапсулирует отдельное действие, названное в имени функции.</w:t>
      </w:r>
    </w:p>
    <w:p>
      <w:r>
        <w:t xml:space="preserve">• positionColorPopup (строка 749) — инкапсулирует отдельное действие, названное в имени функции.</w:t>
      </w:r>
    </w:p>
    <w:p>
      <w:r>
        <w:t xml:space="preserve">• updateColorButton (строка 790) — синхронизирует уже существующее состояние.</w:t>
      </w:r>
    </w:p>
    <w:p>
      <w:r>
        <w:t xml:space="preserve">• rememberRecentColor (строка 804) — инкапсулирует отдельное действие, названное в имени функции.</w:t>
      </w:r>
    </w:p>
    <w:p>
      <w:r>
        <w:t xml:space="preserve">• renderRecentColors (строка 838) — рисует или обновляет DOM-представление.</w:t>
      </w:r>
    </w:p>
    <w:p>
      <w:r>
        <w:t xml:space="preserve">• getRecentColors (строка 894) — возвращает найденное значение без побочного эффекта.</w:t>
      </w:r>
    </w:p>
    <w:p>
      <w:r>
        <w:t xml:space="preserve">• normalizeColor (строка 918) — инкапсулирует отдельное действие, названное в имени функции.</w:t>
      </w:r>
    </w:p>
    <w:p>
      <w:r>
        <w:t xml:space="preserve">• formatSelectedBlock (строка 933) — инкапсулирует отдельное действие, названное в имени функции.</w:t>
      </w:r>
    </w:p>
    <w:p>
      <w:r>
        <w:t xml:space="preserve">• formatSelectedFragment (строка 995) — инкапсулирует отдельное действие, названное в имени функции.</w:t>
      </w:r>
    </w:p>
    <w:p>
      <w:r>
        <w:t xml:space="preserve">• getSelectionEditableRoot (строка 1028) — возвращает найденное значение без побочного эффекта.</w:t>
      </w:r>
    </w:p>
    <w:p>
      <w:r>
        <w:t xml:space="preserve">• getSelectedFormatTargets (строка 1046) — возвращает найденное значение без побочного эффекта.</w:t>
      </w:r>
    </w:p>
    <w:p>
      <w:r>
        <w:t xml:space="preserve">• rangeIntersectsNode (строка 1109) — инкапсулирует отдельное действие, названное в имени функции.</w:t>
      </w:r>
    </w:p>
    <w:p>
      <w:r>
        <w:t xml:space="preserve">• replaceBlockTag (строка 1127) — инкапсулирует отдельное действие, названное в имени функции.</w:t>
      </w:r>
    </w:p>
    <w:p>
      <w:r>
        <w:t xml:space="preserve">• restoreSelectionAroundBlocks (строка 1168) — читает или восстанавливает состояние.</w:t>
      </w:r>
    </w:p>
    <w:p>
      <w:r>
        <w:t xml:space="preserve">• clamp (строка 1201) — инкапсулирует отдельное действие, названное в имени функции.</w:t>
      </w:r>
    </w:p>
    <w:p>
      <w:r>
        <w:t xml:space="preserve">• normalizeHeadings (строка 1217) — инкапсулирует отдельное действие, названное в имени функции.</w:t>
      </w:r>
    </w:p>
    <w:p>
      <w:r>
        <w:t xml:space="preserve">• placeCaretAtEnd (строка 1245)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formatSelectedFragment(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`Формат блока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function formatSelectedFragment(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281) — инкапсулирует отдельное действие, названное в имени функции.</w:t>
      </w:r>
    </w:p>
    <w:p>
      <w:r>
        <w:t xml:space="preserve">• closeWikiCreateMenu (строка 362) — закрывает или скрывает UI; создаёт DOM, HTML или объект данных.</w:t>
      </w:r>
    </w:p>
    <w:p>
      <w:r>
        <w:t xml:space="preserve">• normalize (строка 370)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28) — настраивает обработчики или стартовое состояние.</w:t>
      </w:r>
    </w:p>
    <w:p>
      <w:r>
        <w:t xml:space="preserve">• handleTableClick (строка 67) — обрабатывает событие пользователя или браузера.</w:t>
      </w:r>
    </w:p>
    <w:p>
      <w:r>
        <w:t xml:space="preserve">• handleTablePointerDown (строка 117) — обрабатывает событие пользователя или браузера.</w:t>
      </w:r>
    </w:p>
    <w:p>
      <w:r>
        <w:t xml:space="preserve">• handleTablePointerMove (строка 189)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245) — обрабатывает событие пользователя или браузера.</w:t>
      </w:r>
    </w:p>
    <w:p>
      <w:r>
        <w:t xml:space="preserve">• handleTableKeydown (строка 276) — обрабатывает событие пользователя или браузера.</w:t>
      </w:r>
    </w:p>
    <w:p>
      <w:r>
        <w:t xml:space="preserve">• handleTablePaste (строка 302) — обрабатывает событие пользователя или браузера.</w:t>
      </w:r>
    </w:p>
    <w:p>
      <w:r>
        <w:t xml:space="preserve">• handleTableInput (строка 349) — обрабатывает событие пользователя или браузера.</w:t>
      </w:r>
    </w:p>
    <w:p>
      <w:r>
        <w:t xml:space="preserve">• getActiveTableCell (строка 364) — возвращает найденное значение без побочного эффекта.</w:t>
      </w:r>
    </w:p>
    <w:p>
      <w:r>
        <w:t xml:space="preserve">• startColumnResize (строка 374) — отвечает за интерактивное перемещение или изменение размера.</w:t>
      </w:r>
    </w:p>
    <w:p>
      <w:r>
        <w:t xml:space="preserve">• resizeColumnToPointer (строка 414) — отвечает за интерактивное перемещение или изменение размера.</w:t>
      </w:r>
    </w:p>
    <w:p>
      <w:r>
        <w:t xml:space="preserve">• getResizeColumnIndex (строка 433)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451)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474) — синхронизирует уже существующее состояние.</w:t>
      </w:r>
    </w:p>
    <w:p>
      <w:r>
        <w:t xml:space="preserve">• getNormalizedSelection (строка 508) — возвращает найденное значение без побочного эффекта.</w:t>
      </w:r>
    </w:p>
    <w:p>
      <w:r>
        <w:t xml:space="preserve">• getCellsInSelection (строка 522) — возвращает найденное значение без побочного эффекта.</w:t>
      </w:r>
    </w:p>
    <w:p>
      <w:r>
        <w:t xml:space="preserve">• clearTableSelection (строка 557) — удаляет данные, классы или временное состояние.</w:t>
      </w:r>
    </w:p>
    <w:p>
      <w:r>
        <w:t xml:space="preserve">• showTableToolbar (строка 575) — открывает окно, popup или страницу.</w:t>
      </w:r>
    </w:p>
    <w:p>
      <w:r>
        <w:t xml:space="preserve">• hideTableToolbar (строка 609) — закрывает или скрывает UI.</w:t>
      </w:r>
    </w:p>
    <w:p>
      <w:r>
        <w:t xml:space="preserve">• getTableToolbar (строка 620) — возвращает найденное значение без побочного эффекта.</w:t>
      </w:r>
    </w:p>
    <w:p>
      <w:r>
        <w:t xml:space="preserve">• positionTableToolbar (строка 710) — инкапсулирует отдельное действие, названное в имени функции.</w:t>
      </w:r>
    </w:p>
    <w:p>
      <w:r>
        <w:t xml:space="preserve">• getSelectionRect (строка 748) — возвращает найденное значение без побочного эффекта.</w:t>
      </w:r>
    </w:p>
    <w:p>
      <w:r>
        <w:t xml:space="preserve">• applySelectedColumnWidth (строка 775) — инкапсулирует отдельное действие, названное в имени функции.</w:t>
      </w:r>
    </w:p>
    <w:p>
      <w:r>
        <w:t xml:space="preserve">• applySelectedCellAlignment (строка 817) — инкапсулирует отдельное действие, названное в имени функции.</w:t>
      </w:r>
    </w:p>
    <w:p>
      <w:r>
        <w:t xml:space="preserve">• getColumnWidth (строка 837) — возвращает найденное значение без побочного эффекта.</w:t>
      </w:r>
    </w:p>
    <w:p>
      <w:r>
        <w:t xml:space="preserve">• ensureTableColumns (строка 863) — инкапсулирует отдельное действие, названное в имени функции.</w:t>
      </w:r>
    </w:p>
    <w:p>
      <w:r>
        <w:t xml:space="preserve">• lockTableWidthToColumns (строка 908) — инкапсулирует отдельное действие, названное в имени функции.</w:t>
      </w:r>
    </w:p>
    <w:p>
      <w:r>
        <w:t xml:space="preserve">• getCellPosition (строка 937) — возвращает найденное значение без побочного эффекта.</w:t>
      </w:r>
    </w:p>
    <w:p>
      <w:r>
        <w:t xml:space="preserve">• clamp (строка 954)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2026-05-25T06:35:07Z</dcterms:created>
  <dcterms:modified xsi:type="dcterms:W3CDTF">2026-05-25T06:35:07Z</dcterms:modified>
</cp:coreProperties>
</file>