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B3764" w14:textId="77777777" w:rsidR="008D2042" w:rsidRDefault="008D2042" w:rsidP="008D2042">
      <w:pPr>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Aruzhan </w:t>
      </w:r>
      <w:proofErr w:type="spellStart"/>
      <w:r>
        <w:rPr>
          <w:rFonts w:ascii="Times New Roman" w:hAnsi="Times New Roman" w:cs="Times New Roman"/>
          <w:sz w:val="28"/>
          <w:szCs w:val="28"/>
          <w:lang w:val="en-US"/>
        </w:rPr>
        <w:t>Bissimbayeva</w:t>
      </w:r>
      <w:proofErr w:type="spellEnd"/>
    </w:p>
    <w:p w14:paraId="46F8DE48" w14:textId="77777777" w:rsidR="008D2042" w:rsidRDefault="008D2042" w:rsidP="008D2042">
      <w:pPr>
        <w:jc w:val="right"/>
        <w:rPr>
          <w:rFonts w:ascii="Times New Roman" w:hAnsi="Times New Roman" w:cs="Times New Roman"/>
          <w:sz w:val="28"/>
          <w:szCs w:val="28"/>
          <w:lang w:val="en-US"/>
        </w:rPr>
      </w:pPr>
      <w:r>
        <w:rPr>
          <w:rFonts w:ascii="Times New Roman" w:hAnsi="Times New Roman" w:cs="Times New Roman"/>
          <w:sz w:val="28"/>
          <w:szCs w:val="28"/>
          <w:lang w:val="en-US"/>
        </w:rPr>
        <w:t>ADA-2403</w:t>
      </w:r>
    </w:p>
    <w:p w14:paraId="547439A9" w14:textId="5698C08C" w:rsidR="008D2042" w:rsidRDefault="008D2042" w:rsidP="008D2042">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Practice </w:t>
      </w:r>
      <w:r>
        <w:rPr>
          <w:rFonts w:ascii="Times New Roman" w:hAnsi="Times New Roman" w:cs="Times New Roman"/>
          <w:sz w:val="28"/>
          <w:szCs w:val="28"/>
          <w:lang w:val="en-US"/>
        </w:rPr>
        <w:t>10</w:t>
      </w:r>
      <w:r>
        <w:rPr>
          <w:rFonts w:ascii="Times New Roman" w:hAnsi="Times New Roman" w:cs="Times New Roman"/>
          <w:sz w:val="28"/>
          <w:szCs w:val="28"/>
          <w:lang w:val="en-US"/>
        </w:rPr>
        <w:br/>
      </w:r>
    </w:p>
    <w:p w14:paraId="09D4E981" w14:textId="3D1FB059" w:rsidR="008D2042" w:rsidRDefault="008D2042" w:rsidP="008D2042">
      <w:pPr>
        <w:rPr>
          <w:rFonts w:ascii="Times New Roman" w:hAnsi="Times New Roman" w:cs="Times New Roman"/>
          <w:b/>
          <w:bCs/>
          <w:sz w:val="28"/>
          <w:szCs w:val="28"/>
          <w:lang w:val="ru-RU"/>
        </w:rPr>
      </w:pPr>
      <w:r w:rsidRPr="003D1D2C">
        <w:rPr>
          <w:rFonts w:ascii="Times New Roman" w:hAnsi="Times New Roman" w:cs="Times New Roman"/>
          <w:b/>
          <w:bCs/>
          <w:sz w:val="28"/>
          <w:szCs w:val="28"/>
          <w:lang w:val="ru-RU"/>
        </w:rPr>
        <w:t>Контрольные вопросы:</w:t>
      </w:r>
    </w:p>
    <w:p w14:paraId="2F461FBC" w14:textId="5774E4D6" w:rsidR="008D2042" w:rsidRPr="008D2042" w:rsidRDefault="008D2042" w:rsidP="008D2042">
      <w:pPr>
        <w:rPr>
          <w:rFonts w:ascii="Times New Roman" w:hAnsi="Times New Roman" w:cs="Times New Roman"/>
          <w:b/>
          <w:bCs/>
          <w:sz w:val="28"/>
          <w:szCs w:val="28"/>
          <w:lang w:val="ru-RU"/>
        </w:rPr>
      </w:pPr>
      <w:r w:rsidRPr="008D2042">
        <w:rPr>
          <w:rFonts w:ascii="Times New Roman" w:hAnsi="Times New Roman" w:cs="Times New Roman"/>
          <w:b/>
          <w:bCs/>
          <w:sz w:val="28"/>
          <w:szCs w:val="28"/>
          <w:lang w:val="ru-RU"/>
        </w:rPr>
        <w:t>1. В чём отличие измерения времени выполнения от профилирования?</w:t>
      </w:r>
    </w:p>
    <w:p w14:paraId="3A7BCBDF" w14:textId="47C5B3FB" w:rsidR="008D2042" w:rsidRPr="008D2042" w:rsidRDefault="008D2042" w:rsidP="008D2042">
      <w:pPr>
        <w:rPr>
          <w:rFonts w:ascii="Times New Roman" w:hAnsi="Times New Roman" w:cs="Times New Roman"/>
          <w:sz w:val="28"/>
          <w:szCs w:val="28"/>
          <w:lang w:val="ru-RU"/>
        </w:rPr>
      </w:pPr>
      <w:r w:rsidRPr="008D2042">
        <w:rPr>
          <w:rFonts w:ascii="Times New Roman" w:hAnsi="Times New Roman" w:cs="Times New Roman"/>
          <w:b/>
          <w:bCs/>
          <w:sz w:val="28"/>
          <w:szCs w:val="28"/>
          <w:lang w:val="ru-RU"/>
        </w:rPr>
        <w:t>Ответ:</w:t>
      </w:r>
      <w:r w:rsidRPr="008D2042">
        <w:t xml:space="preserve"> </w:t>
      </w:r>
      <w:r>
        <w:rPr>
          <w:rFonts w:ascii="Times New Roman" w:hAnsi="Times New Roman" w:cs="Times New Roman"/>
          <w:sz w:val="28"/>
          <w:szCs w:val="28"/>
          <w:lang w:val="ru-RU"/>
        </w:rPr>
        <w:t>и</w:t>
      </w:r>
      <w:r w:rsidRPr="008D2042">
        <w:rPr>
          <w:rFonts w:ascii="Times New Roman" w:hAnsi="Times New Roman" w:cs="Times New Roman"/>
          <w:sz w:val="28"/>
          <w:szCs w:val="28"/>
          <w:lang w:val="ru-RU"/>
        </w:rPr>
        <w:t>змерение времени выполнения (</w:t>
      </w:r>
      <w:proofErr w:type="spellStart"/>
      <w:r w:rsidRPr="008D2042">
        <w:rPr>
          <w:rFonts w:ascii="Times New Roman" w:hAnsi="Times New Roman" w:cs="Times New Roman"/>
          <w:sz w:val="28"/>
          <w:szCs w:val="28"/>
          <w:lang w:val="ru-RU"/>
        </w:rPr>
        <w:t>wall-clock</w:t>
      </w:r>
      <w:proofErr w:type="spellEnd"/>
      <w:r w:rsidRPr="008D2042">
        <w:rPr>
          <w:rFonts w:ascii="Times New Roman" w:hAnsi="Times New Roman" w:cs="Times New Roman"/>
          <w:sz w:val="28"/>
          <w:szCs w:val="28"/>
          <w:lang w:val="ru-RU"/>
        </w:rPr>
        <w:t xml:space="preserve"> </w:t>
      </w:r>
      <w:proofErr w:type="spellStart"/>
      <w:r w:rsidRPr="008D2042">
        <w:rPr>
          <w:rFonts w:ascii="Times New Roman" w:hAnsi="Times New Roman" w:cs="Times New Roman"/>
          <w:sz w:val="28"/>
          <w:szCs w:val="28"/>
          <w:lang w:val="ru-RU"/>
        </w:rPr>
        <w:t>time</w:t>
      </w:r>
      <w:proofErr w:type="spellEnd"/>
      <w:r w:rsidRPr="008D2042">
        <w:rPr>
          <w:rFonts w:ascii="Times New Roman" w:hAnsi="Times New Roman" w:cs="Times New Roman"/>
          <w:sz w:val="28"/>
          <w:szCs w:val="28"/>
          <w:lang w:val="ru-RU"/>
        </w:rPr>
        <w:t>) фиксирует лишь общий интервал от начала до конца работы программы или её конкретного блока, давая внешнюю оценку эффективности без детализации внутренних процессов. В отличие от этого, профилирование представляет собой глубокий анализ использования ресурсов, который позволяет отследить, сколько времени тратится на каждую функцию, как часто происходят промахи кэша, или какие участки кода простаивают в ожидании данных. Например, если измерение времени покажет, что программа работает 10 секунд, то профилировщик укажет, что 8 из этих секунд процессор ожидал ответа от оперативной памяти, что позволяет программисту точно определить «узкое место» для оптимизации.</w:t>
      </w:r>
    </w:p>
    <w:p w14:paraId="303C4B89" w14:textId="5C0DC578" w:rsidR="008D2042" w:rsidRPr="008D2042" w:rsidRDefault="008D2042" w:rsidP="008D2042">
      <w:pPr>
        <w:rPr>
          <w:rFonts w:ascii="Times New Roman" w:hAnsi="Times New Roman" w:cs="Times New Roman"/>
          <w:b/>
          <w:bCs/>
          <w:sz w:val="28"/>
          <w:szCs w:val="28"/>
          <w:lang w:val="ru-RU"/>
        </w:rPr>
      </w:pPr>
      <w:r w:rsidRPr="008D2042">
        <w:rPr>
          <w:rFonts w:ascii="Times New Roman" w:hAnsi="Times New Roman" w:cs="Times New Roman"/>
          <w:b/>
          <w:bCs/>
          <w:sz w:val="28"/>
          <w:szCs w:val="28"/>
          <w:lang w:val="ru-RU"/>
        </w:rPr>
        <w:t>2. Какие виды узких мест характерны для CPU, GPU и распределённых программ?</w:t>
      </w:r>
    </w:p>
    <w:p w14:paraId="797C7076" w14:textId="0264CCEA" w:rsidR="008D2042" w:rsidRPr="008D2042" w:rsidRDefault="008D2042" w:rsidP="008D2042">
      <w:pPr>
        <w:rPr>
          <w:rFonts w:ascii="Times New Roman" w:hAnsi="Times New Roman" w:cs="Times New Roman"/>
          <w:sz w:val="28"/>
          <w:szCs w:val="28"/>
          <w:lang w:val="ru-RU"/>
        </w:rPr>
      </w:pPr>
      <w:r w:rsidRPr="008D2042">
        <w:rPr>
          <w:rFonts w:ascii="Times New Roman" w:hAnsi="Times New Roman" w:cs="Times New Roman"/>
          <w:b/>
          <w:bCs/>
          <w:sz w:val="28"/>
          <w:szCs w:val="28"/>
          <w:lang w:val="ru-RU"/>
        </w:rPr>
        <w:t>Ответ:</w:t>
      </w:r>
      <w:r>
        <w:rPr>
          <w:rFonts w:ascii="Times New Roman" w:hAnsi="Times New Roman" w:cs="Times New Roman"/>
          <w:sz w:val="28"/>
          <w:szCs w:val="28"/>
          <w:lang w:val="ru-RU"/>
        </w:rPr>
        <w:t xml:space="preserve"> д</w:t>
      </w:r>
      <w:r w:rsidRPr="008D2042">
        <w:rPr>
          <w:rFonts w:ascii="Times New Roman" w:hAnsi="Times New Roman" w:cs="Times New Roman"/>
          <w:sz w:val="28"/>
          <w:szCs w:val="28"/>
          <w:lang w:val="ru-RU"/>
        </w:rPr>
        <w:t>ля CPU наиболее характерными узкими местами являются задержки доступа к памяти (</w:t>
      </w:r>
      <w:proofErr w:type="spellStart"/>
      <w:r w:rsidRPr="008D2042">
        <w:rPr>
          <w:rFonts w:ascii="Times New Roman" w:hAnsi="Times New Roman" w:cs="Times New Roman"/>
          <w:sz w:val="28"/>
          <w:szCs w:val="28"/>
          <w:lang w:val="ru-RU"/>
        </w:rPr>
        <w:t>latency</w:t>
      </w:r>
      <w:proofErr w:type="spellEnd"/>
      <w:r w:rsidRPr="008D2042">
        <w:rPr>
          <w:rFonts w:ascii="Times New Roman" w:hAnsi="Times New Roman" w:cs="Times New Roman"/>
          <w:sz w:val="28"/>
          <w:szCs w:val="28"/>
          <w:lang w:val="ru-RU"/>
        </w:rPr>
        <w:t>) и неэффективное ветвление кода, при котором сбрасывается конвейер инструкций. У GPU основной проблемой часто становится недостаточная пропускная способность памяти (</w:t>
      </w:r>
      <w:proofErr w:type="spellStart"/>
      <w:r w:rsidRPr="008D2042">
        <w:rPr>
          <w:rFonts w:ascii="Times New Roman" w:hAnsi="Times New Roman" w:cs="Times New Roman"/>
          <w:sz w:val="28"/>
          <w:szCs w:val="28"/>
          <w:lang w:val="ru-RU"/>
        </w:rPr>
        <w:t>bandwidth</w:t>
      </w:r>
      <w:proofErr w:type="spellEnd"/>
      <w:r w:rsidRPr="008D2042">
        <w:rPr>
          <w:rFonts w:ascii="Times New Roman" w:hAnsi="Times New Roman" w:cs="Times New Roman"/>
          <w:sz w:val="28"/>
          <w:szCs w:val="28"/>
          <w:lang w:val="ru-RU"/>
        </w:rPr>
        <w:t xml:space="preserve">) и конфликты банков памяти, когда тысячи ядер одновременно пытаются считать данные из одного сектора. В распределённых программах (таких как MPI) критическим фактором выступает латентность сети: время, затрачиваемое на пересылку сообщений между узлами, может значительно превышать время самих вычислений. Таким образом, если на CPU мы боремся за логику, то на GPU </w:t>
      </w:r>
      <w:r>
        <w:rPr>
          <w:rFonts w:ascii="Times New Roman" w:hAnsi="Times New Roman" w:cs="Times New Roman"/>
          <w:sz w:val="28"/>
          <w:szCs w:val="28"/>
          <w:lang w:val="ru-RU"/>
        </w:rPr>
        <w:t>-</w:t>
      </w:r>
      <w:r w:rsidRPr="008D2042">
        <w:rPr>
          <w:rFonts w:ascii="Times New Roman" w:hAnsi="Times New Roman" w:cs="Times New Roman"/>
          <w:sz w:val="28"/>
          <w:szCs w:val="28"/>
          <w:lang w:val="ru-RU"/>
        </w:rPr>
        <w:t xml:space="preserve"> за данные, а в распределенных системах </w:t>
      </w:r>
      <w:r>
        <w:rPr>
          <w:rFonts w:ascii="Times New Roman" w:hAnsi="Times New Roman" w:cs="Times New Roman"/>
          <w:sz w:val="28"/>
          <w:szCs w:val="28"/>
          <w:lang w:val="ru-RU"/>
        </w:rPr>
        <w:t>-</w:t>
      </w:r>
      <w:r w:rsidRPr="008D2042">
        <w:rPr>
          <w:rFonts w:ascii="Times New Roman" w:hAnsi="Times New Roman" w:cs="Times New Roman"/>
          <w:sz w:val="28"/>
          <w:szCs w:val="28"/>
          <w:lang w:val="ru-RU"/>
        </w:rPr>
        <w:t xml:space="preserve"> за эффективную коммуникацию.</w:t>
      </w:r>
    </w:p>
    <w:p w14:paraId="142A9140" w14:textId="35F35927" w:rsidR="008D2042" w:rsidRPr="008D2042" w:rsidRDefault="008D2042" w:rsidP="008D2042">
      <w:pPr>
        <w:rPr>
          <w:rFonts w:ascii="Times New Roman" w:hAnsi="Times New Roman" w:cs="Times New Roman"/>
          <w:b/>
          <w:bCs/>
          <w:sz w:val="28"/>
          <w:szCs w:val="28"/>
          <w:lang w:val="ru-RU"/>
        </w:rPr>
      </w:pPr>
      <w:r w:rsidRPr="008D2042">
        <w:rPr>
          <w:rFonts w:ascii="Times New Roman" w:hAnsi="Times New Roman" w:cs="Times New Roman"/>
          <w:b/>
          <w:bCs/>
          <w:sz w:val="28"/>
          <w:szCs w:val="28"/>
          <w:lang w:val="ru-RU"/>
        </w:rPr>
        <w:t>3. Почему увеличение числа потоков или процессов не всегда приводит к ускорению?</w:t>
      </w:r>
    </w:p>
    <w:p w14:paraId="1FCDCEA6" w14:textId="1808E0B4" w:rsidR="008D2042" w:rsidRPr="008D2042" w:rsidRDefault="008D2042" w:rsidP="008D2042">
      <w:pPr>
        <w:rPr>
          <w:rFonts w:ascii="Times New Roman" w:hAnsi="Times New Roman" w:cs="Times New Roman"/>
          <w:sz w:val="28"/>
          <w:szCs w:val="28"/>
          <w:lang w:val="ru-RU"/>
        </w:rPr>
      </w:pPr>
      <w:r w:rsidRPr="008D2042">
        <w:rPr>
          <w:rFonts w:ascii="Times New Roman" w:hAnsi="Times New Roman" w:cs="Times New Roman"/>
          <w:b/>
          <w:bCs/>
          <w:sz w:val="28"/>
          <w:szCs w:val="28"/>
          <w:lang w:val="ru-RU"/>
        </w:rPr>
        <w:t>Ответ:</w:t>
      </w:r>
      <w:r>
        <w:rPr>
          <w:rFonts w:ascii="Times New Roman" w:hAnsi="Times New Roman" w:cs="Times New Roman"/>
          <w:sz w:val="28"/>
          <w:szCs w:val="28"/>
          <w:lang w:val="ru-RU"/>
        </w:rPr>
        <w:t xml:space="preserve"> э</w:t>
      </w:r>
      <w:r w:rsidRPr="008D2042">
        <w:rPr>
          <w:rFonts w:ascii="Times New Roman" w:hAnsi="Times New Roman" w:cs="Times New Roman"/>
          <w:sz w:val="28"/>
          <w:szCs w:val="28"/>
          <w:lang w:val="ru-RU"/>
        </w:rPr>
        <w:t>тот феномен объясняется наличием накладных расходов на управление параллелизмом, которые начинают расти вместе с числом вычислителей. При создании слишком большого количества потоков процессор тратит больше ресурсов на переключение контекста (</w:t>
      </w:r>
      <w:proofErr w:type="spellStart"/>
      <w:r w:rsidRPr="008D2042">
        <w:rPr>
          <w:rFonts w:ascii="Times New Roman" w:hAnsi="Times New Roman" w:cs="Times New Roman"/>
          <w:sz w:val="28"/>
          <w:szCs w:val="28"/>
          <w:lang w:val="ru-RU"/>
        </w:rPr>
        <w:t>context</w:t>
      </w:r>
      <w:proofErr w:type="spellEnd"/>
      <w:r w:rsidRPr="008D2042">
        <w:rPr>
          <w:rFonts w:ascii="Times New Roman" w:hAnsi="Times New Roman" w:cs="Times New Roman"/>
          <w:sz w:val="28"/>
          <w:szCs w:val="28"/>
          <w:lang w:val="ru-RU"/>
        </w:rPr>
        <w:t xml:space="preserve"> </w:t>
      </w:r>
      <w:proofErr w:type="spellStart"/>
      <w:r w:rsidRPr="008D2042">
        <w:rPr>
          <w:rFonts w:ascii="Times New Roman" w:hAnsi="Times New Roman" w:cs="Times New Roman"/>
          <w:sz w:val="28"/>
          <w:szCs w:val="28"/>
          <w:lang w:val="ru-RU"/>
        </w:rPr>
        <w:t>switching</w:t>
      </w:r>
      <w:proofErr w:type="spellEnd"/>
      <w:r w:rsidRPr="008D2042">
        <w:rPr>
          <w:rFonts w:ascii="Times New Roman" w:hAnsi="Times New Roman" w:cs="Times New Roman"/>
          <w:sz w:val="28"/>
          <w:szCs w:val="28"/>
          <w:lang w:val="ru-RU"/>
        </w:rPr>
        <w:t xml:space="preserve">), чем на полезную работу. Кроме того, возникают проблемы </w:t>
      </w:r>
      <w:r w:rsidRPr="008D2042">
        <w:rPr>
          <w:rFonts w:ascii="Times New Roman" w:hAnsi="Times New Roman" w:cs="Times New Roman"/>
          <w:sz w:val="28"/>
          <w:szCs w:val="28"/>
          <w:lang w:val="ru-RU"/>
        </w:rPr>
        <w:lastRenderedPageBreak/>
        <w:t>синхронизации (мьютексы, барьеры), когда потоки вынуждены простаивать в очереди к общему ресурсу. В распределенных системах увеличение числа процессов ведет к лавинообразному росту числа сетевых сообщений, что может полностью парализовать работу системы из-за перегрузки шины обмена данными.</w:t>
      </w:r>
    </w:p>
    <w:p w14:paraId="40130CDB" w14:textId="26E2B43F" w:rsidR="008D2042" w:rsidRPr="008D2042" w:rsidRDefault="008D2042" w:rsidP="008D2042">
      <w:pPr>
        <w:rPr>
          <w:rFonts w:ascii="Times New Roman" w:hAnsi="Times New Roman" w:cs="Times New Roman"/>
          <w:b/>
          <w:bCs/>
          <w:sz w:val="28"/>
          <w:szCs w:val="28"/>
          <w:lang w:val="ru-RU"/>
        </w:rPr>
      </w:pPr>
      <w:r w:rsidRPr="008D2042">
        <w:rPr>
          <w:rFonts w:ascii="Times New Roman" w:hAnsi="Times New Roman" w:cs="Times New Roman"/>
          <w:b/>
          <w:bCs/>
          <w:sz w:val="28"/>
          <w:szCs w:val="28"/>
          <w:lang w:val="ru-RU"/>
        </w:rPr>
        <w:t>4. Как законы Амдала и Густафсона применяются при анализе масштабируемости?</w:t>
      </w:r>
    </w:p>
    <w:p w14:paraId="6EC8A4CC" w14:textId="04E44BEF" w:rsidR="008D2042" w:rsidRPr="008D2042" w:rsidRDefault="008D2042" w:rsidP="008D2042">
      <w:pPr>
        <w:rPr>
          <w:rFonts w:ascii="Times New Roman" w:hAnsi="Times New Roman" w:cs="Times New Roman"/>
          <w:sz w:val="28"/>
          <w:szCs w:val="28"/>
          <w:lang w:val="ru-RU"/>
        </w:rPr>
      </w:pPr>
      <w:r w:rsidRPr="008D2042">
        <w:rPr>
          <w:rFonts w:ascii="Times New Roman" w:hAnsi="Times New Roman" w:cs="Times New Roman"/>
          <w:b/>
          <w:bCs/>
          <w:sz w:val="28"/>
          <w:szCs w:val="28"/>
          <w:lang w:val="ru-RU"/>
        </w:rPr>
        <w:t>Ответ:</w:t>
      </w:r>
      <w:r>
        <w:rPr>
          <w:rFonts w:ascii="Times New Roman" w:hAnsi="Times New Roman" w:cs="Times New Roman"/>
          <w:sz w:val="28"/>
          <w:szCs w:val="28"/>
          <w:lang w:val="ru-RU"/>
        </w:rPr>
        <w:t xml:space="preserve"> э</w:t>
      </w:r>
      <w:r w:rsidRPr="008D2042">
        <w:rPr>
          <w:rFonts w:ascii="Times New Roman" w:hAnsi="Times New Roman" w:cs="Times New Roman"/>
          <w:sz w:val="28"/>
          <w:szCs w:val="28"/>
          <w:lang w:val="ru-RU"/>
        </w:rPr>
        <w:t>ти законы рассматривают параллелизм с разных точек зрения: закон Амдала утверждает, что общее ускорение ограничено строго последовательной частью программы, которую невозможно распараллелить; это делает бессмысленным бесконечное добавление процессоров для фиксированного объема задачи. Закон Густафсона, напротив, предполагает, что с ростом вычислительных мощностей мы можем увеличивать размер самой решаемой задачи. Он более оптимистичен для высокопроизводительных систем, так как показывает, что при масштабировании данных доля последовательной части программы уменьшается, позволяя эффективно использовать сотни и тысячи ядер для решения сверхсложных проблем, которые ранее были недоступны.</w:t>
      </w:r>
    </w:p>
    <w:p w14:paraId="03BD18FB" w14:textId="77E997E3" w:rsidR="008D2042" w:rsidRPr="008D2042" w:rsidRDefault="008D2042" w:rsidP="008D2042">
      <w:pPr>
        <w:rPr>
          <w:rFonts w:ascii="Times New Roman" w:hAnsi="Times New Roman" w:cs="Times New Roman"/>
          <w:b/>
          <w:bCs/>
          <w:sz w:val="28"/>
          <w:szCs w:val="28"/>
          <w:lang w:val="ru-RU"/>
        </w:rPr>
      </w:pPr>
      <w:r w:rsidRPr="008D2042">
        <w:rPr>
          <w:rFonts w:ascii="Times New Roman" w:hAnsi="Times New Roman" w:cs="Times New Roman"/>
          <w:b/>
          <w:bCs/>
          <w:sz w:val="28"/>
          <w:szCs w:val="28"/>
          <w:lang w:val="ru-RU"/>
        </w:rPr>
        <w:t>5. Какие факторы наиболее критичны для производительности гибридных</w:t>
      </w:r>
      <w:r w:rsidRPr="008D2042">
        <w:rPr>
          <w:rFonts w:ascii="Times New Roman" w:hAnsi="Times New Roman" w:cs="Times New Roman"/>
          <w:b/>
          <w:bCs/>
          <w:sz w:val="28"/>
          <w:szCs w:val="28"/>
          <w:lang w:val="ru-RU"/>
        </w:rPr>
        <w:t xml:space="preserve"> </w:t>
      </w:r>
      <w:r w:rsidRPr="008D2042">
        <w:rPr>
          <w:rFonts w:ascii="Times New Roman" w:hAnsi="Times New Roman" w:cs="Times New Roman"/>
          <w:b/>
          <w:bCs/>
          <w:sz w:val="28"/>
          <w:szCs w:val="28"/>
          <w:lang w:val="ru-RU"/>
        </w:rPr>
        <w:t>приложений?</w:t>
      </w:r>
    </w:p>
    <w:p w14:paraId="22672AF6" w14:textId="54A3A284" w:rsidR="008D2042" w:rsidRPr="008D2042" w:rsidRDefault="008D2042" w:rsidP="008D2042">
      <w:pPr>
        <w:rPr>
          <w:rFonts w:ascii="Times New Roman" w:hAnsi="Times New Roman" w:cs="Times New Roman"/>
          <w:sz w:val="28"/>
          <w:szCs w:val="28"/>
          <w:lang w:val="ru-RU"/>
        </w:rPr>
      </w:pPr>
      <w:proofErr w:type="gramStart"/>
      <w:r w:rsidRPr="008D2042">
        <w:rPr>
          <w:rFonts w:ascii="Times New Roman" w:hAnsi="Times New Roman" w:cs="Times New Roman"/>
          <w:b/>
          <w:bCs/>
          <w:sz w:val="28"/>
          <w:szCs w:val="28"/>
          <w:lang w:val="ru-RU"/>
        </w:rPr>
        <w:t>Ответ:</w:t>
      </w:r>
      <w:r w:rsidRPr="008D2042">
        <w:t xml:space="preserve"> </w:t>
      </w:r>
      <w:r>
        <w:rPr>
          <w:lang w:val="ru-RU"/>
        </w:rPr>
        <w:t xml:space="preserve"> </w:t>
      </w:r>
      <w:r w:rsidRPr="008D2042">
        <w:rPr>
          <w:rFonts w:ascii="Times New Roman" w:hAnsi="Times New Roman" w:cs="Times New Roman"/>
          <w:sz w:val="28"/>
          <w:szCs w:val="28"/>
          <w:lang w:val="ru-RU"/>
        </w:rPr>
        <w:t xml:space="preserve"> </w:t>
      </w:r>
      <w:proofErr w:type="gramEnd"/>
      <w:r>
        <w:rPr>
          <w:rFonts w:ascii="Times New Roman" w:hAnsi="Times New Roman" w:cs="Times New Roman"/>
          <w:sz w:val="28"/>
          <w:szCs w:val="28"/>
          <w:lang w:val="ru-RU"/>
        </w:rPr>
        <w:t xml:space="preserve">в </w:t>
      </w:r>
      <w:r w:rsidRPr="008D2042">
        <w:rPr>
          <w:rFonts w:ascii="Times New Roman" w:hAnsi="Times New Roman" w:cs="Times New Roman"/>
          <w:sz w:val="28"/>
          <w:szCs w:val="28"/>
          <w:lang w:val="ru-RU"/>
        </w:rPr>
        <w:t xml:space="preserve">гибридных приложениях (CPU + GPU) решающим фактором является балансировка нагрузки и минимизация синхронных передач данных по шине </w:t>
      </w:r>
      <w:proofErr w:type="spellStart"/>
      <w:r w:rsidRPr="008D2042">
        <w:rPr>
          <w:rFonts w:ascii="Times New Roman" w:hAnsi="Times New Roman" w:cs="Times New Roman"/>
          <w:sz w:val="28"/>
          <w:szCs w:val="28"/>
          <w:lang w:val="ru-RU"/>
        </w:rPr>
        <w:t>PCIe</w:t>
      </w:r>
      <w:proofErr w:type="spellEnd"/>
      <w:r w:rsidRPr="008D2042">
        <w:rPr>
          <w:rFonts w:ascii="Times New Roman" w:hAnsi="Times New Roman" w:cs="Times New Roman"/>
          <w:sz w:val="28"/>
          <w:szCs w:val="28"/>
          <w:lang w:val="ru-RU"/>
        </w:rPr>
        <w:t>. Если одна часть системы простаивает, ожидая завершения работы другой, общая эффективность падает до уровня самого медленного компонента. Не менее критична правильная организация доступа к памяти: использование разделяемой памяти (</w:t>
      </w:r>
      <w:proofErr w:type="spellStart"/>
      <w:r w:rsidRPr="008D2042">
        <w:rPr>
          <w:rFonts w:ascii="Times New Roman" w:hAnsi="Times New Roman" w:cs="Times New Roman"/>
          <w:sz w:val="28"/>
          <w:szCs w:val="28"/>
          <w:lang w:val="ru-RU"/>
        </w:rPr>
        <w:t>Shared</w:t>
      </w:r>
      <w:proofErr w:type="spellEnd"/>
      <w:r w:rsidRPr="008D2042">
        <w:rPr>
          <w:rFonts w:ascii="Times New Roman" w:hAnsi="Times New Roman" w:cs="Times New Roman"/>
          <w:sz w:val="28"/>
          <w:szCs w:val="28"/>
          <w:lang w:val="ru-RU"/>
        </w:rPr>
        <w:t xml:space="preserve"> Memory) на GPU и кэш-дружественных структур на CPU позволяет избежать ситуации «голодания» ядер. Идеально оптимизированное гибридное приложение стремится к максимальному перекрытию вычислений и коммуникаций, когда передача данных, расчеты на CPU и работа GPU происходят одновременно в конвейерном режиме.</w:t>
      </w:r>
    </w:p>
    <w:p w14:paraId="5EBDEF2D" w14:textId="77777777" w:rsidR="00875077" w:rsidRPr="008D2042" w:rsidRDefault="00875077">
      <w:pPr>
        <w:rPr>
          <w:lang w:val="ru-RU"/>
        </w:rPr>
      </w:pPr>
    </w:p>
    <w:sectPr w:rsidR="00875077" w:rsidRPr="008D20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5D"/>
    <w:rsid w:val="00875077"/>
    <w:rsid w:val="008D2042"/>
    <w:rsid w:val="008D4B5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BCED"/>
  <w15:chartTrackingRefBased/>
  <w15:docId w15:val="{973282E9-EBB8-4B48-9842-5889A90D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04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20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Aruzhan Bis</dc:creator>
  <cp:keywords/>
  <dc:description/>
  <cp:lastModifiedBy>Aruzhan Bis</cp:lastModifiedBy>
  <cp:revision>2</cp:revision>
  <dcterms:created xsi:type="dcterms:W3CDTF">2026-01-30T15:53:00Z</dcterms:created>
  <dcterms:modified xsi:type="dcterms:W3CDTF">2026-01-30T15:57:00Z</dcterms:modified>
</cp:coreProperties>
</file>