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A77F0" w14:textId="77777777" w:rsidR="00F904F0" w:rsidRDefault="00F904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3797F2C7" w14:textId="77777777" w:rsidR="00F904F0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4"/>
          <w:szCs w:val="24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bCs/>
          <w:sz w:val="24"/>
          <w:szCs w:val="24"/>
        </w:rPr>
        <w:t>Внимание!</w:t>
      </w:r>
      <w:r>
        <w:rPr>
          <w:rFonts w:ascii="Arial" w:eastAsia="Arial" w:hAnsi="Arial" w:cs="Arial"/>
          <w:sz w:val="24"/>
          <w:szCs w:val="24"/>
        </w:rPr>
        <w:t> Для выполнения тестовых заданий скачайте и откройте массив данных по ссылке: </w:t>
      </w:r>
    </w:p>
    <w:p w14:paraId="5B4985CC" w14:textId="77777777" w:rsidR="00F904F0" w:rsidRDefault="00F904F0">
      <w:pPr>
        <w:rPr>
          <w:rFonts w:ascii="Arial" w:eastAsia="Arial" w:hAnsi="Arial" w:cs="Arial"/>
          <w:sz w:val="24"/>
          <w:szCs w:val="24"/>
        </w:rPr>
      </w:pPr>
      <w:hyperlink r:id="rId6"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https://docs.google.com/spreadsheets/d/1EOEmGcBpokRfYbiNBDQs5XnWG9QGmOSwYKpKiOkhQR4/edit?usp=sharing</w:t>
        </w:r>
      </w:hyperlink>
    </w:p>
    <w:p w14:paraId="2E9EC438" w14:textId="77777777" w:rsidR="00F904F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1. Во вкладке "Данные об аудитории" информация о пользователях, посетивших наше приложение в ноябре. Чему равен MAU продукта? </w:t>
      </w:r>
    </w:p>
    <w:p w14:paraId="1BDA5B68" w14:textId="77777777" w:rsidR="00F904F0" w:rsidRPr="002A1EB0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r>
        <w:rPr>
          <w:rFonts w:ascii="Arial" w:eastAsia="Arial" w:hAnsi="Arial" w:cs="Arial"/>
          <w:sz w:val="20"/>
          <w:szCs w:val="20"/>
        </w:rPr>
        <w:t>MAU (</w:t>
      </w:r>
      <w:proofErr w:type="spellStart"/>
      <w:r>
        <w:rPr>
          <w:rFonts w:ascii="Arial" w:eastAsia="Arial" w:hAnsi="Arial" w:cs="Arial"/>
          <w:sz w:val="20"/>
          <w:szCs w:val="20"/>
        </w:rPr>
        <w:t>Monthly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Active </w:t>
      </w:r>
      <w:proofErr w:type="spellStart"/>
      <w:r>
        <w:rPr>
          <w:rFonts w:ascii="Arial" w:eastAsia="Arial" w:hAnsi="Arial" w:cs="Arial"/>
          <w:sz w:val="20"/>
          <w:szCs w:val="20"/>
        </w:rPr>
        <w:t>Users</w:t>
      </w:r>
      <w:proofErr w:type="spellEnd"/>
      <w:r>
        <w:rPr>
          <w:rFonts w:ascii="Arial" w:eastAsia="Arial" w:hAnsi="Arial" w:cs="Arial"/>
          <w:sz w:val="20"/>
          <w:szCs w:val="20"/>
        </w:rPr>
        <w:t>)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14:paraId="22F16E10" w14:textId="77777777" w:rsidR="00F904F0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  <w:highlight w:val="yellow"/>
        </w:rPr>
        <w:pict w14:anchorId="20A72BD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pt;height:16pt">
            <v:imagedata r:id="rId7" o:title=""/>
          </v:shape>
        </w:pict>
      </w:r>
      <w:r w:rsidRPr="00872338">
        <w:rPr>
          <w:rFonts w:ascii="Arial" w:eastAsia="Arial" w:hAnsi="Arial" w:cs="Arial"/>
          <w:sz w:val="20"/>
          <w:szCs w:val="20"/>
          <w:highlight w:val="yellow"/>
        </w:rPr>
        <w:t>7639</w:t>
      </w:r>
      <w:r>
        <w:rPr>
          <w:rFonts w:ascii="Arial" w:eastAsia="Arial" w:hAnsi="Arial" w:cs="Arial"/>
          <w:sz w:val="20"/>
          <w:szCs w:val="20"/>
        </w:rPr>
        <w:pict w14:anchorId="68A2F66E">
          <v:shape id="_x0000_i1026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16814</w:t>
      </w:r>
      <w:r>
        <w:rPr>
          <w:rFonts w:ascii="Arial" w:eastAsia="Arial" w:hAnsi="Arial" w:cs="Arial"/>
          <w:sz w:val="20"/>
          <w:szCs w:val="20"/>
        </w:rPr>
        <w:pict w14:anchorId="0B48809A">
          <v:shape id="_x0000_i1027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10482</w:t>
      </w:r>
      <w:r>
        <w:rPr>
          <w:rFonts w:ascii="Arial" w:eastAsia="Arial" w:hAnsi="Arial" w:cs="Arial"/>
          <w:sz w:val="20"/>
          <w:szCs w:val="20"/>
        </w:rPr>
        <w:pict w14:anchorId="42E75FD4">
          <v:shape id="_x0000_i1028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16529</w:t>
      </w:r>
    </w:p>
    <w:p w14:paraId="23182804" w14:textId="77777777" w:rsidR="00F904F0" w:rsidRDefault="00F904F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70C3F0E0" w14:textId="77777777" w:rsidR="00F904F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2. Используя вкладку "Данные об аудитории", посчитайте, чему будет равен DAU </w:t>
      </w:r>
    </w:p>
    <w:p w14:paraId="27FCAFE5" w14:textId="77777777" w:rsidR="00F904F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r>
        <w:rPr>
          <w:rFonts w:ascii="Arial" w:eastAsia="Arial" w:hAnsi="Arial" w:cs="Arial"/>
          <w:sz w:val="20"/>
          <w:szCs w:val="20"/>
        </w:rPr>
        <w:t xml:space="preserve">DAU (Daily Active </w:t>
      </w:r>
      <w:proofErr w:type="spellStart"/>
      <w:r>
        <w:rPr>
          <w:rFonts w:ascii="Arial" w:eastAsia="Arial" w:hAnsi="Arial" w:cs="Arial"/>
          <w:sz w:val="20"/>
          <w:szCs w:val="20"/>
        </w:rPr>
        <w:t>Users</w:t>
      </w:r>
      <w:proofErr w:type="spellEnd"/>
      <w:r>
        <w:rPr>
          <w:rFonts w:ascii="Arial" w:eastAsia="Arial" w:hAnsi="Arial" w:cs="Arial"/>
          <w:sz w:val="20"/>
          <w:szCs w:val="20"/>
        </w:rPr>
        <w:t>)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день.</w:t>
      </w:r>
    </w:p>
    <w:p w14:paraId="23F4BB09" w14:textId="77777777" w:rsidR="00F904F0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774BC06D">
          <v:shape id="_x0000_i1029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255</w:t>
      </w:r>
      <w:r>
        <w:rPr>
          <w:rFonts w:ascii="Arial" w:eastAsia="Arial" w:hAnsi="Arial" w:cs="Arial"/>
          <w:sz w:val="20"/>
          <w:szCs w:val="20"/>
        </w:rPr>
        <w:pict w14:anchorId="2B4AA722">
          <v:shape id="_x0000_i1030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490</w:t>
      </w:r>
      <w:r>
        <w:rPr>
          <w:rFonts w:ascii="Arial" w:eastAsia="Arial" w:hAnsi="Arial" w:cs="Arial"/>
          <w:sz w:val="20"/>
          <w:szCs w:val="20"/>
          <w:highlight w:val="yellow"/>
        </w:rPr>
        <w:pict w14:anchorId="0C4AA0C7">
          <v:shape id="_x0000_i1031" type="#_x0000_t75" style="width:18pt;height:16pt">
            <v:imagedata r:id="rId7" o:title=""/>
          </v:shape>
        </w:pict>
      </w:r>
      <w:r w:rsidRPr="002A1EB0">
        <w:rPr>
          <w:rFonts w:ascii="Arial" w:eastAsia="Arial" w:hAnsi="Arial" w:cs="Arial"/>
          <w:sz w:val="20"/>
          <w:szCs w:val="20"/>
          <w:highlight w:val="yellow"/>
        </w:rPr>
        <w:t>560</w:t>
      </w:r>
      <w:r>
        <w:rPr>
          <w:rFonts w:ascii="Arial" w:eastAsia="Arial" w:hAnsi="Arial" w:cs="Arial"/>
          <w:sz w:val="20"/>
          <w:szCs w:val="20"/>
        </w:rPr>
        <w:pict w14:anchorId="4A7F2F67">
          <v:shape id="_x0000_i1032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483</w:t>
      </w:r>
    </w:p>
    <w:p w14:paraId="7EB80FBF" w14:textId="77777777" w:rsidR="00F904F0" w:rsidRDefault="00F904F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76411D87" w14:textId="77777777" w:rsidR="00F904F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3. Используя вкладку "Данные об аудитории", посчитайте, чему будет равен </w:t>
      </w:r>
      <w:proofErr w:type="spellStart"/>
      <w:r>
        <w:rPr>
          <w:rFonts w:ascii="Arial" w:eastAsia="Arial" w:hAnsi="Arial" w:cs="Arial"/>
          <w:sz w:val="24"/>
          <w:szCs w:val="24"/>
        </w:rPr>
        <w:t>retention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первого дня у пользователей, пришедших в продукт 1 ноября </w:t>
      </w:r>
    </w:p>
    <w:p w14:paraId="3B16A9B9" w14:textId="77777777" w:rsidR="00F904F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proofErr w:type="spellStart"/>
      <w:r>
        <w:rPr>
          <w:rFonts w:ascii="Arial" w:eastAsia="Arial" w:hAnsi="Arial" w:cs="Arial"/>
          <w:sz w:val="20"/>
          <w:szCs w:val="20"/>
        </w:rPr>
        <w:t>Retention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</w:t>
      </w:r>
      <w:proofErr w:type="spellStart"/>
      <w:r>
        <w:rPr>
          <w:rFonts w:ascii="Arial" w:eastAsia="Arial" w:hAnsi="Arial" w:cs="Arial"/>
          <w:sz w:val="20"/>
          <w:szCs w:val="20"/>
        </w:rPr>
        <w:t>Retention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можно рассчитать как процент пользователей, вернувшихся в продукт через определенное время (например, через 1 день, 1 неделю, 1 месяц) от количества всех новых пользователей.</w:t>
      </w:r>
    </w:p>
    <w:p w14:paraId="6F79E46A" w14:textId="77777777" w:rsidR="00F904F0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2672965C">
          <v:shape id="_x0000_i1033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28,3%</w:t>
      </w:r>
      <w:r>
        <w:rPr>
          <w:rFonts w:ascii="Arial" w:eastAsia="Arial" w:hAnsi="Arial" w:cs="Arial"/>
          <w:sz w:val="20"/>
          <w:szCs w:val="20"/>
          <w:highlight w:val="yellow"/>
        </w:rPr>
        <w:pict w14:anchorId="2128381B">
          <v:shape id="_x0000_i1034" type="#_x0000_t75" style="width:18pt;height:16pt">
            <v:imagedata r:id="rId7" o:title=""/>
          </v:shape>
        </w:pict>
      </w:r>
      <w:r w:rsidRPr="002A1EB0">
        <w:rPr>
          <w:rFonts w:ascii="Arial" w:eastAsia="Arial" w:hAnsi="Arial" w:cs="Arial"/>
          <w:sz w:val="20"/>
          <w:szCs w:val="20"/>
          <w:highlight w:val="yellow"/>
        </w:rPr>
        <w:t>26,6%</w:t>
      </w:r>
      <w:r>
        <w:rPr>
          <w:rFonts w:ascii="Arial" w:eastAsia="Arial" w:hAnsi="Arial" w:cs="Arial"/>
          <w:sz w:val="20"/>
          <w:szCs w:val="20"/>
          <w:highlight w:val="yellow"/>
        </w:rPr>
        <w:pict w14:anchorId="186038C2">
          <v:shape id="_x0000_i1035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38,5%</w:t>
      </w:r>
      <w:r>
        <w:rPr>
          <w:rFonts w:ascii="Arial" w:eastAsia="Arial" w:hAnsi="Arial" w:cs="Arial"/>
          <w:sz w:val="20"/>
          <w:szCs w:val="20"/>
        </w:rPr>
        <w:pict w14:anchorId="2793746B">
          <v:shape id="_x0000_i1036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32,7%</w:t>
      </w:r>
    </w:p>
    <w:p w14:paraId="323C97EA" w14:textId="77777777" w:rsidR="00F904F0" w:rsidRDefault="00F904F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599CCAF1" w14:textId="77777777" w:rsidR="00F904F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4. На графике изображены </w:t>
      </w:r>
      <w:proofErr w:type="spellStart"/>
      <w:r>
        <w:rPr>
          <w:rFonts w:ascii="Arial" w:eastAsia="Arial" w:hAnsi="Arial" w:cs="Arial"/>
          <w:sz w:val="24"/>
          <w:szCs w:val="24"/>
        </w:rPr>
        <w:t>retention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кривые 2 продуктов. Какие выводы можно сделать, глядя на них? </w:t>
      </w:r>
    </w:p>
    <w:p w14:paraId="6F225EB5" w14:textId="77777777" w:rsidR="00F904F0" w:rsidRDefault="00000000">
      <w:r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 wp14:anchorId="619EDC93" wp14:editId="2680DE54">
            <wp:extent cx="5680381" cy="2909108"/>
            <wp:effectExtent l="0" t="0" r="0" b="0"/>
            <wp:docPr id="24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6ED0B2" w14:textId="77777777" w:rsidR="002A1EB0" w:rsidRPr="002A1EB0" w:rsidRDefault="00000000" w:rsidP="002A1EB0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ru-RU"/>
        </w:rPr>
      </w:pPr>
      <w:r>
        <w:rPr>
          <w:rFonts w:ascii="Arial" w:eastAsia="Arial" w:hAnsi="Arial" w:cs="Arial"/>
          <w:color w:val="FF0000"/>
          <w:sz w:val="24"/>
          <w:szCs w:val="24"/>
        </w:rPr>
        <w:lastRenderedPageBreak/>
        <w:t>Ваш ответ:</w:t>
      </w:r>
      <w:r w:rsidR="002A1EB0"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 </w:t>
      </w:r>
      <w:r w:rsidR="002A1EB0" w:rsidRPr="002A1EB0"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Продукт с более высокой </w:t>
      </w:r>
      <w:proofErr w:type="spellStart"/>
      <w:r w:rsidR="002A1EB0" w:rsidRPr="002A1EB0">
        <w:rPr>
          <w:rFonts w:ascii="Arial" w:eastAsia="Arial" w:hAnsi="Arial" w:cs="Arial"/>
          <w:color w:val="FF0000"/>
          <w:sz w:val="24"/>
          <w:szCs w:val="24"/>
          <w:lang w:val="ru-RU"/>
        </w:rPr>
        <w:t>retention</w:t>
      </w:r>
      <w:proofErr w:type="spellEnd"/>
      <w:r w:rsidR="002A1EB0" w:rsidRPr="002A1EB0"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 кривой (синие данные) имеет большее удержание пользователей на протяжении всех дней. Это может указывать на то, что продукт лучше удерживает пользователей и предоставляет им более ценную или интересную функциональность.</w:t>
      </w:r>
    </w:p>
    <w:p w14:paraId="734932F9" w14:textId="77777777" w:rsidR="002A1EB0" w:rsidRPr="002A1EB0" w:rsidRDefault="002A1EB0" w:rsidP="002A1EB0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ru-RU"/>
        </w:rPr>
      </w:pPr>
      <w:r w:rsidRPr="002A1EB0"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2. Продукт с более низкой </w:t>
      </w:r>
      <w:proofErr w:type="spellStart"/>
      <w:r w:rsidRPr="002A1EB0">
        <w:rPr>
          <w:rFonts w:ascii="Arial" w:eastAsia="Arial" w:hAnsi="Arial" w:cs="Arial"/>
          <w:color w:val="FF0000"/>
          <w:sz w:val="24"/>
          <w:szCs w:val="24"/>
          <w:lang w:val="ru-RU"/>
        </w:rPr>
        <w:t>retention</w:t>
      </w:r>
      <w:proofErr w:type="spellEnd"/>
      <w:r w:rsidRPr="002A1EB0"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 кривой (красные данные) показывает более резкое падение удержания пользователей, что может свидетельствовать о том, что продукт может быть менее привлекательным для пользователей или сталкивается с проблемами вовлеченности.</w:t>
      </w:r>
    </w:p>
    <w:p w14:paraId="5A357364" w14:textId="77777777" w:rsidR="002A1EB0" w:rsidRPr="002A1EB0" w:rsidRDefault="002A1EB0" w:rsidP="002A1EB0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ru-RU"/>
        </w:rPr>
      </w:pPr>
    </w:p>
    <w:p w14:paraId="4F98A3C3" w14:textId="77777777" w:rsidR="002A1EB0" w:rsidRPr="002A1EB0" w:rsidRDefault="002A1EB0" w:rsidP="002A1EB0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ru-RU"/>
        </w:rPr>
      </w:pPr>
      <w:r w:rsidRPr="002A1EB0">
        <w:rPr>
          <w:rFonts w:ascii="Arial" w:eastAsia="Arial" w:hAnsi="Arial" w:cs="Arial"/>
          <w:color w:val="FF0000"/>
          <w:sz w:val="24"/>
          <w:szCs w:val="24"/>
          <w:lang w:val="ru-RU"/>
        </w:rPr>
        <w:t>Что можно сделать с такими выводами?</w:t>
      </w:r>
    </w:p>
    <w:p w14:paraId="2DCF40EA" w14:textId="77777777" w:rsidR="002A1EB0" w:rsidRPr="002A1EB0" w:rsidRDefault="002A1EB0" w:rsidP="002A1EB0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ru-RU"/>
        </w:rPr>
      </w:pPr>
    </w:p>
    <w:p w14:paraId="02FA1905" w14:textId="77777777" w:rsidR="002A1EB0" w:rsidRPr="002A1EB0" w:rsidRDefault="002A1EB0" w:rsidP="002A1EB0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ru-RU"/>
        </w:rPr>
      </w:pPr>
      <w:r w:rsidRPr="002A1EB0">
        <w:rPr>
          <w:rFonts w:ascii="Arial" w:eastAsia="Arial" w:hAnsi="Arial" w:cs="Arial"/>
          <w:color w:val="FF0000"/>
          <w:sz w:val="24"/>
          <w:szCs w:val="24"/>
          <w:lang w:val="ru-RU"/>
        </w:rPr>
        <w:t>* Для синего продукта стоит отметить, что он обладает высоким удержанием, и это может быть хорошим показателем успешности, например, в платных приложениях или услугах с подпиской. Этот продукт следует поддерживать с улучшением функционала, который нравится пользователям.</w:t>
      </w:r>
    </w:p>
    <w:p w14:paraId="149839D2" w14:textId="4F9E7748" w:rsidR="00F904F0" w:rsidRPr="002A1EB0" w:rsidRDefault="002A1EB0" w:rsidP="002A1EB0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ru-RU"/>
        </w:rPr>
      </w:pPr>
      <w:r w:rsidRPr="002A1EB0">
        <w:rPr>
          <w:rFonts w:ascii="Arial" w:eastAsia="Arial" w:hAnsi="Arial" w:cs="Arial"/>
          <w:color w:val="FF0000"/>
          <w:sz w:val="24"/>
          <w:szCs w:val="24"/>
          <w:lang w:val="ru-RU"/>
        </w:rPr>
        <w:t>* Для красного продукта можно провести анализ поведения пользователей, чтобы понять, что приводит к высокому уровню оттока. Возможно, есть проблемы с интерфейсом, пользовательским опытом или ценообразованием. Необходимо понять, почему пользователи не возвращаются в продукт после первого дня, и разработать стратегии улучшения удержания.</w:t>
      </w:r>
    </w:p>
    <w:p w14:paraId="2EEEEEB4" w14:textId="77777777" w:rsidR="00F904F0" w:rsidRDefault="00F904F0"/>
    <w:p w14:paraId="1F4838D3" w14:textId="77777777" w:rsidR="00F904F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5. Во вкладке "Данные об аудитории" есть информация о том, сколько объявлений посмотрел каждый пользователь (</w:t>
      </w:r>
      <w:proofErr w:type="spellStart"/>
      <w:r>
        <w:rPr>
          <w:rFonts w:ascii="Arial" w:eastAsia="Arial" w:hAnsi="Arial" w:cs="Arial"/>
          <w:sz w:val="24"/>
          <w:szCs w:val="24"/>
        </w:rPr>
        <w:t>view_adverts</w:t>
      </w:r>
      <w:proofErr w:type="spellEnd"/>
      <w:r>
        <w:rPr>
          <w:rFonts w:ascii="Arial" w:eastAsia="Arial" w:hAnsi="Arial" w:cs="Arial"/>
          <w:sz w:val="24"/>
          <w:szCs w:val="24"/>
        </w:rPr>
        <w:t>). Посчитайте пользовательскую конверсию в просмотр объявления за ноябрь? (в пользователях) </w:t>
      </w:r>
    </w:p>
    <w:p w14:paraId="30B8AA6E" w14:textId="77777777" w:rsidR="00F904F0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FF3C3B"/>
          <w:sz w:val="20"/>
          <w:szCs w:val="20"/>
        </w:rPr>
        <w:t>*</w:t>
      </w:r>
      <w:r>
        <w:rPr>
          <w:rFonts w:ascii="Arial" w:eastAsia="Arial" w:hAnsi="Arial" w:cs="Arial"/>
          <w:sz w:val="20"/>
          <w:szCs w:val="2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 </w:t>
      </w:r>
    </w:p>
    <w:p w14:paraId="376F0525" w14:textId="77777777" w:rsidR="00F904F0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38DDF7B6">
          <v:shape id="_x0000_i1037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41,8%</w:t>
      </w:r>
      <w:r>
        <w:rPr>
          <w:rFonts w:ascii="Arial" w:eastAsia="Arial" w:hAnsi="Arial" w:cs="Arial"/>
          <w:sz w:val="20"/>
          <w:szCs w:val="20"/>
        </w:rPr>
        <w:pict w14:anchorId="3674C7A0">
          <v:shape id="_x0000_i1038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54,7%</w:t>
      </w:r>
      <w:r>
        <w:rPr>
          <w:rFonts w:ascii="Arial" w:eastAsia="Arial" w:hAnsi="Arial" w:cs="Arial"/>
          <w:sz w:val="20"/>
          <w:szCs w:val="20"/>
          <w:highlight w:val="yellow"/>
        </w:rPr>
        <w:pict w14:anchorId="391B1C0B">
          <v:shape id="_x0000_i1039" type="#_x0000_t75" style="width:18pt;height:16pt">
            <v:imagedata r:id="rId7" o:title=""/>
          </v:shape>
        </w:pict>
      </w:r>
      <w:r w:rsidRPr="002A1EB0">
        <w:rPr>
          <w:rFonts w:ascii="Arial" w:eastAsia="Arial" w:hAnsi="Arial" w:cs="Arial"/>
          <w:sz w:val="20"/>
          <w:szCs w:val="20"/>
          <w:highlight w:val="yellow"/>
        </w:rPr>
        <w:t>46,3</w:t>
      </w:r>
      <w:r>
        <w:rPr>
          <w:rFonts w:ascii="Arial" w:eastAsia="Arial" w:hAnsi="Arial" w:cs="Arial"/>
          <w:sz w:val="20"/>
          <w:szCs w:val="20"/>
        </w:rPr>
        <w:t>%</w:t>
      </w:r>
      <w:r>
        <w:rPr>
          <w:rFonts w:ascii="Arial" w:eastAsia="Arial" w:hAnsi="Arial" w:cs="Arial"/>
          <w:sz w:val="20"/>
          <w:szCs w:val="20"/>
        </w:rPr>
        <w:pict w14:anchorId="600FA072">
          <v:shape id="_x0000_i1040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39%</w:t>
      </w:r>
    </w:p>
    <w:p w14:paraId="39252559" w14:textId="77777777" w:rsidR="00F904F0" w:rsidRDefault="00F904F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6116970E" w14:textId="77777777" w:rsidR="00F904F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6. 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3AADD81E" w14:textId="77777777" w:rsidR="00F904F0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528B1612">
          <v:shape id="_x0000_i1041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4,9</w:t>
      </w:r>
      <w:r>
        <w:rPr>
          <w:rFonts w:ascii="Arial" w:eastAsia="Arial" w:hAnsi="Arial" w:cs="Arial"/>
          <w:sz w:val="20"/>
          <w:szCs w:val="20"/>
        </w:rPr>
        <w:pict w14:anchorId="3CDA9684">
          <v:shape id="_x0000_i1042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6,2</w:t>
      </w:r>
      <w:r>
        <w:rPr>
          <w:rFonts w:ascii="Arial" w:eastAsia="Arial" w:hAnsi="Arial" w:cs="Arial"/>
          <w:sz w:val="20"/>
          <w:szCs w:val="20"/>
        </w:rPr>
        <w:pict w14:anchorId="28CD27F6">
          <v:shape id="_x0000_i1043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5,3</w:t>
      </w:r>
      <w:r>
        <w:rPr>
          <w:rFonts w:ascii="Arial" w:eastAsia="Arial" w:hAnsi="Arial" w:cs="Arial"/>
          <w:sz w:val="20"/>
          <w:szCs w:val="20"/>
          <w:highlight w:val="yellow"/>
        </w:rPr>
        <w:pict w14:anchorId="6182D252">
          <v:shape id="_x0000_i1044" type="#_x0000_t75" style="width:18pt;height:16pt">
            <v:imagedata r:id="rId7" o:title=""/>
          </v:shape>
        </w:pict>
      </w:r>
      <w:r w:rsidRPr="002A1EB0">
        <w:rPr>
          <w:rFonts w:ascii="Arial" w:eastAsia="Arial" w:hAnsi="Arial" w:cs="Arial"/>
          <w:sz w:val="20"/>
          <w:szCs w:val="20"/>
          <w:highlight w:val="yellow"/>
        </w:rPr>
        <w:t>2,9</w:t>
      </w:r>
    </w:p>
    <w:p w14:paraId="3A48BD2F" w14:textId="77777777" w:rsidR="00F904F0" w:rsidRDefault="00F904F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138E7617" w14:textId="77777777" w:rsidR="00F904F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7. Мы провели опрос среди 2000 пользователей. Из них 500 «критики», 1200 «сторонники» и 300 «нейтралы». Посчитайте, чему будет равен NPS </w:t>
      </w:r>
    </w:p>
    <w:p w14:paraId="5B5504CE" w14:textId="77777777" w:rsidR="00F904F0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FF3C3B"/>
          <w:sz w:val="20"/>
          <w:szCs w:val="20"/>
        </w:rPr>
        <w:t>*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 xml:space="preserve">NPS (Net </w:t>
      </w:r>
      <w:proofErr w:type="spellStart"/>
      <w:r>
        <w:rPr>
          <w:rFonts w:ascii="Arial" w:eastAsia="Arial" w:hAnsi="Arial" w:cs="Arial"/>
          <w:sz w:val="20"/>
          <w:szCs w:val="20"/>
        </w:rPr>
        <w:t>Promoter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Score</w:t>
      </w:r>
      <w:proofErr w:type="spellEnd"/>
      <w:r>
        <w:rPr>
          <w:rFonts w:ascii="Arial" w:eastAsia="Arial" w:hAnsi="Arial" w:cs="Arial"/>
          <w:sz w:val="20"/>
          <w:szCs w:val="20"/>
        </w:rPr>
        <w:t>) — это метрика, которая измеряет лояльность пользователей к компании или продукту и делит их на три группы: Сторонники (</w:t>
      </w:r>
      <w:proofErr w:type="spellStart"/>
      <w:r>
        <w:rPr>
          <w:rFonts w:ascii="Arial" w:eastAsia="Arial" w:hAnsi="Arial" w:cs="Arial"/>
          <w:sz w:val="20"/>
          <w:szCs w:val="20"/>
        </w:rPr>
        <w:t>Promoters</w:t>
      </w:r>
      <w:proofErr w:type="spellEnd"/>
      <w:r>
        <w:rPr>
          <w:rFonts w:ascii="Arial" w:eastAsia="Arial" w:hAnsi="Arial" w:cs="Arial"/>
          <w:sz w:val="20"/>
          <w:szCs w:val="20"/>
        </w:rPr>
        <w:t>) , Нейтралы (</w:t>
      </w:r>
      <w:proofErr w:type="spellStart"/>
      <w:r>
        <w:rPr>
          <w:rFonts w:ascii="Arial" w:eastAsia="Arial" w:hAnsi="Arial" w:cs="Arial"/>
          <w:sz w:val="20"/>
          <w:szCs w:val="20"/>
        </w:rPr>
        <w:t>Passives</w:t>
      </w:r>
      <w:proofErr w:type="spellEnd"/>
      <w:r>
        <w:rPr>
          <w:rFonts w:ascii="Arial" w:eastAsia="Arial" w:hAnsi="Arial" w:cs="Arial"/>
          <w:sz w:val="20"/>
          <w:szCs w:val="20"/>
        </w:rPr>
        <w:t>),  Критики (</w:t>
      </w:r>
      <w:proofErr w:type="spellStart"/>
      <w:r>
        <w:rPr>
          <w:rFonts w:ascii="Arial" w:eastAsia="Arial" w:hAnsi="Arial" w:cs="Arial"/>
          <w:sz w:val="20"/>
          <w:szCs w:val="20"/>
        </w:rPr>
        <w:t>Detractors</w:t>
      </w:r>
      <w:proofErr w:type="spellEnd"/>
      <w:r>
        <w:rPr>
          <w:rFonts w:ascii="Arial" w:eastAsia="Arial" w:hAnsi="Arial" w:cs="Arial"/>
          <w:sz w:val="20"/>
          <w:szCs w:val="20"/>
        </w:rPr>
        <w:t>). NPS высчитывается как (% сторонников - % критиков).</w:t>
      </w:r>
    </w:p>
    <w:p w14:paraId="67A6325E" w14:textId="77777777" w:rsidR="00F904F0" w:rsidRDefault="00000000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Arial" w:eastAsia="Arial" w:hAnsi="Arial" w:cs="Arial"/>
          <w:sz w:val="20"/>
          <w:szCs w:val="20"/>
        </w:rPr>
        <w:pict w14:anchorId="72CB7857">
          <v:shape id="_x0000_i1045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30%</w:t>
      </w:r>
      <w:r>
        <w:rPr>
          <w:rFonts w:ascii="Arial" w:eastAsia="Arial" w:hAnsi="Arial" w:cs="Arial"/>
          <w:sz w:val="20"/>
          <w:szCs w:val="20"/>
        </w:rPr>
        <w:pict w14:anchorId="02D498AC">
          <v:shape id="_x0000_i1046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43%</w:t>
      </w:r>
      <w:r>
        <w:rPr>
          <w:rFonts w:ascii="Arial" w:eastAsia="Arial" w:hAnsi="Arial" w:cs="Arial"/>
          <w:sz w:val="20"/>
          <w:szCs w:val="20"/>
        </w:rPr>
        <w:pict w14:anchorId="30F1A3BA">
          <v:shape id="_x0000_i1047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40%</w:t>
      </w:r>
      <w:r>
        <w:rPr>
          <w:rFonts w:ascii="Arial" w:eastAsia="Arial" w:hAnsi="Arial" w:cs="Arial"/>
          <w:sz w:val="20"/>
          <w:szCs w:val="20"/>
        </w:rPr>
        <w:pict w14:anchorId="4122D49D">
          <v:shape id="_x0000_i1048" type="#_x0000_t75" style="width:18pt;height:16pt">
            <v:imagedata r:id="rId7" o:title=""/>
          </v:shape>
        </w:pict>
      </w:r>
      <w:r w:rsidRPr="002A1EB0">
        <w:rPr>
          <w:rFonts w:ascii="Arial" w:eastAsia="Arial" w:hAnsi="Arial" w:cs="Arial"/>
          <w:sz w:val="20"/>
          <w:szCs w:val="20"/>
          <w:highlight w:val="yellow"/>
        </w:rPr>
        <w:t>35%</w:t>
      </w:r>
      <w:r>
        <w:rPr>
          <w:rFonts w:ascii="Arial" w:eastAsia="Arial" w:hAnsi="Arial" w:cs="Arial"/>
          <w:sz w:val="20"/>
          <w:szCs w:val="20"/>
        </w:rPr>
        <w:br/>
      </w:r>
    </w:p>
    <w:p w14:paraId="6DE730B0" w14:textId="77777777" w:rsidR="00F904F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8. Во вкладке "Данные АБ-тестов" результаты трех несвязанных АБ тестов для ARPU (общая выручка/общее количество пользователей).</w:t>
      </w:r>
      <w:r>
        <w:rPr>
          <w:rFonts w:ascii="Arial" w:eastAsia="Arial" w:hAnsi="Arial" w:cs="Arial"/>
          <w:sz w:val="24"/>
          <w:szCs w:val="24"/>
        </w:rPr>
        <w:br/>
        <w:t>Посмотрите на результаты тестов и интерпретируйте их. Напишите значения p-</w:t>
      </w:r>
      <w:proofErr w:type="spellStart"/>
      <w:r>
        <w:rPr>
          <w:rFonts w:ascii="Arial" w:eastAsia="Arial" w:hAnsi="Arial" w:cs="Arial"/>
          <w:sz w:val="24"/>
          <w:szCs w:val="24"/>
        </w:rPr>
        <w:t>value</w:t>
      </w:r>
      <w:proofErr w:type="spellEnd"/>
      <w:r>
        <w:rPr>
          <w:rFonts w:ascii="Arial" w:eastAsia="Arial" w:hAnsi="Arial" w:cs="Arial"/>
          <w:sz w:val="24"/>
          <w:szCs w:val="24"/>
        </w:rPr>
        <w:t>, которые вы получили.</w:t>
      </w:r>
      <w:r>
        <w:rPr>
          <w:rFonts w:ascii="Arial" w:eastAsia="Arial" w:hAnsi="Arial" w:cs="Arial"/>
          <w:sz w:val="24"/>
          <w:szCs w:val="24"/>
        </w:rPr>
        <w:br/>
        <w:t xml:space="preserve">Подготовьте выводы и рекомендации. 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experiment_num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номер эксперимента</w:t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experiment_group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группа, в которую попал пользователь</w:t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user_id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</w:t>
      </w:r>
      <w:proofErr w:type="spellStart"/>
      <w:r>
        <w:rPr>
          <w:rFonts w:ascii="Arial" w:eastAsia="Arial" w:hAnsi="Arial" w:cs="Arial"/>
          <w:sz w:val="24"/>
          <w:szCs w:val="24"/>
        </w:rPr>
        <w:t>id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пользователя</w:t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lastRenderedPageBreak/>
        <w:t>revenue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выручка, которую сгенерировал пользователь, купив платную услугу продвижения</w:t>
      </w:r>
    </w:p>
    <w:p w14:paraId="1DFD1816" w14:textId="77777777" w:rsidR="00B605EA" w:rsidRPr="00B605EA" w:rsidRDefault="00000000" w:rsidP="00B605EA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Ваш ответ:</w:t>
      </w:r>
      <w:r w:rsidR="00B605EA">
        <w:rPr>
          <w:rFonts w:ascii="Arial" w:eastAsia="Arial" w:hAnsi="Arial" w:cs="Arial"/>
          <w:color w:val="FF0000"/>
          <w:sz w:val="24"/>
          <w:szCs w:val="24"/>
        </w:rPr>
        <w:t xml:space="preserve"> </w:t>
      </w:r>
      <w:r w:rsidR="00B605EA" w:rsidRPr="00B605EA">
        <w:rPr>
          <w:rFonts w:ascii="Arial" w:eastAsia="Arial" w:hAnsi="Arial" w:cs="Arial"/>
          <w:color w:val="FF0000"/>
          <w:sz w:val="24"/>
          <w:szCs w:val="24"/>
        </w:rPr>
        <w:t>По результатам анализа трех несвязанных A/B тестов были получены следующие значения p-</w:t>
      </w:r>
      <w:proofErr w:type="spellStart"/>
      <w:r w:rsidR="00B605EA" w:rsidRPr="00B605EA">
        <w:rPr>
          <w:rFonts w:ascii="Arial" w:eastAsia="Arial" w:hAnsi="Arial" w:cs="Arial"/>
          <w:color w:val="FF0000"/>
          <w:sz w:val="24"/>
          <w:szCs w:val="24"/>
        </w:rPr>
        <w:t>value</w:t>
      </w:r>
      <w:proofErr w:type="spellEnd"/>
      <w:r w:rsidR="00B605EA" w:rsidRPr="00B605EA">
        <w:rPr>
          <w:rFonts w:ascii="Arial" w:eastAsia="Arial" w:hAnsi="Arial" w:cs="Arial"/>
          <w:color w:val="FF0000"/>
          <w:sz w:val="24"/>
          <w:szCs w:val="24"/>
        </w:rPr>
        <w:t>:</w:t>
      </w:r>
    </w:p>
    <w:p w14:paraId="1191C28F" w14:textId="77777777" w:rsidR="00B605EA" w:rsidRPr="00B605EA" w:rsidRDefault="00B605EA" w:rsidP="00B605EA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 w:rsidRPr="00B605EA">
        <w:rPr>
          <w:rFonts w:ascii="Arial" w:eastAsia="Arial" w:hAnsi="Arial" w:cs="Arial"/>
          <w:color w:val="FF0000"/>
          <w:sz w:val="24"/>
          <w:szCs w:val="24"/>
        </w:rPr>
        <w:t>Эксперимент 1: 0.68897, Эксперимент 2: 0.00113, Эксперимент 3: 0.06032.</w:t>
      </w:r>
    </w:p>
    <w:p w14:paraId="1FE1B521" w14:textId="77777777" w:rsidR="00B605EA" w:rsidRPr="00B605EA" w:rsidRDefault="00B605EA" w:rsidP="00B605EA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</w:p>
    <w:p w14:paraId="30EE69E9" w14:textId="77777777" w:rsidR="00B605EA" w:rsidRPr="00B605EA" w:rsidRDefault="00B605EA" w:rsidP="00B605EA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 w:rsidRPr="00B605EA">
        <w:rPr>
          <w:rFonts w:ascii="Arial" w:eastAsia="Arial" w:hAnsi="Arial" w:cs="Arial"/>
          <w:color w:val="FF0000"/>
          <w:sz w:val="24"/>
          <w:szCs w:val="24"/>
        </w:rPr>
        <w:t xml:space="preserve">В первом эксперименте статистически значимой разницы между </w:t>
      </w:r>
      <w:proofErr w:type="spellStart"/>
      <w:r w:rsidRPr="00B605EA">
        <w:rPr>
          <w:rFonts w:ascii="Arial" w:eastAsia="Arial" w:hAnsi="Arial" w:cs="Arial"/>
          <w:color w:val="FF0000"/>
          <w:sz w:val="24"/>
          <w:szCs w:val="24"/>
        </w:rPr>
        <w:t>control</w:t>
      </w:r>
      <w:proofErr w:type="spellEnd"/>
      <w:r w:rsidRPr="00B605EA">
        <w:rPr>
          <w:rFonts w:ascii="Arial" w:eastAsia="Arial" w:hAnsi="Arial" w:cs="Arial"/>
          <w:color w:val="FF0000"/>
          <w:sz w:val="24"/>
          <w:szCs w:val="24"/>
        </w:rPr>
        <w:t xml:space="preserve"> и </w:t>
      </w:r>
      <w:proofErr w:type="spellStart"/>
      <w:r w:rsidRPr="00B605EA">
        <w:rPr>
          <w:rFonts w:ascii="Arial" w:eastAsia="Arial" w:hAnsi="Arial" w:cs="Arial"/>
          <w:color w:val="FF0000"/>
          <w:sz w:val="24"/>
          <w:szCs w:val="24"/>
        </w:rPr>
        <w:t>test</w:t>
      </w:r>
      <w:proofErr w:type="spellEnd"/>
      <w:r w:rsidRPr="00B605EA">
        <w:rPr>
          <w:rFonts w:ascii="Arial" w:eastAsia="Arial" w:hAnsi="Arial" w:cs="Arial"/>
          <w:color w:val="FF0000"/>
          <w:sz w:val="24"/>
          <w:szCs w:val="24"/>
        </w:rPr>
        <w:t xml:space="preserve"> группами не выявлено, поэтому рекомендуется оставить контрольный вариант.</w:t>
      </w:r>
    </w:p>
    <w:p w14:paraId="4561EEF4" w14:textId="77777777" w:rsidR="00B605EA" w:rsidRPr="00B605EA" w:rsidRDefault="00B605EA" w:rsidP="00B605EA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</w:p>
    <w:p w14:paraId="5918E247" w14:textId="77777777" w:rsidR="00B605EA" w:rsidRPr="00B605EA" w:rsidRDefault="00B605EA" w:rsidP="00B605EA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 w:rsidRPr="00B605EA">
        <w:rPr>
          <w:rFonts w:ascii="Arial" w:eastAsia="Arial" w:hAnsi="Arial" w:cs="Arial"/>
          <w:color w:val="FF0000"/>
          <w:sz w:val="24"/>
          <w:szCs w:val="24"/>
        </w:rPr>
        <w:t xml:space="preserve">Во втором эксперименте различие статистически значимо, однако </w:t>
      </w:r>
      <w:proofErr w:type="spellStart"/>
      <w:r w:rsidRPr="00B605EA">
        <w:rPr>
          <w:rFonts w:ascii="Arial" w:eastAsia="Arial" w:hAnsi="Arial" w:cs="Arial"/>
          <w:color w:val="FF0000"/>
          <w:sz w:val="24"/>
          <w:szCs w:val="24"/>
        </w:rPr>
        <w:t>test</w:t>
      </w:r>
      <w:proofErr w:type="spellEnd"/>
      <w:r w:rsidRPr="00B605EA">
        <w:rPr>
          <w:rFonts w:ascii="Arial" w:eastAsia="Arial" w:hAnsi="Arial" w:cs="Arial"/>
          <w:color w:val="FF0000"/>
          <w:sz w:val="24"/>
          <w:szCs w:val="24"/>
        </w:rPr>
        <w:t>-группа показала существенно более низкий ARPU, поэтому внедрение изменений не рекомендуется.</w:t>
      </w:r>
    </w:p>
    <w:p w14:paraId="2AAD9D41" w14:textId="77777777" w:rsidR="00B605EA" w:rsidRPr="00B605EA" w:rsidRDefault="00B605EA" w:rsidP="00B605EA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</w:p>
    <w:p w14:paraId="5943C965" w14:textId="617689D2" w:rsidR="00F904F0" w:rsidRDefault="00B605EA" w:rsidP="00B605EA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 w:rsidRPr="00B605EA">
        <w:rPr>
          <w:rFonts w:ascii="Arial" w:eastAsia="Arial" w:hAnsi="Arial" w:cs="Arial"/>
          <w:color w:val="FF0000"/>
          <w:sz w:val="24"/>
          <w:szCs w:val="24"/>
        </w:rPr>
        <w:t xml:space="preserve">В третьем эксперименте </w:t>
      </w:r>
      <w:proofErr w:type="spellStart"/>
      <w:r w:rsidRPr="00B605EA">
        <w:rPr>
          <w:rFonts w:ascii="Arial" w:eastAsia="Arial" w:hAnsi="Arial" w:cs="Arial"/>
          <w:color w:val="FF0000"/>
          <w:sz w:val="24"/>
          <w:szCs w:val="24"/>
        </w:rPr>
        <w:t>test</w:t>
      </w:r>
      <w:proofErr w:type="spellEnd"/>
      <w:r w:rsidRPr="00B605EA">
        <w:rPr>
          <w:rFonts w:ascii="Arial" w:eastAsia="Arial" w:hAnsi="Arial" w:cs="Arial"/>
          <w:color w:val="FF0000"/>
          <w:sz w:val="24"/>
          <w:szCs w:val="24"/>
        </w:rPr>
        <w:t>-группа показала лучший ARPU, но p-</w:t>
      </w:r>
      <w:proofErr w:type="spellStart"/>
      <w:r w:rsidRPr="00B605EA">
        <w:rPr>
          <w:rFonts w:ascii="Arial" w:eastAsia="Arial" w:hAnsi="Arial" w:cs="Arial"/>
          <w:color w:val="FF0000"/>
          <w:sz w:val="24"/>
          <w:szCs w:val="24"/>
        </w:rPr>
        <w:t>value</w:t>
      </w:r>
      <w:proofErr w:type="spellEnd"/>
      <w:r w:rsidRPr="00B605EA">
        <w:rPr>
          <w:rFonts w:ascii="Arial" w:eastAsia="Arial" w:hAnsi="Arial" w:cs="Arial"/>
          <w:color w:val="FF0000"/>
          <w:sz w:val="24"/>
          <w:szCs w:val="24"/>
        </w:rPr>
        <w:t xml:space="preserve"> оказался немного выше порога значимости 0.05. Это говорит о потенциально положительном эффекте, который требует дополнительной проверки на большей выборке. На текущем этапе рекомендуется провести повторный эксперимент.</w:t>
      </w:r>
    </w:p>
    <w:p w14:paraId="18921278" w14:textId="77777777" w:rsidR="00F904F0" w:rsidRDefault="00F904F0"/>
    <w:p w14:paraId="36DB32DA" w14:textId="77777777" w:rsidR="00F904F0" w:rsidRDefault="00F904F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</w:rPr>
      </w:pPr>
    </w:p>
    <w:p w14:paraId="123AA3F3" w14:textId="77777777" w:rsidR="00F904F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9. По датасету с </w:t>
      </w:r>
      <w:proofErr w:type="spellStart"/>
      <w:r>
        <w:rPr>
          <w:rFonts w:ascii="Arial" w:eastAsia="Arial" w:hAnsi="Arial" w:cs="Arial"/>
          <w:sz w:val="24"/>
          <w:szCs w:val="24"/>
        </w:rPr>
        <w:t>листерами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посчитайте средний доход на пользователя </w:t>
      </w:r>
    </w:p>
    <w:p w14:paraId="6EB05114" w14:textId="77777777" w:rsidR="00F904F0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704364CC">
          <v:shape id="_x0000_i1049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121.2</w:t>
      </w:r>
      <w:r>
        <w:rPr>
          <w:rFonts w:ascii="Arial" w:eastAsia="Arial" w:hAnsi="Arial" w:cs="Arial"/>
          <w:sz w:val="20"/>
          <w:szCs w:val="20"/>
        </w:rPr>
        <w:pict w14:anchorId="647ED72D">
          <v:shape id="_x0000_i1050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156.4</w:t>
      </w:r>
      <w:r>
        <w:rPr>
          <w:rFonts w:ascii="Arial" w:eastAsia="Arial" w:hAnsi="Arial" w:cs="Arial"/>
          <w:sz w:val="20"/>
          <w:szCs w:val="20"/>
        </w:rPr>
        <w:pict w14:anchorId="7111B6EE">
          <v:shape id="_x0000_i1051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70.9</w:t>
      </w:r>
      <w:r w:rsidRPr="00B605EA">
        <w:rPr>
          <w:rFonts w:ascii="Arial" w:eastAsia="Arial" w:hAnsi="Arial" w:cs="Arial"/>
          <w:sz w:val="20"/>
          <w:szCs w:val="20"/>
          <w:highlight w:val="yellow"/>
        </w:rPr>
        <w:pict w14:anchorId="4FA3C3A4">
          <v:shape id="_x0000_i1052" type="#_x0000_t75" style="width:18pt;height:16pt">
            <v:imagedata r:id="rId7" o:title=""/>
          </v:shape>
        </w:pict>
      </w:r>
      <w:r w:rsidRPr="00B605EA">
        <w:rPr>
          <w:rFonts w:ascii="Arial" w:eastAsia="Arial" w:hAnsi="Arial" w:cs="Arial"/>
          <w:sz w:val="20"/>
          <w:szCs w:val="20"/>
          <w:highlight w:val="yellow"/>
        </w:rPr>
        <w:t>30.7</w:t>
      </w:r>
      <w:r>
        <w:rPr>
          <w:rFonts w:ascii="Arial" w:eastAsia="Arial" w:hAnsi="Arial" w:cs="Arial"/>
          <w:sz w:val="20"/>
          <w:szCs w:val="20"/>
        </w:rPr>
        <w:pict w14:anchorId="58955C18">
          <v:shape id="_x0000_i1053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средняя здесь не применима</w:t>
      </w:r>
      <w:r>
        <w:rPr>
          <w:rFonts w:ascii="Arial" w:eastAsia="Arial" w:hAnsi="Arial" w:cs="Arial"/>
          <w:sz w:val="20"/>
          <w:szCs w:val="20"/>
        </w:rPr>
        <w:br/>
      </w:r>
    </w:p>
    <w:p w14:paraId="7D23681E" w14:textId="77777777" w:rsidR="00F904F0" w:rsidRDefault="00F904F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525E50D7" w14:textId="77777777" w:rsidR="00F904F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10. По датасету с </w:t>
      </w:r>
      <w:proofErr w:type="spellStart"/>
      <w:r>
        <w:rPr>
          <w:rFonts w:ascii="Arial" w:eastAsia="Arial" w:hAnsi="Arial" w:cs="Arial"/>
          <w:sz w:val="24"/>
          <w:szCs w:val="24"/>
        </w:rPr>
        <w:t>листерами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посчитайте медиану возраста пользователя </w:t>
      </w:r>
    </w:p>
    <w:p w14:paraId="07503162" w14:textId="77777777" w:rsidR="00F904F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0"/>
          <w:szCs w:val="20"/>
        </w:rPr>
        <w:pict w14:anchorId="74FAE5AC">
          <v:shape id="_x0000_i1054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27,42</w:t>
      </w:r>
      <w:r w:rsidRPr="00B605EA">
        <w:rPr>
          <w:rFonts w:ascii="Arial" w:eastAsia="Arial" w:hAnsi="Arial" w:cs="Arial"/>
          <w:sz w:val="20"/>
          <w:szCs w:val="20"/>
          <w:highlight w:val="yellow"/>
        </w:rPr>
        <w:pict w14:anchorId="5849F955">
          <v:shape id="_x0000_i1055" type="#_x0000_t75" style="width:18pt;height:16pt">
            <v:imagedata r:id="rId7" o:title=""/>
          </v:shape>
        </w:pict>
      </w:r>
      <w:r w:rsidRPr="00B605EA">
        <w:rPr>
          <w:rFonts w:ascii="Arial" w:eastAsia="Arial" w:hAnsi="Arial" w:cs="Arial"/>
          <w:sz w:val="20"/>
          <w:szCs w:val="20"/>
          <w:highlight w:val="yellow"/>
        </w:rPr>
        <w:t>28</w:t>
      </w:r>
      <w:r>
        <w:rPr>
          <w:rFonts w:ascii="Arial" w:eastAsia="Arial" w:hAnsi="Arial" w:cs="Arial"/>
          <w:sz w:val="20"/>
          <w:szCs w:val="20"/>
        </w:rPr>
        <w:pict w14:anchorId="28EF29D7">
          <v:shape id="_x0000_i1056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27,93</w:t>
      </w:r>
      <w:r>
        <w:rPr>
          <w:rFonts w:ascii="Arial" w:eastAsia="Arial" w:hAnsi="Arial" w:cs="Arial"/>
          <w:sz w:val="20"/>
          <w:szCs w:val="20"/>
        </w:rPr>
        <w:pict w14:anchorId="7A24EF86">
          <v:shape id="_x0000_i1057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27</w:t>
      </w:r>
      <w:r>
        <w:rPr>
          <w:rFonts w:ascii="Arial" w:eastAsia="Arial" w:hAnsi="Arial" w:cs="Arial"/>
          <w:sz w:val="20"/>
          <w:szCs w:val="20"/>
        </w:rPr>
        <w:pict w14:anchorId="7605E063">
          <v:shape id="_x0000_i1058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медиана здесь не применима</w:t>
      </w:r>
      <w:r>
        <w:rPr>
          <w:rFonts w:ascii="Arial" w:eastAsia="Arial" w:hAnsi="Arial" w:cs="Arial"/>
          <w:sz w:val="20"/>
          <w:szCs w:val="20"/>
        </w:rPr>
        <w:br/>
      </w:r>
    </w:p>
    <w:p w14:paraId="2A8337F2" w14:textId="77777777" w:rsidR="00F904F0" w:rsidRDefault="00F904F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0706135D" w14:textId="77777777" w:rsidR="00F904F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11. Какой график лучше всего подходит для отображения разброса цен на товары в разных магазинах?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0"/>
          <w:szCs w:val="20"/>
        </w:rPr>
        <w:t>*возможно несколько вариантов ответа </w:t>
      </w:r>
    </w:p>
    <w:p w14:paraId="0F217F1A" w14:textId="77777777" w:rsidR="00F904F0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5A7E27C8">
          <v:shape id="_x0000_i1059" type="#_x0000_t75" style="width:18pt;height:16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Линейный график</w:t>
      </w:r>
      <w:r>
        <w:rPr>
          <w:rFonts w:ascii="Arial" w:eastAsia="Arial" w:hAnsi="Arial" w:cs="Arial"/>
          <w:sz w:val="20"/>
          <w:szCs w:val="20"/>
        </w:rPr>
        <w:pict w14:anchorId="34C8FA33">
          <v:shape id="_x0000_i1060" type="#_x0000_t75" style="width:18pt;height:16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Круговая диаграмма</w:t>
      </w:r>
      <w:r w:rsidRPr="00B605EA">
        <w:rPr>
          <w:rFonts w:ascii="Arial" w:eastAsia="Arial" w:hAnsi="Arial" w:cs="Arial"/>
          <w:sz w:val="20"/>
          <w:szCs w:val="20"/>
          <w:highlight w:val="yellow"/>
        </w:rPr>
        <w:pict w14:anchorId="1D334880">
          <v:shape id="_x0000_i1061" type="#_x0000_t75" style="width:18pt;height:16pt">
            <v:imagedata r:id="rId9" o:title=""/>
          </v:shape>
        </w:pict>
      </w:r>
      <w:r w:rsidRPr="00B605EA">
        <w:rPr>
          <w:rFonts w:ascii="Arial" w:eastAsia="Arial" w:hAnsi="Arial" w:cs="Arial"/>
          <w:sz w:val="20"/>
          <w:szCs w:val="20"/>
          <w:highlight w:val="yellow"/>
        </w:rPr>
        <w:t>Ящик с усами (</w:t>
      </w:r>
      <w:proofErr w:type="spellStart"/>
      <w:r w:rsidRPr="00B605EA">
        <w:rPr>
          <w:rFonts w:ascii="Arial" w:eastAsia="Arial" w:hAnsi="Arial" w:cs="Arial"/>
          <w:sz w:val="20"/>
          <w:szCs w:val="20"/>
          <w:highlight w:val="yellow"/>
        </w:rPr>
        <w:t>box</w:t>
      </w:r>
      <w:proofErr w:type="spellEnd"/>
      <w:r w:rsidRPr="00B605EA">
        <w:rPr>
          <w:rFonts w:ascii="Arial" w:eastAsia="Arial" w:hAnsi="Arial" w:cs="Arial"/>
          <w:sz w:val="20"/>
          <w:szCs w:val="20"/>
          <w:highlight w:val="yellow"/>
        </w:rPr>
        <w:t xml:space="preserve"> </w:t>
      </w:r>
      <w:proofErr w:type="spellStart"/>
      <w:r w:rsidRPr="00B605EA">
        <w:rPr>
          <w:rFonts w:ascii="Arial" w:eastAsia="Arial" w:hAnsi="Arial" w:cs="Arial"/>
          <w:sz w:val="20"/>
          <w:szCs w:val="20"/>
          <w:highlight w:val="yellow"/>
        </w:rPr>
        <w:t>plot</w:t>
      </w:r>
      <w:proofErr w:type="spellEnd"/>
      <w:r w:rsidRPr="00B605EA">
        <w:rPr>
          <w:rFonts w:ascii="Arial" w:eastAsia="Arial" w:hAnsi="Arial" w:cs="Arial"/>
          <w:sz w:val="20"/>
          <w:szCs w:val="20"/>
          <w:highlight w:val="yellow"/>
        </w:rPr>
        <w:t>)</w:t>
      </w:r>
    </w:p>
    <w:p w14:paraId="1315B149" w14:textId="77777777" w:rsidR="00F904F0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B605EA">
        <w:rPr>
          <w:rFonts w:ascii="Arial" w:eastAsia="Arial" w:hAnsi="Arial" w:cs="Arial"/>
          <w:sz w:val="20"/>
          <w:szCs w:val="20"/>
          <w:highlight w:val="yellow"/>
        </w:rPr>
        <w:pict w14:anchorId="53712566">
          <v:shape id="_x0000_i1062" type="#_x0000_t75" style="width:18pt;height:16pt">
            <v:imagedata r:id="rId9" o:title=""/>
          </v:shape>
        </w:pict>
      </w:r>
      <w:r w:rsidRPr="00B605EA">
        <w:rPr>
          <w:rFonts w:ascii="Arial" w:eastAsia="Arial" w:hAnsi="Arial" w:cs="Arial"/>
          <w:sz w:val="20"/>
          <w:szCs w:val="20"/>
          <w:highlight w:val="yellow"/>
        </w:rPr>
        <w:t>Гистограмма</w:t>
      </w:r>
      <w:r>
        <w:rPr>
          <w:rFonts w:ascii="Arial" w:eastAsia="Arial" w:hAnsi="Arial" w:cs="Arial"/>
          <w:sz w:val="20"/>
          <w:szCs w:val="20"/>
        </w:rPr>
        <w:br/>
      </w:r>
    </w:p>
    <w:p w14:paraId="423EF0C5" w14:textId="77777777" w:rsidR="00F904F0" w:rsidRDefault="00F904F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03A798B3" w14:textId="77777777" w:rsidR="00F904F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12. На каком графике бимодальное распределение?  </w:t>
      </w:r>
    </w:p>
    <w:p w14:paraId="4F99CA6B" w14:textId="77777777" w:rsidR="00F904F0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36B49E29">
          <v:shape id="_x0000_i1063" type="#_x0000_t75" style="width:18pt;height:16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№1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4A245825" wp14:editId="6F5667B1">
            <wp:extent cx="2988539" cy="2239206"/>
            <wp:effectExtent l="0" t="0" r="0" b="0"/>
            <wp:docPr id="14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10"/>
                    <a:srcRect t="6091" r="5877"/>
                    <a:stretch>
                      <a:fillRect/>
                    </a:stretch>
                  </pic:blipFill>
                  <pic:spPr>
                    <a:xfrm>
                      <a:off x="0" y="0"/>
                      <a:ext cx="2988539" cy="22392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F737F9" w14:textId="77777777" w:rsidR="00F904F0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60D4F2DA">
          <v:shape id="_x0000_i1064" type="#_x0000_t75" style="width:18pt;height:16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№2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64757148" wp14:editId="0887BA11">
            <wp:extent cx="2971413" cy="2082024"/>
            <wp:effectExtent l="0" t="0" r="0" b="0"/>
            <wp:docPr id="15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11"/>
                    <a:srcRect l="11592" t="32444" r="16663" b="-669"/>
                    <a:stretch>
                      <a:fillRect/>
                    </a:stretch>
                  </pic:blipFill>
                  <pic:spPr>
                    <a:xfrm>
                      <a:off x="0" y="0"/>
                      <a:ext cx="2971413" cy="20820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2B21C5" w14:textId="77777777" w:rsidR="00F904F0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605EA">
        <w:rPr>
          <w:rFonts w:ascii="Times New Roman" w:eastAsia="Times New Roman" w:hAnsi="Times New Roman" w:cs="Times New Roman"/>
          <w:sz w:val="20"/>
          <w:szCs w:val="20"/>
          <w:highlight w:val="yellow"/>
        </w:rPr>
        <w:pict w14:anchorId="59F9C8A9">
          <v:shape id="_x0000_i1065" type="#_x0000_t75" style="width:18pt;height:16pt">
            <v:imagedata r:id="rId7" o:title=""/>
          </v:shape>
        </w:pict>
      </w:r>
      <w:r w:rsidRPr="00B605EA">
        <w:rPr>
          <w:rFonts w:ascii="Times New Roman" w:eastAsia="Times New Roman" w:hAnsi="Times New Roman" w:cs="Times New Roman"/>
          <w:sz w:val="20"/>
          <w:szCs w:val="20"/>
          <w:highlight w:val="yellow"/>
        </w:rPr>
        <w:t>№3</w:t>
      </w:r>
      <w:r w:rsidRPr="00B605EA">
        <w:rPr>
          <w:rFonts w:ascii="Times New Roman" w:eastAsia="Times New Roman" w:hAnsi="Times New Roman" w:cs="Times New Roman"/>
          <w:noProof/>
          <w:sz w:val="20"/>
          <w:szCs w:val="20"/>
          <w:highlight w:val="yellow"/>
        </w:rPr>
        <w:drawing>
          <wp:inline distT="0" distB="0" distL="0" distR="0" wp14:anchorId="5E93D4DB" wp14:editId="6859D11D">
            <wp:extent cx="2979864" cy="1947466"/>
            <wp:effectExtent l="0" t="0" r="0" b="0"/>
            <wp:docPr id="16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12"/>
                    <a:srcRect t="11068"/>
                    <a:stretch>
                      <a:fillRect/>
                    </a:stretch>
                  </pic:blipFill>
                  <pic:spPr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BB8C5D" w14:textId="77777777" w:rsidR="00F904F0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58B83387">
          <v:shape id="_x0000_i1066" type="#_x0000_t75" style="width:18pt;height:16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D9DB4C2" wp14:editId="162C53D7">
            <wp:extent cx="3571740" cy="1949408"/>
            <wp:effectExtent l="0" t="0" r="0" b="0"/>
            <wp:docPr id="17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13"/>
                    <a:srcRect l="6849" t="1347" r="4418" b="-1347"/>
                    <a:stretch>
                      <a:fillRect/>
                    </a:stretch>
                  </pic:blipFill>
                  <pic:spPr>
                    <a:xfrm>
                      <a:off x="0" y="0"/>
                      <a:ext cx="3571740" cy="1949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0480C3" w14:textId="77777777" w:rsidR="00F904F0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2ACC7C6D" w14:textId="77777777" w:rsidR="00F904F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13. Какая случайная величина имеет наибольшую дисперсию данных по следующим графикам плотности распределения? </w:t>
      </w:r>
    </w:p>
    <w:p w14:paraId="01CE354C" w14:textId="77777777" w:rsidR="00F904F0" w:rsidRDefault="00F904F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5EDF53F6" w14:textId="77777777" w:rsidR="00F904F0" w:rsidRDefault="00F904F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38A4FCC8" w14:textId="77777777" w:rsidR="00F904F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3D991F05">
          <v:shape id="_x0000_i1067" type="#_x0000_t75" style="width:18pt;height:16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№1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647DA55" wp14:editId="7D8FCEB5">
            <wp:extent cx="3160797" cy="1987210"/>
            <wp:effectExtent l="0" t="0" r="0" b="0"/>
            <wp:docPr id="18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0797" cy="1987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824B2A" w14:textId="77777777" w:rsidR="00F904F0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10FA022C">
          <v:shape id="_x0000_i1068" type="#_x0000_t75" style="width:18pt;height:16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№2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23214BE" wp14:editId="3652B728">
            <wp:extent cx="3137485" cy="2057287"/>
            <wp:effectExtent l="0" t="0" r="0" b="0"/>
            <wp:docPr id="21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8A612D" w14:textId="77777777" w:rsidR="00F904F0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605EA">
        <w:rPr>
          <w:rFonts w:ascii="Times New Roman" w:eastAsia="Times New Roman" w:hAnsi="Times New Roman" w:cs="Times New Roman"/>
          <w:sz w:val="20"/>
          <w:szCs w:val="20"/>
          <w:highlight w:val="yellow"/>
        </w:rPr>
        <w:pict w14:anchorId="1E495638">
          <v:shape id="_x0000_i1096" type="#_x0000_t75" style="width:18pt;height:16pt">
            <v:imagedata r:id="rId7" o:title=""/>
          </v:shape>
        </w:pict>
      </w:r>
      <w:r w:rsidRPr="00B605EA">
        <w:rPr>
          <w:rFonts w:ascii="Times New Roman" w:eastAsia="Times New Roman" w:hAnsi="Times New Roman" w:cs="Times New Roman"/>
          <w:sz w:val="20"/>
          <w:szCs w:val="20"/>
          <w:highlight w:val="yellow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7E7D7044" wp14:editId="2D48DD4F">
            <wp:extent cx="3102684" cy="2032625"/>
            <wp:effectExtent l="0" t="0" r="0" b="0"/>
            <wp:docPr id="22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BEC9CC" w14:textId="77777777" w:rsidR="00F904F0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5F5EFC3C">
          <v:shape id="_x0000_i1070" type="#_x0000_t75" style="width:18pt;height:16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9FF7026" wp14:editId="377E404A">
            <wp:extent cx="3125958" cy="2038878"/>
            <wp:effectExtent l="0" t="0" r="0" b="0"/>
            <wp:docPr id="23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5958" cy="20388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5077C5" w14:textId="77777777" w:rsidR="00F904F0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340F802E" w14:textId="3DEE8ABC" w:rsidR="00F904F0" w:rsidRPr="00B605EA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>
        <w:rPr>
          <w:rFonts w:ascii="Arial" w:eastAsia="Arial" w:hAnsi="Arial" w:cs="Arial"/>
          <w:sz w:val="24"/>
          <w:szCs w:val="24"/>
        </w:rPr>
        <w:t xml:space="preserve">14. На каком графике можно посчитать </w:t>
      </w:r>
      <w:proofErr w:type="spellStart"/>
      <w:r>
        <w:rPr>
          <w:rFonts w:ascii="Arial" w:eastAsia="Arial" w:hAnsi="Arial" w:cs="Arial"/>
          <w:sz w:val="24"/>
          <w:szCs w:val="24"/>
        </w:rPr>
        <w:t>коррелцияю</w:t>
      </w:r>
      <w:proofErr w:type="spellEnd"/>
      <w:r>
        <w:rPr>
          <w:rFonts w:ascii="Arial" w:eastAsia="Arial" w:hAnsi="Arial" w:cs="Arial"/>
          <w:sz w:val="24"/>
          <w:szCs w:val="24"/>
        </w:rPr>
        <w:t>?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0"/>
          <w:szCs w:val="20"/>
        </w:rPr>
        <w:t>*возможно несколько вариантов ответа</w:t>
      </w:r>
      <w:r w:rsidR="00B605EA">
        <w:rPr>
          <w:rFonts w:ascii="Arial" w:eastAsia="Arial" w:hAnsi="Arial" w:cs="Arial"/>
          <w:sz w:val="20"/>
          <w:szCs w:val="20"/>
        </w:rPr>
        <w:t xml:space="preserve">: </w:t>
      </w:r>
      <w:proofErr w:type="spellStart"/>
      <w:r w:rsidR="00B605EA" w:rsidRPr="00B605EA">
        <w:rPr>
          <w:rFonts w:ascii="Arial" w:eastAsia="Arial" w:hAnsi="Arial" w:cs="Arial"/>
          <w:sz w:val="20"/>
          <w:szCs w:val="20"/>
          <w:highlight w:val="yellow"/>
        </w:rPr>
        <w:t>Scatter</w:t>
      </w:r>
      <w:proofErr w:type="spellEnd"/>
      <w:r w:rsidR="00B605EA" w:rsidRPr="00B605EA">
        <w:rPr>
          <w:rFonts w:ascii="Arial" w:eastAsia="Arial" w:hAnsi="Arial" w:cs="Arial"/>
          <w:sz w:val="20"/>
          <w:szCs w:val="20"/>
          <w:highlight w:val="yellow"/>
        </w:rPr>
        <w:t xml:space="preserve"> </w:t>
      </w:r>
      <w:proofErr w:type="spellStart"/>
      <w:r w:rsidR="00B605EA" w:rsidRPr="00B605EA">
        <w:rPr>
          <w:rFonts w:ascii="Arial" w:eastAsia="Arial" w:hAnsi="Arial" w:cs="Arial"/>
          <w:sz w:val="20"/>
          <w:szCs w:val="20"/>
          <w:highlight w:val="yellow"/>
        </w:rPr>
        <w:t>plot</w:t>
      </w:r>
      <w:proofErr w:type="spellEnd"/>
      <w:r w:rsidR="00B605EA" w:rsidRPr="00B605EA">
        <w:rPr>
          <w:rFonts w:ascii="Arial" w:eastAsia="Arial" w:hAnsi="Arial" w:cs="Arial"/>
          <w:sz w:val="20"/>
          <w:szCs w:val="20"/>
          <w:highlight w:val="yellow"/>
        </w:rPr>
        <w:t xml:space="preserve"> </w:t>
      </w:r>
      <w:r w:rsidR="00B605EA" w:rsidRPr="00B605EA">
        <w:rPr>
          <w:rFonts w:ascii="Arial" w:eastAsia="Arial" w:hAnsi="Arial" w:cs="Arial"/>
          <w:sz w:val="20"/>
          <w:szCs w:val="20"/>
          <w:highlight w:val="yellow"/>
          <w:lang w:val="ru-RU"/>
        </w:rPr>
        <w:t xml:space="preserve">и </w:t>
      </w:r>
      <w:r w:rsidR="00B605EA" w:rsidRPr="00B605EA">
        <w:rPr>
          <w:rFonts w:ascii="Arial" w:eastAsia="Arial" w:hAnsi="Arial" w:cs="Arial"/>
          <w:sz w:val="20"/>
          <w:szCs w:val="20"/>
          <w:highlight w:val="yellow"/>
          <w:lang w:val="en-US"/>
        </w:rPr>
        <w:t>Correlation</w:t>
      </w:r>
      <w:r w:rsidR="00B605EA" w:rsidRPr="00B605EA">
        <w:rPr>
          <w:rFonts w:ascii="Arial" w:eastAsia="Arial" w:hAnsi="Arial" w:cs="Arial"/>
          <w:sz w:val="20"/>
          <w:szCs w:val="20"/>
          <w:highlight w:val="yellow"/>
          <w:lang w:val="ru-RU"/>
        </w:rPr>
        <w:t xml:space="preserve"> </w:t>
      </w:r>
      <w:r w:rsidR="00B605EA" w:rsidRPr="00B605EA">
        <w:rPr>
          <w:rFonts w:ascii="Arial" w:eastAsia="Arial" w:hAnsi="Arial" w:cs="Arial"/>
          <w:sz w:val="20"/>
          <w:szCs w:val="20"/>
          <w:highlight w:val="yellow"/>
          <w:lang w:val="en-US"/>
        </w:rPr>
        <w:t>Heatmap</w:t>
      </w:r>
    </w:p>
    <w:p w14:paraId="51B546B7" w14:textId="77777777" w:rsidR="00F904F0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01753299">
          <v:shape id="_x0000_i1102" type="#_x0000_t75" style="width:18pt;height:16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0822D7A6" wp14:editId="3BB7BA65">
            <wp:extent cx="3218111" cy="2709096"/>
            <wp:effectExtent l="0" t="0" r="0" b="0"/>
            <wp:docPr id="25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66CACD" w14:textId="77777777" w:rsidR="00F904F0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127697CA">
          <v:shape id="_x0000_i1072" type="#_x0000_t75" style="width:18pt;height:16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AA9C924" wp14:editId="0E966317">
            <wp:extent cx="3197175" cy="2616374"/>
            <wp:effectExtent l="0" t="0" r="0" b="0"/>
            <wp:docPr id="26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7175" cy="26163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7ED8AA" w14:textId="77777777" w:rsidR="00F904F0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3A642A3E">
          <v:shape id="_x0000_i1073" type="#_x0000_t75" style="width:18pt;height:16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FB571E7" wp14:editId="5EDF7B8A">
            <wp:extent cx="3169238" cy="2740493"/>
            <wp:effectExtent l="0" t="0" r="0" b="0"/>
            <wp:docPr id="20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4AC275" w14:textId="77777777" w:rsidR="00F904F0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3E93480E">
          <v:shape id="_x0000_i1074" type="#_x0000_t75" style="width:18pt;height:16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34022A5" wp14:editId="3E7DDA73">
            <wp:extent cx="3431192" cy="2754211"/>
            <wp:effectExtent l="0" t="0" r="0" b="0"/>
            <wp:docPr id="19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1192" cy="27542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12CE08" w14:textId="77777777" w:rsidR="00F904F0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4076E658" w14:textId="77777777" w:rsidR="00F904F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15. Что значит, если при проверке гипотез мы получили p-</w:t>
      </w:r>
      <w:proofErr w:type="spellStart"/>
      <w:r>
        <w:rPr>
          <w:rFonts w:ascii="Arial" w:eastAsia="Arial" w:hAnsi="Arial" w:cs="Arial"/>
          <w:sz w:val="24"/>
          <w:szCs w:val="24"/>
        </w:rPr>
        <w:t>value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= 0.05? </w:t>
      </w:r>
    </w:p>
    <w:p w14:paraId="2C6F84DA" w14:textId="77777777" w:rsidR="00F904F0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7D3244B1">
          <v:shape id="_x0000_i1075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Это означает, что нет никакой статистически значимой разницы между группами</w:t>
      </w:r>
    </w:p>
    <w:p w14:paraId="4D487297" w14:textId="77777777" w:rsidR="00F904F0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B605EA">
        <w:rPr>
          <w:rFonts w:ascii="Arial" w:eastAsia="Arial" w:hAnsi="Arial" w:cs="Arial"/>
          <w:sz w:val="20"/>
          <w:szCs w:val="20"/>
          <w:highlight w:val="yellow"/>
        </w:rPr>
        <w:pict w14:anchorId="0C822F1E">
          <v:shape id="_x0000_i1076" type="#_x0000_t75" style="width:18pt;height:16pt">
            <v:imagedata r:id="rId7" o:title=""/>
          </v:shape>
        </w:pict>
      </w:r>
      <w:r w:rsidRPr="00B605EA">
        <w:rPr>
          <w:rFonts w:ascii="Arial" w:eastAsia="Arial" w:hAnsi="Arial" w:cs="Arial"/>
          <w:sz w:val="20"/>
          <w:szCs w:val="20"/>
          <w:highlight w:val="yellow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6F60EB10" w14:textId="77777777" w:rsidR="00F904F0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79564C44">
          <v:shape id="_x0000_i1077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Это означает, что результаты эксперимента на 95% точны</w:t>
      </w:r>
    </w:p>
    <w:p w14:paraId="7426A757" w14:textId="77777777" w:rsidR="00F904F0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7EB8B9A5">
          <v:shape id="_x0000_i1078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Это говорит о том, что альтернативная гипотеза верна с вероятностью 95%</w:t>
      </w:r>
    </w:p>
    <w:p w14:paraId="09EEAF6B" w14:textId="77777777" w:rsidR="00F904F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</w:r>
    </w:p>
    <w:p w14:paraId="24CC4442" w14:textId="77777777" w:rsidR="00F904F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4B636E25" w14:textId="77777777" w:rsidR="00F904F0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B605EA">
        <w:rPr>
          <w:rFonts w:ascii="Arial" w:eastAsia="Arial" w:hAnsi="Arial" w:cs="Arial"/>
          <w:sz w:val="20"/>
          <w:szCs w:val="20"/>
          <w:highlight w:val="yellow"/>
        </w:rPr>
        <w:pict w14:anchorId="0FB6F358">
          <v:shape id="_x0000_i1079" type="#_x0000_t75" style="width:18pt;height:16pt">
            <v:imagedata r:id="rId7" o:title=""/>
          </v:shape>
        </w:pict>
      </w:r>
      <w:r w:rsidRPr="00B605EA">
        <w:rPr>
          <w:rFonts w:ascii="Arial" w:eastAsia="Arial" w:hAnsi="Arial" w:cs="Arial"/>
          <w:sz w:val="20"/>
          <w:szCs w:val="20"/>
          <w:highlight w:val="yellow"/>
        </w:rPr>
        <w:t>t-тест</w:t>
      </w:r>
      <w:r>
        <w:rPr>
          <w:rFonts w:ascii="Arial" w:eastAsia="Arial" w:hAnsi="Arial" w:cs="Arial"/>
          <w:sz w:val="20"/>
          <w:szCs w:val="20"/>
        </w:rPr>
        <w:pict w14:anchorId="78A228F1">
          <v:shape id="_x0000_i1080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Хи-квадрат тест</w:t>
      </w:r>
      <w:r>
        <w:rPr>
          <w:rFonts w:ascii="Arial" w:eastAsia="Arial" w:hAnsi="Arial" w:cs="Arial"/>
          <w:sz w:val="20"/>
          <w:szCs w:val="20"/>
        </w:rPr>
        <w:pict w14:anchorId="0009ABAD">
          <v:shape id="_x0000_i1081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Анализ дисперсии (ANOVA)</w:t>
      </w:r>
      <w:r>
        <w:rPr>
          <w:rFonts w:ascii="Arial" w:eastAsia="Arial" w:hAnsi="Arial" w:cs="Arial"/>
          <w:sz w:val="20"/>
          <w:szCs w:val="20"/>
        </w:rPr>
        <w:pict w14:anchorId="0E0BC4B9">
          <v:shape id="_x0000_i1082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Корреляция Пирсона</w:t>
      </w:r>
    </w:p>
    <w:p w14:paraId="408556EF" w14:textId="77777777" w:rsidR="00F904F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</w:r>
    </w:p>
    <w:p w14:paraId="5664F254" w14:textId="77777777" w:rsidR="00F904F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17. Как интерпретировать квартили в распределении доходов пользователей? </w:t>
      </w:r>
    </w:p>
    <w:p w14:paraId="79B162BE" w14:textId="77777777" w:rsidR="00F904F0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74869B83">
          <v:shape id="_x0000_i1083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Показывают максимальный и минимальный доход</w:t>
      </w:r>
    </w:p>
    <w:p w14:paraId="2526183F" w14:textId="77777777" w:rsidR="00F904F0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B605EA">
        <w:rPr>
          <w:rFonts w:ascii="Arial" w:eastAsia="Arial" w:hAnsi="Arial" w:cs="Arial"/>
          <w:sz w:val="20"/>
          <w:szCs w:val="20"/>
          <w:highlight w:val="yellow"/>
        </w:rPr>
        <w:pict w14:anchorId="6B08E1D3">
          <v:shape id="_x0000_i1084" type="#_x0000_t75" style="width:18pt;height:16pt">
            <v:imagedata r:id="rId7" o:title=""/>
          </v:shape>
        </w:pict>
      </w:r>
      <w:r w:rsidRPr="00B605EA">
        <w:rPr>
          <w:rFonts w:ascii="Arial" w:eastAsia="Arial" w:hAnsi="Arial" w:cs="Arial"/>
          <w:sz w:val="20"/>
          <w:szCs w:val="20"/>
          <w:highlight w:val="yellow"/>
        </w:rPr>
        <w:t>Делят данные на четыре равные части</w:t>
      </w:r>
    </w:p>
    <w:p w14:paraId="417D013A" w14:textId="77777777" w:rsidR="00F904F0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4ECC3F62">
          <v:shape id="_x0000_i1085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Указывают на наиболее часто встречающийся доход</w:t>
      </w:r>
    </w:p>
    <w:p w14:paraId="73A4EDD3" w14:textId="77777777" w:rsidR="00F904F0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0CA86374">
          <v:shape id="_x0000_i1086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График плотности распределения вещества во вселенной</w:t>
      </w:r>
    </w:p>
    <w:p w14:paraId="1944BD1A" w14:textId="77777777" w:rsidR="00F904F0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br/>
      </w:r>
    </w:p>
    <w:p w14:paraId="7D175540" w14:textId="77777777" w:rsidR="00F904F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032E6B0B" w14:textId="77777777" w:rsidR="00F904F0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Вариант A (контрольная группа) — 100 047 501 посетитель, 1003 платежа.</w:t>
      </w:r>
    </w:p>
    <w:p w14:paraId="26CD42F7" w14:textId="77777777" w:rsidR="00F904F0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Вариант B (тестовая группа) — 100 001 055 посетителей, 1099 платежей.</w:t>
      </w:r>
    </w:p>
    <w:p w14:paraId="2B8EB987" w14:textId="77777777" w:rsidR="00F904F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Какие рекомендации вы бы дали, основываясь на этих данных?</w:t>
      </w:r>
    </w:p>
    <w:p w14:paraId="1D703893" w14:textId="4E28F94C" w:rsidR="00F904F0" w:rsidRDefault="00000000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Ваш ответ:</w:t>
      </w:r>
      <w:r w:rsidR="00B605EA">
        <w:rPr>
          <w:rFonts w:ascii="Arial" w:eastAsia="Arial" w:hAnsi="Arial" w:cs="Arial"/>
          <w:color w:val="FF0000"/>
          <w:sz w:val="24"/>
          <w:szCs w:val="24"/>
        </w:rPr>
        <w:t xml:space="preserve"> </w:t>
      </w:r>
      <w:r w:rsidR="00B605EA" w:rsidRPr="00B605EA">
        <w:rPr>
          <w:rFonts w:ascii="Arial" w:eastAsia="Arial" w:hAnsi="Arial" w:cs="Arial"/>
          <w:color w:val="FF0000"/>
          <w:sz w:val="24"/>
          <w:szCs w:val="24"/>
        </w:rPr>
        <w:t>По результатам анализа p-</w:t>
      </w:r>
      <w:proofErr w:type="spellStart"/>
      <w:r w:rsidR="00B605EA" w:rsidRPr="00B605EA">
        <w:rPr>
          <w:rFonts w:ascii="Arial" w:eastAsia="Arial" w:hAnsi="Arial" w:cs="Arial"/>
          <w:color w:val="FF0000"/>
          <w:sz w:val="24"/>
          <w:szCs w:val="24"/>
        </w:rPr>
        <w:t>value</w:t>
      </w:r>
      <w:proofErr w:type="spellEnd"/>
      <w:r w:rsidR="00B605EA" w:rsidRPr="00B605EA">
        <w:rPr>
          <w:rFonts w:ascii="Arial" w:eastAsia="Arial" w:hAnsi="Arial" w:cs="Arial"/>
          <w:color w:val="FF0000"/>
          <w:sz w:val="24"/>
          <w:szCs w:val="24"/>
        </w:rPr>
        <w:t xml:space="preserve"> составил 0.0353, что меньше уровня значимости 0.05, следовательно различие между вариантами статистически значимо. Конверсия в варианте B выше, чем в контрольной группе A. Это означает, что тестовый вариант показывает лучшие результаты. Рекомендуется внедрить вариант B, так как он обеспечивает более высокую конверсию и положительно влияет на эффективность платежей.</w:t>
      </w:r>
    </w:p>
    <w:p w14:paraId="753732A5" w14:textId="77777777" w:rsidR="00F904F0" w:rsidRDefault="00F904F0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</w:p>
    <w:sectPr w:rsidR="00F904F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A8AA681B-93BF-4B64-86AD-645F3E3A6D6A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83A08CCB-4487-4F26-A025-F5C6567C06A2}"/>
    <w:embedBold r:id="rId3" w:fontKey="{30D2618E-609A-4180-8455-D2427159590E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6AC92937-434E-4253-9CCE-BB6BF858446F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5" w:fontKey="{F5CCC504-1D3C-4F59-8A3E-CDC1E456C45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54941"/>
    <w:multiLevelType w:val="multilevel"/>
    <w:tmpl w:val="3DB0DA8A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num w:numId="1" w16cid:durableId="1382024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4F0"/>
    <w:rsid w:val="002A1EB0"/>
    <w:rsid w:val="00501E5F"/>
    <w:rsid w:val="00872338"/>
    <w:rsid w:val="00961828"/>
    <w:rsid w:val="00B605EA"/>
    <w:rsid w:val="00F90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159AB"/>
  <w15:docId w15:val="{343E033F-F576-4317-9290-34AC2648F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KZ" w:eastAsia="ru-K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CF7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a4">
    <w:name w:val="Hyperlink"/>
    <w:basedOn w:val="a0"/>
    <w:uiPriority w:val="99"/>
    <w:unhideWhenUsed/>
    <w:rsid w:val="00337CF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a6">
    <w:name w:val="Strong"/>
    <w:basedOn w:val="a0"/>
    <w:uiPriority w:val="22"/>
    <w:qFormat/>
    <w:rsid w:val="00337CF7"/>
    <w:rPr>
      <w:b/>
      <w:bCs/>
    </w:rPr>
  </w:style>
  <w:style w:type="paragraph" w:styleId="a7">
    <w:name w:val="Normal (Web)"/>
    <w:basedOn w:val="a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List Paragraph"/>
    <w:basedOn w:val="a"/>
    <w:uiPriority w:val="34"/>
    <w:qFormat/>
    <w:rsid w:val="00253CEA"/>
    <w:pPr>
      <w:ind w:left="720"/>
      <w:contextualSpacing/>
    </w:p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w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OEmGcBpokRfYbiNBDQs5XnWG9QGmOSwYKpKiOkhQR4/edit?usp=sharing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lz1ZJPitkcl45UKgCHq8Qu9RrQ==">CgMxLjAyCGguZ2pkZ3hzOAByITFrTnRiX3Z6bWV5MjliZDNlNkZ3Mkkzdk1tTk9RVWU4MA==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7</Pages>
  <Words>1139</Words>
  <Characters>6496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Aitpakova Karina</dc:creator>
  <cp:lastModifiedBy>ARUZHAN YESTIMESSOVA</cp:lastModifiedBy>
  <cp:revision>3</cp:revision>
  <dcterms:created xsi:type="dcterms:W3CDTF">2026-05-01T08:48:00Z</dcterms:created>
  <dcterms:modified xsi:type="dcterms:W3CDTF">2026-05-02T08:04:00Z</dcterms:modified>
</cp:coreProperties>
</file>