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val="0"/>
          <w:i w:val="0"/>
        </w:rPr>
      </w:r>
    </w:p>
    <w:p>
      <w:pPr>
        <w:jc w:val="left"/>
      </w:pPr>
      <w:r>
        <w:rPr>
          <w:b w:val="0"/>
          <w:i w:val="0"/>
        </w:rPr>
      </w:r>
    </w:p>
    <w:p>
      <w:pPr>
        <w:spacing w:before="1100"/>
        <w:jc w:val="center"/>
      </w:pPr>
      <w:r>
        <w:rPr>
          <w:rFonts w:ascii="Aptos Display" w:hAnsi="Aptos Display"/>
          <w:b/>
          <w:color w:val="17365D"/>
          <w:sz w:val="58"/>
        </w:rPr>
        <w:t>CLINICAL CANCER</w:t>
        <w:br/>
        <w:t>DETECTION SYSTEM</w:t>
      </w:r>
    </w:p>
    <w:p>
      <w:pPr>
        <w:jc w:val="center"/>
      </w:pPr>
      <w:r>
        <w:rPr>
          <w:b/>
          <w:color w:val="4F6B85"/>
          <w:sz w:val="34"/>
        </w:rPr>
        <w:t>Comprehensive Technical Project Report</w:t>
      </w:r>
    </w:p>
    <w:p>
      <w:pPr>
        <w:jc w:val="left"/>
      </w:pPr>
      <w:r>
        <w:rPr>
          <w:b w:val="0"/>
          <w:i w:val="0"/>
        </w:rPr>
      </w:r>
    </w:p>
    <w:p>
      <w:pPr>
        <w:jc w:val="center"/>
      </w:pPr>
      <w:r>
        <w:rPr>
          <w:b/>
          <w:sz w:val="24"/>
        </w:rPr>
        <w:t>Deep Learning-Based Medical Image Object Detection</w:t>
        <w:br/>
        <w:t>with Windows Desktop and Edge Deployment</w:t>
      </w:r>
    </w:p>
    <w:p>
      <w:pPr>
        <w:jc w:val="left"/>
      </w:pPr>
      <w:r>
        <w:rPr>
          <w:b w:val="0"/>
          <w:i w:val="0"/>
        </w:rPr>
      </w:r>
    </w:p>
    <w:p>
      <w:pPr>
        <w:jc w:val="center"/>
      </w:pPr>
      <w:r>
        <w:rPr>
          <w:b w:val="0"/>
          <w:i/>
        </w:rPr>
        <w:t>Prepared for academic and technical project documentation</w:t>
      </w:r>
    </w:p>
    <w:p>
      <w:pPr>
        <w:jc w:val="left"/>
      </w:pPr>
      <w:r>
        <w:rPr>
          <w:b w:val="0"/>
          <w:i w:val="0"/>
        </w:rPr>
      </w:r>
    </w:p>
    <w:p>
      <w:pPr>
        <w:jc w:val="center"/>
      </w:pPr>
      <w:r>
        <w:rPr>
          <w:b w:val="0"/>
          <w:i w:val="0"/>
        </w:rPr>
        <w:t>Department of Computer Science and Engineering</w:t>
        <w:br/>
        <w:t>Sanjivani University</w:t>
      </w:r>
    </w:p>
    <w:p>
      <w:pPr>
        <w:jc w:val="center"/>
      </w:pPr>
      <w:r>
        <w:rPr>
          <w:b/>
          <w:i w:val="0"/>
        </w:rPr>
        <w:t>2026</w:t>
      </w:r>
    </w:p>
    <w:p>
      <w:r>
        <w:br w:type="page"/>
      </w:r>
    </w:p>
    <w:p>
      <w:pPr>
        <w:pStyle w:val="Title"/>
        <w:jc w:val="center"/>
      </w:pPr>
      <w:r>
        <w:t>ABSTRACT</w:t>
      </w:r>
    </w:p>
    <w:p>
      <w:pPr>
        <w:jc w:val="left"/>
      </w:pPr>
      <w:r>
        <w:rPr>
          <w:b w:val="0"/>
          <w:i w:val="0"/>
        </w:rPr>
        <w:t>Cancer detection from medical imagery is a challenging computer vision problem because clinically relevant abnormalities can vary considerably in appearance, size, shape, texture, and spatial context. This project presents a Clinical Cancer Detection System designed as an AI-assisted second-opinion platform for detecting and localizing cancer-related regions in medical imagery. The system combines deep learning-based object detection, comparative model evaluation, desktop software development, and edge-computing deployment considerations into a single end-to-end framework.</w:t>
      </w:r>
    </w:p>
    <w:p>
      <w:pPr>
        <w:jc w:val="left"/>
      </w:pPr>
      <w:r>
        <w:rPr>
          <w:b w:val="0"/>
          <w:i w:val="0"/>
        </w:rPr>
        <w:t>Five object detection architectures are considered: YOLOv8, YOLOv11, Faster R-CNN, SSD (Single Shot Detector), and RT-DETR (Real-Time Detection Transformer). The models are trained and evaluated using an annotated medical-image dataset under controlled experimental conditions. Their performance is assessed using detection metrics including Precision, Recall, F1-score, Intersection over Union (IoU), mean Average Precision at an IoU threshold of 0.50 (mAP@0.50), and mAP across IoU thresholds from 0.50 to 0.95. Practical deployment characteristics such as inference latency, frames per second, model size, CPU utilization, GPU utilization, and RAM consumption are also considered.</w:t>
      </w:r>
    </w:p>
    <w:p>
      <w:pPr>
        <w:jc w:val="left"/>
      </w:pPr>
      <w:r>
        <w:rPr>
          <w:b w:val="0"/>
          <w:i w:val="0"/>
        </w:rPr>
        <w:t>The selected model is intended to be integrated into a Python-based Windows desktop application that can present detection results through bounding boxes, class labels, and confidence scores. The architecture additionally considers deployment on Raspberry Pi or another suitable edge device, enabling local inference in environments where high-performance computing infrastructure or continuous cloud connectivity may not be available.</w:t>
      </w:r>
    </w:p>
    <w:p>
      <w:pPr>
        <w:jc w:val="left"/>
      </w:pPr>
      <w:r>
        <w:rPr>
          <w:b w:val="0"/>
          <w:i w:val="0"/>
        </w:rPr>
        <w:t>The project emphasizes that the proposed system is an AI-assisted decision-support technology rather than an autonomous diagnostic instrument. Its predictions are intended to support trained professionals by highlighting potentially relevant image regions. Clinical interpretation and final decision-making remain the responsibility of qualified healthcare professionals. The report therefore considers not only model accuracy but also usability, computational efficiency, deployment constraints, dataset limitations, and the requirements for future clinical validation.</w:t>
      </w:r>
    </w:p>
    <w:p>
      <w:pPr>
        <w:jc w:val="left"/>
      </w:pPr>
      <w:r>
        <w:rPr>
          <w:b w:val="0"/>
          <w:i w:val="0"/>
        </w:rPr>
        <w:t>Keywords: Clinical Cancer Detection, Deep Learning, Object Detection, YOLOv8, YOLOv11, Faster R-CNN, SSD, RT-DETR, Medical Imaging, Edge AI, Raspberry Pi, Computer Vision.</w:t>
      </w:r>
    </w:p>
    <w:p>
      <w:r>
        <w:br w:type="page"/>
      </w:r>
    </w:p>
    <w:p>
      <w:pPr>
        <w:pStyle w:val="Title"/>
        <w:jc w:val="center"/>
      </w:pPr>
      <w:r>
        <w:t>TABLE OF CONTENTS</w:t>
      </w:r>
    </w:p>
    <w:p>
      <w:pPr>
        <w:pStyle w:val="TOCEntry"/>
        <w:ind w:left="0"/>
      </w:pPr>
      <w:r>
        <w:t>Abstract</w:t>
      </w:r>
    </w:p>
    <w:p>
      <w:pPr>
        <w:pStyle w:val="TOCEntry"/>
        <w:ind w:left="0"/>
      </w:pPr>
      <w:r>
        <w:t>1. Introduction</w:t>
      </w:r>
    </w:p>
    <w:p>
      <w:pPr>
        <w:pStyle w:val="TOCEntry"/>
        <w:ind w:left="216"/>
      </w:pPr>
      <w:r>
        <w:t xml:space="preserve">  1.1 Background and Context</w:t>
      </w:r>
    </w:p>
    <w:p>
      <w:pPr>
        <w:pStyle w:val="TOCEntry"/>
        <w:ind w:left="216"/>
      </w:pPr>
      <w:r>
        <w:t xml:space="preserve">  1.2 Artificial Intelligence in Cancer Detection</w:t>
      </w:r>
    </w:p>
    <w:p>
      <w:pPr>
        <w:pStyle w:val="TOCEntry"/>
        <w:ind w:left="216"/>
      </w:pPr>
      <w:r>
        <w:t xml:space="preserve">  1.3 Deep Learning in Medical Image Analysis</w:t>
      </w:r>
    </w:p>
    <w:p>
      <w:pPr>
        <w:pStyle w:val="TOCEntry"/>
        <w:ind w:left="216"/>
      </w:pPr>
      <w:r>
        <w:t xml:space="preserve">  1.4 Object Detection for Cancerous Region Localization</w:t>
      </w:r>
    </w:p>
    <w:p>
      <w:pPr>
        <w:pStyle w:val="TOCEntry"/>
        <w:ind w:left="216"/>
      </w:pPr>
      <w:r>
        <w:t xml:space="preserve">  1.5 Motivation</w:t>
      </w:r>
    </w:p>
    <w:p>
      <w:pPr>
        <w:pStyle w:val="TOCEntry"/>
        <w:ind w:left="216"/>
      </w:pPr>
      <w:r>
        <w:t xml:space="preserve">  1.6 Problem Statement</w:t>
      </w:r>
    </w:p>
    <w:p>
      <w:pPr>
        <w:pStyle w:val="TOCEntry"/>
        <w:ind w:left="216"/>
      </w:pPr>
      <w:r>
        <w:t xml:space="preserve">  1.7 Research Gap</w:t>
      </w:r>
    </w:p>
    <w:p>
      <w:pPr>
        <w:pStyle w:val="TOCEntry"/>
        <w:ind w:left="216"/>
      </w:pPr>
      <w:r>
        <w:t xml:space="preserve">  1.8 Aim and Objectives</w:t>
      </w:r>
    </w:p>
    <w:p>
      <w:pPr>
        <w:pStyle w:val="TOCEntry"/>
        <w:ind w:left="216"/>
      </w:pPr>
      <w:r>
        <w:t xml:space="preserve">  1.9 Research Questions</w:t>
      </w:r>
    </w:p>
    <w:p>
      <w:pPr>
        <w:pStyle w:val="TOCEntry"/>
        <w:ind w:left="216"/>
      </w:pPr>
      <w:r>
        <w:t xml:space="preserve">  1.10 Scope and Limitations</w:t>
      </w:r>
    </w:p>
    <w:p>
      <w:pPr>
        <w:pStyle w:val="TOCEntry"/>
        <w:ind w:left="216"/>
      </w:pPr>
      <w:r>
        <w:t xml:space="preserve">  1.11 Significance and Contributions</w:t>
      </w:r>
    </w:p>
    <w:p>
      <w:pPr>
        <w:pStyle w:val="TOCEntry"/>
        <w:ind w:left="0"/>
      </w:pPr>
      <w:r>
        <w:t>2. Literature Review</w:t>
      </w:r>
    </w:p>
    <w:p>
      <w:pPr>
        <w:pStyle w:val="TOCEntry"/>
        <w:ind w:left="216"/>
      </w:pPr>
      <w:r>
        <w:t xml:space="preserve">  2.1 Conventional Cancer Detection</w:t>
      </w:r>
    </w:p>
    <w:p>
      <w:pPr>
        <w:pStyle w:val="TOCEntry"/>
        <w:ind w:left="216"/>
      </w:pPr>
      <w:r>
        <w:t xml:space="preserve">  2.2 Computer-Aided Detection</w:t>
      </w:r>
    </w:p>
    <w:p>
      <w:pPr>
        <w:pStyle w:val="TOCEntry"/>
        <w:ind w:left="216"/>
      </w:pPr>
      <w:r>
        <w:t xml:space="preserve">  2.3 CNN-Based Medical Imaging</w:t>
      </w:r>
    </w:p>
    <w:p>
      <w:pPr>
        <w:pStyle w:val="TOCEntry"/>
        <w:ind w:left="216"/>
      </w:pPr>
      <w:r>
        <w:t xml:space="preserve">  2.4 Evolution of Object Detection</w:t>
      </w:r>
    </w:p>
    <w:p>
      <w:pPr>
        <w:pStyle w:val="TOCEntry"/>
        <w:ind w:left="216"/>
      </w:pPr>
      <w:r>
        <w:t xml:space="preserve">  2.5 YOLO, Two-Stage and Transformer Detectors</w:t>
      </w:r>
    </w:p>
    <w:p>
      <w:pPr>
        <w:pStyle w:val="TOCEntry"/>
        <w:ind w:left="216"/>
      </w:pPr>
      <w:r>
        <w:t xml:space="preserve">  2.6 Edge AI in Healthcare</w:t>
      </w:r>
    </w:p>
    <w:p>
      <w:pPr>
        <w:pStyle w:val="TOCEntry"/>
        <w:ind w:left="216"/>
      </w:pPr>
      <w:r>
        <w:t xml:space="preserve">  2.7 Research Gap Summary</w:t>
      </w:r>
    </w:p>
    <w:p>
      <w:pPr>
        <w:pStyle w:val="TOCEntry"/>
        <w:ind w:left="0"/>
      </w:pPr>
      <w:r>
        <w:t>3. Dataset and Preprocessing</w:t>
      </w:r>
    </w:p>
    <w:p>
      <w:pPr>
        <w:pStyle w:val="TOCEntry"/>
        <w:ind w:left="216"/>
      </w:pPr>
      <w:r>
        <w:t xml:space="preserve">  3.1 Dataset Overview</w:t>
      </w:r>
    </w:p>
    <w:p>
      <w:pPr>
        <w:pStyle w:val="TOCEntry"/>
        <w:ind w:left="216"/>
      </w:pPr>
      <w:r>
        <w:t xml:space="preserve">  3.2 Data Organization and Annotation</w:t>
      </w:r>
    </w:p>
    <w:p>
      <w:pPr>
        <w:pStyle w:val="TOCEntry"/>
        <w:ind w:left="216"/>
      </w:pPr>
      <w:r>
        <w:t xml:space="preserve">  3.3 Dataset Splitting</w:t>
      </w:r>
    </w:p>
    <w:p>
      <w:pPr>
        <w:pStyle w:val="TOCEntry"/>
        <w:ind w:left="216"/>
      </w:pPr>
      <w:r>
        <w:t xml:space="preserve">  3.4 Image Preprocessing</w:t>
      </w:r>
    </w:p>
    <w:p>
      <w:pPr>
        <w:pStyle w:val="TOCEntry"/>
        <w:ind w:left="216"/>
      </w:pPr>
      <w:r>
        <w:t xml:space="preserve">  3.5 Augmentation</w:t>
      </w:r>
    </w:p>
    <w:p>
      <w:pPr>
        <w:pStyle w:val="TOCEntry"/>
        <w:ind w:left="216"/>
      </w:pPr>
      <w:r>
        <w:t xml:space="preserve">  3.6 Quality Control</w:t>
      </w:r>
    </w:p>
    <w:p>
      <w:pPr>
        <w:pStyle w:val="TOCEntry"/>
        <w:ind w:left="0"/>
      </w:pPr>
      <w:r>
        <w:t>4. Deep Learning Methodology</w:t>
      </w:r>
    </w:p>
    <w:p>
      <w:pPr>
        <w:pStyle w:val="TOCEntry"/>
        <w:ind w:left="216"/>
      </w:pPr>
      <w:r>
        <w:t xml:space="preserve">  4.1 Object Detection Fundamentals</w:t>
      </w:r>
    </w:p>
    <w:p>
      <w:pPr>
        <w:pStyle w:val="TOCEntry"/>
        <w:ind w:left="216"/>
      </w:pPr>
      <w:r>
        <w:t xml:space="preserve">  4.2 YOLOv8</w:t>
      </w:r>
    </w:p>
    <w:p>
      <w:pPr>
        <w:pStyle w:val="TOCEntry"/>
        <w:ind w:left="216"/>
      </w:pPr>
      <w:r>
        <w:t xml:space="preserve">  4.3 YOLOv11</w:t>
      </w:r>
    </w:p>
    <w:p>
      <w:pPr>
        <w:pStyle w:val="TOCEntry"/>
        <w:ind w:left="216"/>
      </w:pPr>
      <w:r>
        <w:t xml:space="preserve">  4.4 Faster R-CNN</w:t>
      </w:r>
    </w:p>
    <w:p>
      <w:pPr>
        <w:pStyle w:val="TOCEntry"/>
        <w:ind w:left="216"/>
      </w:pPr>
      <w:r>
        <w:t xml:space="preserve">  4.5 SSD</w:t>
      </w:r>
    </w:p>
    <w:p>
      <w:pPr>
        <w:pStyle w:val="TOCEntry"/>
        <w:ind w:left="216"/>
      </w:pPr>
      <w:r>
        <w:t xml:space="preserve">  4.6 RT-DETR</w:t>
      </w:r>
    </w:p>
    <w:p>
      <w:pPr>
        <w:pStyle w:val="TOCEntry"/>
        <w:ind w:left="216"/>
      </w:pPr>
      <w:r>
        <w:t xml:space="preserve">  4.7 Training Strategy</w:t>
      </w:r>
    </w:p>
    <w:p>
      <w:pPr>
        <w:pStyle w:val="TOCEntry"/>
        <w:ind w:left="0"/>
      </w:pPr>
      <w:r>
        <w:t>5. System Architecture and Hardware</w:t>
      </w:r>
    </w:p>
    <w:p>
      <w:pPr>
        <w:pStyle w:val="TOCEntry"/>
        <w:ind w:left="216"/>
      </w:pPr>
      <w:r>
        <w:t xml:space="preserve">  5.1 Overall Architecture</w:t>
      </w:r>
    </w:p>
    <w:p>
      <w:pPr>
        <w:pStyle w:val="TOCEntry"/>
        <w:ind w:left="216"/>
      </w:pPr>
      <w:r>
        <w:t xml:space="preserve">  5.2 Software Architecture</w:t>
      </w:r>
    </w:p>
    <w:p>
      <w:pPr>
        <w:pStyle w:val="TOCEntry"/>
        <w:ind w:left="216"/>
      </w:pPr>
      <w:r>
        <w:t xml:space="preserve">  5.3 Desktop Application</w:t>
      </w:r>
    </w:p>
    <w:p>
      <w:pPr>
        <w:pStyle w:val="TOCEntry"/>
        <w:ind w:left="216"/>
      </w:pPr>
      <w:r>
        <w:t xml:space="preserve">  5.4 Windows Packaging</w:t>
      </w:r>
    </w:p>
    <w:p>
      <w:pPr>
        <w:pStyle w:val="TOCEntry"/>
        <w:ind w:left="216"/>
      </w:pPr>
      <w:r>
        <w:t xml:space="preserve">  5.5 Raspberry Pi Edge Deployment</w:t>
      </w:r>
    </w:p>
    <w:p>
      <w:pPr>
        <w:pStyle w:val="TOCEntry"/>
        <w:ind w:left="0"/>
      </w:pPr>
      <w:r>
        <w:t>6. Training and Evaluation Metrics</w:t>
      </w:r>
    </w:p>
    <w:p>
      <w:pPr>
        <w:pStyle w:val="TOCEntry"/>
        <w:ind w:left="216"/>
      </w:pPr>
      <w:r>
        <w:t xml:space="preserve">  6.1 Experimental Environment</w:t>
      </w:r>
    </w:p>
    <w:p>
      <w:pPr>
        <w:pStyle w:val="TOCEntry"/>
        <w:ind w:left="216"/>
      </w:pPr>
      <w:r>
        <w:t xml:space="preserve">  6.2 Loss Functions</w:t>
      </w:r>
    </w:p>
    <w:p>
      <w:pPr>
        <w:pStyle w:val="TOCEntry"/>
        <w:ind w:left="216"/>
      </w:pPr>
      <w:r>
        <w:t xml:space="preserve">  6.3 IoU, Precision, Recall and F1</w:t>
      </w:r>
    </w:p>
    <w:p>
      <w:pPr>
        <w:pStyle w:val="TOCEntry"/>
        <w:ind w:left="216"/>
      </w:pPr>
      <w:r>
        <w:t xml:space="preserve">  6.4 AP and mAP</w:t>
      </w:r>
    </w:p>
    <w:p>
      <w:pPr>
        <w:pStyle w:val="TOCEntry"/>
        <w:ind w:left="216"/>
      </w:pPr>
      <w:r>
        <w:t xml:space="preserve">  6.5 Latency, FPS and Resource Utilization</w:t>
      </w:r>
    </w:p>
    <w:p>
      <w:pPr>
        <w:pStyle w:val="TOCEntry"/>
        <w:ind w:left="0"/>
      </w:pPr>
      <w:r>
        <w:t>7. Results and Comparative Analysis</w:t>
      </w:r>
    </w:p>
    <w:p>
      <w:pPr>
        <w:pStyle w:val="TOCEntry"/>
        <w:ind w:left="216"/>
      </w:pPr>
      <w:r>
        <w:t xml:space="preserve">  7.1 Experimental Results</w:t>
      </w:r>
    </w:p>
    <w:p>
      <w:pPr>
        <w:pStyle w:val="TOCEntry"/>
        <w:ind w:left="216"/>
      </w:pPr>
      <w:r>
        <w:t xml:space="preserve">  7.2 Model Comparison</w:t>
      </w:r>
    </w:p>
    <w:p>
      <w:pPr>
        <w:pStyle w:val="TOCEntry"/>
        <w:ind w:left="216"/>
      </w:pPr>
      <w:r>
        <w:t xml:space="preserve">  7.3 Accuracy-Latency Trade-Off</w:t>
      </w:r>
    </w:p>
    <w:p>
      <w:pPr>
        <w:pStyle w:val="TOCEntry"/>
        <w:ind w:left="216"/>
      </w:pPr>
      <w:r>
        <w:t xml:space="preserve">  7.4 Resource Analysis</w:t>
      </w:r>
    </w:p>
    <w:p>
      <w:pPr>
        <w:pStyle w:val="TOCEntry"/>
        <w:ind w:left="216"/>
      </w:pPr>
      <w:r>
        <w:t xml:space="preserve">  7.5 Model Selection</w:t>
      </w:r>
    </w:p>
    <w:p>
      <w:pPr>
        <w:pStyle w:val="TOCEntry"/>
        <w:ind w:left="0"/>
      </w:pPr>
      <w:r>
        <w:t>8. Application Interface and User Manual</w:t>
      </w:r>
    </w:p>
    <w:p>
      <w:pPr>
        <w:pStyle w:val="TOCEntry"/>
        <w:ind w:left="216"/>
      </w:pPr>
      <w:r>
        <w:t xml:space="preserve">  8.1 Installation</w:t>
      </w:r>
    </w:p>
    <w:p>
      <w:pPr>
        <w:pStyle w:val="TOCEntry"/>
        <w:ind w:left="216"/>
      </w:pPr>
      <w:r>
        <w:t xml:space="preserve">  8.2 User Interface</w:t>
      </w:r>
    </w:p>
    <w:p>
      <w:pPr>
        <w:pStyle w:val="TOCEntry"/>
        <w:ind w:left="216"/>
      </w:pPr>
      <w:r>
        <w:t xml:space="preserve">  8.3 Image and Video Inference</w:t>
      </w:r>
    </w:p>
    <w:p>
      <w:pPr>
        <w:pStyle w:val="TOCEntry"/>
        <w:ind w:left="216"/>
      </w:pPr>
      <w:r>
        <w:t xml:space="preserve">  8.4 Result Interpretation</w:t>
      </w:r>
    </w:p>
    <w:p>
      <w:pPr>
        <w:pStyle w:val="TOCEntry"/>
        <w:ind w:left="216"/>
      </w:pPr>
      <w:r>
        <w:t xml:space="preserve">  8.5 Troubleshooting</w:t>
      </w:r>
    </w:p>
    <w:p>
      <w:pPr>
        <w:pStyle w:val="TOCEntry"/>
        <w:ind w:left="0"/>
      </w:pPr>
      <w:r>
        <w:t>9. Conclusion and Future Scope</w:t>
      </w:r>
    </w:p>
    <w:p>
      <w:pPr>
        <w:pStyle w:val="TOCEntry"/>
        <w:ind w:left="0"/>
      </w:pPr>
      <w:r>
        <w:t>10. References</w:t>
      </w:r>
    </w:p>
    <w:p>
      <w:r>
        <w:br w:type="page"/>
      </w:r>
    </w:p>
    <w:p>
      <w:pPr>
        <w:pStyle w:val="Title"/>
        <w:jc w:val="center"/>
      </w:pPr>
      <w:r>
        <w:t>SECTION 1</w:t>
      </w:r>
    </w:p>
    <w:p>
      <w:pPr>
        <w:pStyle w:val="Subtitle"/>
        <w:jc w:val="center"/>
      </w:pPr>
      <w:r>
        <w:t>INTRODUCTION</w:t>
      </w:r>
    </w:p>
    <w:p>
      <w:pPr>
        <w:pStyle w:val="Heading2"/>
      </w:pPr>
      <w:r>
        <w:t>1.1 Background and Context</w:t>
      </w:r>
    </w:p>
    <w:p>
      <w:pPr>
        <w:jc w:val="left"/>
      </w:pPr>
      <w:r>
        <w:rPr>
          <w:b w:val="0"/>
          <w:i w:val="0"/>
        </w:rPr>
        <w:t>Cancer is a complex group of diseases characterized by abnormal cell growth and biological behavior that can vary substantially across tissue types and individual patients. The diagnostic pathway frequently depends on the integration of clinical history, laboratory information, pathological findings, and medical imaging. Imaging can provide an important visual representation of anatomical structures and suspected abnormalities, but interpreting large volumes of clinical images requires expertise, concentration, and significant time.</w:t>
      </w:r>
    </w:p>
    <w:p>
      <w:pPr>
        <w:jc w:val="left"/>
      </w:pPr>
      <w:r>
        <w:rPr>
          <w:b w:val="0"/>
          <w:i w:val="0"/>
        </w:rPr>
        <w:t>Computer vision and deep learning provide a means of developing computational systems that can assist with visual analysis. Instead of depending entirely on manually designed rules, deep neural networks learn representations from examples. When appropriately trained and validated, an object detection network can identify candidate regions and estimate their spatial location in an image.</w:t>
      </w:r>
    </w:p>
    <w:p>
      <w:pPr>
        <w:jc w:val="left"/>
      </w:pPr>
      <w:r>
        <w:rPr>
          <w:b w:val="0"/>
          <w:i w:val="0"/>
        </w:rPr>
        <w:t>The Clinical Cancer Detection System proposed in this project combines this capability with practical application development. The system is not defined merely as a trained neural network; it is an end-to-end platform containing a dataset pipeline, multiple trained models, an evaluation framework, a desktop interface, and a pathway for edge deployment.</w:t>
      </w:r>
    </w:p>
    <w:p>
      <w:pPr>
        <w:pStyle w:val="Heading2"/>
      </w:pPr>
      <w:r>
        <w:t>1.2 Artificial Intelligence in Cancer Detection</w:t>
      </w:r>
    </w:p>
    <w:p>
      <w:pPr>
        <w:jc w:val="left"/>
      </w:pPr>
      <w:r>
        <w:rPr>
          <w:b w:val="0"/>
          <w:i w:val="0"/>
        </w:rPr>
        <w:t>AI-assisted healthcare systems are increasingly studied as tools for pattern recognition and decision support. In medical imaging, AI can assist by identifying visual features that may be difficult to consistently quantify manually. For cancer-related imaging, the computational objective can range from image-level classification to segmentation and object detection.</w:t>
      </w:r>
    </w:p>
    <w:p>
      <w:pPr>
        <w:jc w:val="left"/>
      </w:pPr>
      <w:r>
        <w:rPr>
          <w:b w:val="0"/>
          <w:i w:val="0"/>
        </w:rPr>
        <w:t>The present project focuses on object detection because spatial localization is important. A clinically useful interface should not merely state that an abnormality may be present; it should also indicate where the model found evidence for the prediction. Bounding boxes provide a simple and interpretable spatial representation.</w:t>
      </w:r>
    </w:p>
    <w:p>
      <w:pPr>
        <w:pStyle w:val="Heading2"/>
      </w:pPr>
      <w:r>
        <w:t>1.3 Deep Learning in Medical Image Analysis</w:t>
      </w:r>
    </w:p>
    <w:p>
      <w:pPr>
        <w:jc w:val="left"/>
      </w:pPr>
      <w:r>
        <w:rPr>
          <w:b w:val="0"/>
          <w:i w:val="0"/>
        </w:rPr>
        <w:t>Deep learning uses layered neural networks to learn representations from data. Convolutional neural networks have historically dominated visual recognition because convolution operations efficiently capture local spatial patterns. Modern detectors combine convolutional feature extraction with feature pyramids, attention mechanisms, detection heads, and post-processing.</w:t>
      </w:r>
    </w:p>
    <w:p>
      <w:pPr>
        <w:jc w:val="left"/>
      </w:pPr>
      <w:r>
        <w:rPr>
          <w:b w:val="0"/>
          <w:i w:val="0"/>
        </w:rPr>
        <w:t>Transformer-based computer vision methods provide another representation-learning approach. Attention mechanisms can model relationships between image regions, allowing global contextual information to influence detection. RT-DETR represents a real-time detection architecture based on this broader Transformer family.</w:t>
      </w:r>
    </w:p>
    <w:p>
      <w:pPr>
        <w:pStyle w:val="Heading2"/>
      </w:pPr>
      <w:r>
        <w:t>1.4 Object Detection for Cancerous Region Localization</w:t>
      </w:r>
    </w:p>
    <w:p>
      <w:pPr>
        <w:jc w:val="left"/>
      </w:pPr>
      <w:r>
        <w:rPr>
          <w:b w:val="0"/>
          <w:i w:val="0"/>
        </w:rPr>
        <w:t>Object detection combines classification and localization. For a predicted object i, the detection can be represented as (Bᵢ, Cᵢ, Sᵢ), where Bᵢ denotes the predicted bounding box, Cᵢ denotes the class, and Sᵢ denotes confidence. A bounding box may be represented as (x_min, y_min, x_max, y_max).</w:t>
      </w:r>
    </w:p>
    <w:p>
      <w:pPr>
        <w:jc w:val="left"/>
      </w:pPr>
      <w:r>
        <w:rPr>
          <w:b w:val="0"/>
          <w:i w:val="0"/>
        </w:rPr>
        <w:t>This representation enables the application to overlay predictions on the original medical image. The user can then inspect the highlighted region together with its predicted class and confidence score.</w:t>
      </w:r>
    </w:p>
    <w:p>
      <w:pPr>
        <w:pStyle w:val="Heading2"/>
      </w:pPr>
      <w:r>
        <w:t>1.5 Motivation</w:t>
      </w:r>
    </w:p>
    <w:p>
      <w:pPr>
        <w:jc w:val="left"/>
      </w:pPr>
      <w:r>
        <w:rPr>
          <w:b w:val="0"/>
          <w:i w:val="0"/>
        </w:rPr>
        <w:t>The motivation is to bridge the gap between model experimentation and usable AI software. A model that performs well on a GPU workstation may not be suitable for an edge device. Similarly, a fast model may not provide sufficient detection quality. Therefore, the project evaluates accuracy, speed, and resource consumption together.</w:t>
      </w:r>
    </w:p>
    <w:p>
      <w:pPr>
        <w:jc w:val="left"/>
      </w:pPr>
      <w:r>
        <w:rPr>
          <w:b w:val="0"/>
          <w:i w:val="0"/>
        </w:rPr>
        <w:t>A further motivation is reproducibility. By training and comparing five architectures under a consistent evaluation framework, the project creates a basis for selecting a model based on measured evidence rather than assumption.</w:t>
      </w:r>
    </w:p>
    <w:p>
      <w:pPr>
        <w:pStyle w:val="Heading2"/>
      </w:pPr>
      <w:r>
        <w:t>1.6 Problem Statement</w:t>
      </w:r>
    </w:p>
    <w:p>
      <w:pPr>
        <w:jc w:val="left"/>
      </w:pPr>
      <w:r>
        <w:rPr>
          <w:b w:val="0"/>
          <w:i w:val="0"/>
        </w:rPr>
        <w:t>The central problem is to design, implement, train, evaluate, compare, and deploy a deep learning-based object detection system capable of identifying cancer-related regions in medical imagery while maintaining an appropriate balance among detection performance, inference speed, usability, and computational efficiency.</w:t>
      </w:r>
    </w:p>
    <w:p>
      <w:pPr>
        <w:pStyle w:val="Heading2"/>
      </w:pPr>
      <w:r>
        <w:t>1.7 Research Gap</w:t>
      </w:r>
    </w:p>
    <w:p>
      <w:pPr>
        <w:jc w:val="left"/>
      </w:pPr>
      <w:r>
        <w:rPr>
          <w:b w:val="0"/>
          <w:i w:val="0"/>
        </w:rPr>
        <w:t>Existing AI research frequently emphasizes predictive performance, but practical deployment introduces additional requirements. Cross-architecture comparisons can reveal that the model with the highest detection score is not necessarily the model with the best real-time behavior. Edge deployment further increases the importance of memory footprint, inference latency, and hardware compatibility.</w:t>
      </w:r>
    </w:p>
    <w:p>
      <w:pPr>
        <w:jc w:val="left"/>
      </w:pPr>
      <w:r>
        <w:rPr>
          <w:b w:val="0"/>
          <w:i w:val="0"/>
        </w:rPr>
        <w:t>The project addresses this gap by combining multi-model evaluation with application-level integration and edge deployment considerations.</w:t>
      </w:r>
    </w:p>
    <w:p>
      <w:pPr>
        <w:pStyle w:val="Heading2"/>
      </w:pPr>
      <w:r>
        <w:t>1.8 Aim and Objectives</w:t>
      </w:r>
    </w:p>
    <w:p>
      <w:pPr>
        <w:jc w:val="left"/>
      </w:pPr>
      <w:r>
        <w:rPr>
          <w:b w:val="0"/>
          <w:i w:val="0"/>
        </w:rPr>
        <w:t>The primary aim is to develop an AI-assisted Clinical Cancer Detection System capable of detecting and localizing cancer-related regions in medical imagery.</w:t>
      </w:r>
    </w:p>
    <w:p>
      <w:pPr>
        <w:pStyle w:val="ListBullet"/>
        <w:spacing w:after="40"/>
      </w:pPr>
      <w:r>
        <w:t>Prepare and organize an annotated medical image dataset.</w:t>
      </w:r>
    </w:p>
    <w:p>
      <w:pPr>
        <w:pStyle w:val="ListBullet"/>
        <w:spacing w:after="40"/>
      </w:pPr>
      <w:r>
        <w:t>Train YOLOv8, YOLOv11, Faster R-CNN, SSD, and RT-DETR.</w:t>
      </w:r>
    </w:p>
    <w:p>
      <w:pPr>
        <w:pStyle w:val="ListBullet"/>
        <w:spacing w:after="40"/>
      </w:pPr>
      <w:r>
        <w:t>Evaluate the models using detection and computational metrics.</w:t>
      </w:r>
    </w:p>
    <w:p>
      <w:pPr>
        <w:pStyle w:val="ListBullet"/>
        <w:spacing w:after="40"/>
      </w:pPr>
      <w:r>
        <w:t>Identify the best accuracy-speed-resource trade-off.</w:t>
      </w:r>
    </w:p>
    <w:p>
      <w:pPr>
        <w:pStyle w:val="ListBullet"/>
        <w:spacing w:after="40"/>
      </w:pPr>
      <w:r>
        <w:t>Integrate the selected model into a Windows desktop application.</w:t>
      </w:r>
    </w:p>
    <w:p>
      <w:pPr>
        <w:pStyle w:val="ListBullet"/>
        <w:spacing w:after="40"/>
      </w:pPr>
      <w:r>
        <w:t>Package the application as a standalone executable.</w:t>
      </w:r>
    </w:p>
    <w:p>
      <w:pPr>
        <w:pStyle w:val="ListBullet"/>
        <w:spacing w:after="40"/>
      </w:pPr>
      <w:r>
        <w:t>Investigate feasibility of Raspberry Pi edge deployment.</w:t>
      </w:r>
    </w:p>
    <w:p>
      <w:pPr>
        <w:pStyle w:val="ListBullet"/>
        <w:spacing w:after="40"/>
      </w:pPr>
      <w:r>
        <w:t>Establish a foundation for future clinical validation.</w:t>
      </w:r>
    </w:p>
    <w:p>
      <w:pPr>
        <w:pStyle w:val="Heading2"/>
      </w:pPr>
      <w:r>
        <w:t>1.9 Research Questions</w:t>
      </w:r>
    </w:p>
    <w:p>
      <w:pPr>
        <w:pStyle w:val="ListNumber"/>
        <w:spacing w:after="40"/>
      </w:pPr>
      <w:r>
        <w:t>Which model provides the strongest detection performance?</w:t>
      </w:r>
    </w:p>
    <w:p>
      <w:pPr>
        <w:pStyle w:val="ListNumber"/>
        <w:spacing w:after="40"/>
      </w:pPr>
      <w:r>
        <w:t>How do the five architectures differ in precision, recall, F1-score and mAP?</w:t>
      </w:r>
    </w:p>
    <w:p>
      <w:pPr>
        <w:pStyle w:val="ListNumber"/>
        <w:spacing w:after="40"/>
      </w:pPr>
      <w:r>
        <w:t>Which model provides the most useful accuracy-latency trade-off?</w:t>
      </w:r>
    </w:p>
    <w:p>
      <w:pPr>
        <w:pStyle w:val="ListNumber"/>
        <w:spacing w:after="40"/>
      </w:pPr>
      <w:r>
        <w:t>What computational resources are required by each model?</w:t>
      </w:r>
    </w:p>
    <w:p>
      <w:pPr>
        <w:pStyle w:val="ListNumber"/>
        <w:spacing w:after="40"/>
      </w:pPr>
      <w:r>
        <w:t>Can the selected model be integrated into a practical Windows application?</w:t>
      </w:r>
    </w:p>
    <w:p>
      <w:pPr>
        <w:pStyle w:val="ListNumber"/>
        <w:spacing w:after="40"/>
      </w:pPr>
      <w:r>
        <w:t>Can optimized inference be performed on Raspberry Pi?</w:t>
      </w:r>
    </w:p>
    <w:p>
      <w:pPr>
        <w:pStyle w:val="ListNumber"/>
        <w:spacing w:after="40"/>
      </w:pPr>
      <w:r>
        <w:t>How should AI predictions be presented to support, rather than replace, clinical judgment?</w:t>
      </w:r>
    </w:p>
    <w:p>
      <w:pPr>
        <w:pStyle w:val="Heading2"/>
      </w:pPr>
      <w:r>
        <w:t>1.10 Scope and Limitations</w:t>
      </w:r>
    </w:p>
    <w:p>
      <w:pPr>
        <w:jc w:val="left"/>
      </w:pPr>
      <w:r>
        <w:rPr>
          <w:b w:val="0"/>
          <w:i w:val="0"/>
        </w:rPr>
        <w:t>The scope covers dataset preparation, model training, evaluation, desktop software, and edge deployment investigation. It does not claim autonomous clinical diagnosis or regulatory approval.</w:t>
      </w:r>
    </w:p>
    <w:p>
      <w:pPr>
        <w:pStyle w:val="ListBullet"/>
        <w:spacing w:after="40"/>
      </w:pPr>
      <w:r>
        <w:t>The model is dependent on the quality and representativeness of its training dataset.</w:t>
      </w:r>
    </w:p>
    <w:p>
      <w:pPr>
        <w:pStyle w:val="ListBullet"/>
        <w:spacing w:after="40"/>
      </w:pPr>
      <w:r>
        <w:t>Domain shift may reduce performance on images acquired under different conditions.</w:t>
      </w:r>
    </w:p>
    <w:p>
      <w:pPr>
        <w:pStyle w:val="ListBullet"/>
        <w:spacing w:after="40"/>
      </w:pPr>
      <w:r>
        <w:t>False positives and false negatives remain possible.</w:t>
      </w:r>
    </w:p>
    <w:p>
      <w:pPr>
        <w:pStyle w:val="ListBullet"/>
        <w:spacing w:after="40"/>
      </w:pPr>
      <w:r>
        <w:t>Raspberry Pi inference may be slower than GPU-based inference.</w:t>
      </w:r>
    </w:p>
    <w:p>
      <w:pPr>
        <w:pStyle w:val="ListBullet"/>
        <w:spacing w:after="40"/>
      </w:pPr>
      <w:r>
        <w:t>Technical dataset performance does not establish clinical effectiveness.</w:t>
      </w:r>
    </w:p>
    <w:p>
      <w:pPr>
        <w:pStyle w:val="ListBullet"/>
        <w:spacing w:after="40"/>
      </w:pPr>
      <w:r>
        <w:t>Real clinical deployment would require external validation, institutional review, cybersecurity assessment, and applicable regulatory processes.</w:t>
      </w:r>
    </w:p>
    <w:p>
      <w:pPr>
        <w:pStyle w:val="Heading2"/>
      </w:pPr>
      <w:r>
        <w:t>1.11 Significance and Contributions</w:t>
      </w:r>
    </w:p>
    <w:p>
      <w:pPr>
        <w:jc w:val="left"/>
      </w:pPr>
      <w:r>
        <w:rPr>
          <w:b w:val="0"/>
          <w:i w:val="0"/>
        </w:rPr>
        <w:t>The principal contribution is an end-to-end AI system rather than an isolated model. The work combines comparative deep learning, medical-image localization, desktop application engineering, and edge AI.</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Contribution</w:t>
            </w:r>
          </w:p>
        </w:tc>
        <w:tc>
          <w:tcPr>
            <w:tcW w:type="dxa" w:w="4968"/>
            <w:vAlign w:val="center"/>
          </w:tcPr>
          <w:p>
            <w:r>
              <w:rPr>
                <w:b/>
              </w:rPr>
              <w:t>Description</w:t>
            </w:r>
          </w:p>
        </w:tc>
      </w:tr>
      <w:tr>
        <w:tc>
          <w:tcPr>
            <w:tcW w:type="dxa" w:w="4968"/>
            <w:vAlign w:val="center"/>
          </w:tcPr>
          <w:p>
            <w:r>
              <w:t>Multi-model evaluation</w:t>
            </w:r>
          </w:p>
        </w:tc>
        <w:tc>
          <w:tcPr>
            <w:tcW w:type="dxa" w:w="4968"/>
            <w:vAlign w:val="center"/>
          </w:tcPr>
          <w:p>
            <w:r>
              <w:t>Comparison of five distinct object detection architectures.</w:t>
            </w:r>
          </w:p>
        </w:tc>
      </w:tr>
      <w:tr>
        <w:tc>
          <w:tcPr>
            <w:tcW w:type="dxa" w:w="4968"/>
            <w:vAlign w:val="center"/>
          </w:tcPr>
          <w:p>
            <w:r>
              <w:t>Localization</w:t>
            </w:r>
          </w:p>
        </w:tc>
        <w:tc>
          <w:tcPr>
            <w:tcW w:type="dxa" w:w="4968"/>
            <w:vAlign w:val="center"/>
          </w:tcPr>
          <w:p>
            <w:r>
              <w:t>Visual identification of candidate regions using bounding boxes.</w:t>
            </w:r>
          </w:p>
        </w:tc>
      </w:tr>
      <w:tr>
        <w:tc>
          <w:tcPr>
            <w:tcW w:type="dxa" w:w="4968"/>
            <w:vAlign w:val="center"/>
          </w:tcPr>
          <w:p>
            <w:r>
              <w:t>Performance analysis</w:t>
            </w:r>
          </w:p>
        </w:tc>
        <w:tc>
          <w:tcPr>
            <w:tcW w:type="dxa" w:w="4968"/>
            <w:vAlign w:val="center"/>
          </w:tcPr>
          <w:p>
            <w:r>
              <w:t>Joint analysis of accuracy, speed, and resource consumption.</w:t>
            </w:r>
          </w:p>
        </w:tc>
      </w:tr>
      <w:tr>
        <w:tc>
          <w:tcPr>
            <w:tcW w:type="dxa" w:w="4968"/>
            <w:vAlign w:val="center"/>
          </w:tcPr>
          <w:p>
            <w:r>
              <w:t>Desktop deployment</w:t>
            </w:r>
          </w:p>
        </w:tc>
        <w:tc>
          <w:tcPr>
            <w:tcW w:type="dxa" w:w="4968"/>
            <w:vAlign w:val="center"/>
          </w:tcPr>
          <w:p>
            <w:r>
              <w:t>Integration into a Windows graphical application.</w:t>
            </w:r>
          </w:p>
        </w:tc>
      </w:tr>
      <w:tr>
        <w:tc>
          <w:tcPr>
            <w:tcW w:type="dxa" w:w="4968"/>
            <w:vAlign w:val="center"/>
          </w:tcPr>
          <w:p>
            <w:r>
              <w:t>Edge deployment</w:t>
            </w:r>
          </w:p>
        </w:tc>
        <w:tc>
          <w:tcPr>
            <w:tcW w:type="dxa" w:w="4968"/>
            <w:vAlign w:val="center"/>
          </w:tcPr>
          <w:p>
            <w:r>
              <w:t>Investigation of Raspberry Pi inference feasibility.</w:t>
            </w:r>
          </w:p>
        </w:tc>
      </w:tr>
      <w:tr>
        <w:tc>
          <w:tcPr>
            <w:tcW w:type="dxa" w:w="4968"/>
            <w:vAlign w:val="center"/>
          </w:tcPr>
          <w:p>
            <w:r>
              <w:t>Research foundation</w:t>
            </w:r>
          </w:p>
        </w:tc>
        <w:tc>
          <w:tcPr>
            <w:tcW w:type="dxa" w:w="4968"/>
            <w:vAlign w:val="center"/>
          </w:tcPr>
          <w:p>
            <w:r>
              <w:t>Architecture suitable for future clinical validation.</w:t>
            </w:r>
          </w:p>
        </w:tc>
      </w:tr>
    </w:tbl>
    <w:p>
      <w:r>
        <w:br w:type="page"/>
      </w:r>
    </w:p>
    <w:p>
      <w:pPr>
        <w:pStyle w:val="Title"/>
        <w:jc w:val="center"/>
      </w:pPr>
      <w:r>
        <w:t>SECTION 2</w:t>
      </w:r>
    </w:p>
    <w:p>
      <w:pPr>
        <w:pStyle w:val="Subtitle"/>
        <w:jc w:val="center"/>
      </w:pPr>
      <w:r>
        <w:t>LITERATURE REVIEW</w:t>
      </w:r>
    </w:p>
    <w:p>
      <w:pPr>
        <w:pStyle w:val="Heading2"/>
      </w:pPr>
      <w:r>
        <w:t>2.1 Conventional Cancer Detection</w:t>
      </w:r>
    </w:p>
    <w:p>
      <w:pPr>
        <w:jc w:val="left"/>
      </w:pPr>
      <w:r>
        <w:rPr>
          <w:b w:val="0"/>
          <w:i w:val="0"/>
        </w:rPr>
        <w:t>Traditional cancer detection workflows depend heavily on clinical expertise and established imaging interpretation practices. Image analysis may involve visual inspection, comparison with reference patterns, measurement of anatomical structures, and subsequent confirmation using additional diagnostic procedures. These approaches remain essential, but they can be time-intensive when large numbers of images must be examined.</w:t>
      </w:r>
    </w:p>
    <w:p>
      <w:pPr>
        <w:jc w:val="left"/>
      </w:pPr>
      <w:r>
        <w:rPr>
          <w:b w:val="0"/>
          <w:i w:val="0"/>
        </w:rPr>
        <w:t>Computer-assisted methods were initially designed to support clinicians through rule-based image processing. Such systems commonly applied operations such as filtering, thresholding, edge detection, texture analysis, morphological processing, and manually engineered descriptors. Their performance could be sensitive to image acquisition conditions.</w:t>
      </w:r>
    </w:p>
    <w:p>
      <w:pPr>
        <w:pStyle w:val="Heading2"/>
      </w:pPr>
      <w:r>
        <w:t>2.2 Computer-Aided Detection</w:t>
      </w:r>
    </w:p>
    <w:p>
      <w:pPr>
        <w:jc w:val="left"/>
      </w:pPr>
      <w:r>
        <w:rPr>
          <w:b w:val="0"/>
          <w:i w:val="0"/>
        </w:rPr>
        <w:t>Computer-Aided Detection (CAD) systems seek to highlight suspicious regions or patterns that may warrant further review. A conventional CAD pipeline may contain image acquisition, preprocessing, feature extraction, candidate generation, classification, and result visualization. Deep learning reduces the dependence on separately engineered feature extraction by learning representations jointly with the prediction task.</w:t>
      </w:r>
    </w:p>
    <w:p>
      <w:pPr>
        <w:pStyle w:val="Heading2"/>
      </w:pPr>
      <w:r>
        <w:t>2.3 CNN-Based Medical Imaging</w:t>
      </w:r>
    </w:p>
    <w:p>
      <w:pPr>
        <w:jc w:val="left"/>
      </w:pPr>
      <w:r>
        <w:rPr>
          <w:b w:val="0"/>
          <w:i w:val="0"/>
        </w:rPr>
        <w:t>CNNs became highly influential in medical image analysis because they can learn hierarchical visual representations. Early layers typically respond to local structures, while deeper layers capture increasingly abstract patterns. Transfer learning has also enabled models pretrained on large image datasets to be adapted to specialized medical tasks.</w:t>
      </w:r>
    </w:p>
    <w:p>
      <w:pPr>
        <w:jc w:val="left"/>
      </w:pPr>
      <w:r>
        <w:rPr>
          <w:b w:val="0"/>
          <w:i w:val="0"/>
        </w:rPr>
        <w:t>For object detection, CNN-based systems extend classification with localization. They generate feature maps that preserve spatial information and use detection heads to estimate class probabilities and bounding-box coordinates.</w:t>
      </w:r>
    </w:p>
    <w:p>
      <w:pPr>
        <w:pStyle w:val="Heading2"/>
      </w:pPr>
      <w:r>
        <w:t>2.4 Evolution of Object Detection</w:t>
      </w:r>
    </w:p>
    <w:p>
      <w:pPr>
        <w:jc w:val="left"/>
      </w:pPr>
      <w:r>
        <w:rPr>
          <w:b w:val="0"/>
          <w:i w:val="0"/>
        </w:rPr>
        <w:t>Object detection architectures have evolved from computationally intensive multi-stage pipelines toward increasingly integrated real-time systems. Two-stage detectors generally separate candidate-region generation from final classification and localization. Single-stage detectors predict object classes and locations directly from dense feature representations. More recent Transformer-based detectors use attention to model relationships across image regions.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Approach</w:t>
            </w:r>
          </w:p>
        </w:tc>
        <w:tc>
          <w:tcPr>
            <w:tcW w:type="dxa" w:w="2484"/>
            <w:vAlign w:val="center"/>
          </w:tcPr>
          <w:p>
            <w:r>
              <w:rPr>
                <w:b/>
              </w:rPr>
              <w:t>Main Characteristic</w:t>
            </w:r>
          </w:p>
        </w:tc>
        <w:tc>
          <w:tcPr>
            <w:tcW w:type="dxa" w:w="2484"/>
            <w:vAlign w:val="center"/>
          </w:tcPr>
          <w:p>
            <w:r>
              <w:rPr>
                <w:b/>
              </w:rPr>
              <w:t>Typical Strength</w:t>
            </w:r>
          </w:p>
        </w:tc>
        <w:tc>
          <w:tcPr>
            <w:tcW w:type="dxa" w:w="2484"/>
            <w:vAlign w:val="center"/>
          </w:tcPr>
          <w:p>
            <w:r>
              <w:rPr>
                <w:b/>
              </w:rPr>
              <w:t>Typical Limitation</w:t>
            </w:r>
          </w:p>
        </w:tc>
      </w:tr>
      <w:tr>
        <w:tc>
          <w:tcPr>
            <w:tcW w:type="dxa" w:w="2484"/>
            <w:vAlign w:val="center"/>
          </w:tcPr>
          <w:p>
            <w:r>
              <w:t>Two-stage</w:t>
            </w:r>
          </w:p>
        </w:tc>
        <w:tc>
          <w:tcPr>
            <w:tcW w:type="dxa" w:w="2484"/>
            <w:vAlign w:val="center"/>
          </w:tcPr>
          <w:p>
            <w:r>
              <w:t>Region proposals followed by refinement</w:t>
            </w:r>
          </w:p>
        </w:tc>
        <w:tc>
          <w:tcPr>
            <w:tcW w:type="dxa" w:w="2484"/>
            <w:vAlign w:val="center"/>
          </w:tcPr>
          <w:p>
            <w:r>
              <w:t>Strong localization</w:t>
            </w:r>
          </w:p>
        </w:tc>
        <w:tc>
          <w:tcPr>
            <w:tcW w:type="dxa" w:w="2484"/>
            <w:vAlign w:val="center"/>
          </w:tcPr>
          <w:p>
            <w:r>
              <w:t>Higher computational cost</w:t>
            </w:r>
          </w:p>
        </w:tc>
      </w:tr>
      <w:tr>
        <w:tc>
          <w:tcPr>
            <w:tcW w:type="dxa" w:w="2484"/>
            <w:vAlign w:val="center"/>
          </w:tcPr>
          <w:p>
            <w:r>
              <w:t>Single-stage</w:t>
            </w:r>
          </w:p>
        </w:tc>
        <w:tc>
          <w:tcPr>
            <w:tcW w:type="dxa" w:w="2484"/>
            <w:vAlign w:val="center"/>
          </w:tcPr>
          <w:p>
            <w:r>
              <w:t>Direct dense prediction</w:t>
            </w:r>
          </w:p>
        </w:tc>
        <w:tc>
          <w:tcPr>
            <w:tcW w:type="dxa" w:w="2484"/>
            <w:vAlign w:val="center"/>
          </w:tcPr>
          <w:p>
            <w:r>
              <w:t>High inference speed</w:t>
            </w:r>
          </w:p>
        </w:tc>
        <w:tc>
          <w:tcPr>
            <w:tcW w:type="dxa" w:w="2484"/>
            <w:vAlign w:val="center"/>
          </w:tcPr>
          <w:p>
            <w:r>
              <w:t>May trade accuracy for efficiency</w:t>
            </w:r>
          </w:p>
        </w:tc>
      </w:tr>
      <w:tr>
        <w:tc>
          <w:tcPr>
            <w:tcW w:type="dxa" w:w="2484"/>
            <w:vAlign w:val="center"/>
          </w:tcPr>
          <w:p>
            <w:r>
              <w:t>YOLO family</w:t>
            </w:r>
          </w:p>
        </w:tc>
        <w:tc>
          <w:tcPr>
            <w:tcW w:type="dxa" w:w="2484"/>
            <w:vAlign w:val="center"/>
          </w:tcPr>
          <w:p>
            <w:r>
              <w:t>Unified real-time detection</w:t>
            </w:r>
          </w:p>
        </w:tc>
        <w:tc>
          <w:tcPr>
            <w:tcW w:type="dxa" w:w="2484"/>
            <w:vAlign w:val="center"/>
          </w:tcPr>
          <w:p>
            <w:r>
              <w:t>Excellent practical speed</w:t>
            </w:r>
          </w:p>
        </w:tc>
        <w:tc>
          <w:tcPr>
            <w:tcW w:type="dxa" w:w="2484"/>
            <w:vAlign w:val="center"/>
          </w:tcPr>
          <w:p>
            <w:r>
              <w:t>Performance depends on model/version</w:t>
            </w:r>
          </w:p>
        </w:tc>
      </w:tr>
      <w:tr>
        <w:tc>
          <w:tcPr>
            <w:tcW w:type="dxa" w:w="2484"/>
            <w:vAlign w:val="center"/>
          </w:tcPr>
          <w:p>
            <w:r>
              <w:t>Transformer detector</w:t>
            </w:r>
          </w:p>
        </w:tc>
        <w:tc>
          <w:tcPr>
            <w:tcW w:type="dxa" w:w="2484"/>
            <w:vAlign w:val="center"/>
          </w:tcPr>
          <w:p>
            <w:r>
              <w:t>Attention-based representation</w:t>
            </w:r>
          </w:p>
        </w:tc>
        <w:tc>
          <w:tcPr>
            <w:tcW w:type="dxa" w:w="2484"/>
            <w:vAlign w:val="center"/>
          </w:tcPr>
          <w:p>
            <w:r>
              <w:t>Global contextual modeling</w:t>
            </w:r>
          </w:p>
        </w:tc>
        <w:tc>
          <w:tcPr>
            <w:tcW w:type="dxa" w:w="2484"/>
            <w:vAlign w:val="center"/>
          </w:tcPr>
          <w:p>
            <w:r>
              <w:t>Can be computationally demanding</w:t>
            </w:r>
          </w:p>
        </w:tc>
      </w:tr>
    </w:tbl>
    <w:p>
      <w:pPr>
        <w:pStyle w:val="Heading2"/>
      </w:pPr>
      <w:r>
        <w:t>2.5 YOLO, Two-Stage and Transformer Detectors</w:t>
      </w:r>
    </w:p>
    <w:p>
      <w:pPr>
        <w:jc w:val="left"/>
      </w:pPr>
      <w:r>
        <w:rPr>
          <w:b w:val="0"/>
          <w:i w:val="0"/>
        </w:rPr>
        <w:t>YOLO models frame detection as a unified prediction problem and have become widely used for real-time computer vision. Their architecture and training strategies have evolved substantially across versions. Faster R-CNN represents a two-stage approach in which a Region Proposal Network generates candidate regions before final prediction. SSD uses multiple feature maps to perform single-shot detection at different scales. RT-DETR adopts Transformer-based detection while targeting real-time performance.</w:t>
      </w:r>
    </w:p>
    <w:p>
      <w:pPr>
        <w:pStyle w:val="Heading2"/>
      </w:pPr>
      <w:r>
        <w:t>2.6 Edge AI in Healthcare</w:t>
      </w:r>
    </w:p>
    <w:p>
      <w:pPr>
        <w:jc w:val="left"/>
      </w:pPr>
      <w:r>
        <w:rPr>
          <w:b w:val="0"/>
          <w:i w:val="0"/>
        </w:rPr>
        <w:t>Edge AI refers to running inference close to the point where data are generated. In healthcare applications, edge inference can reduce dependence on network connectivity and may provide faster local processing. Raspberry Pi-class devices are attractive for prototyping because of their compact size, low power consumption, and extensive software ecosystem.</w:t>
      </w:r>
    </w:p>
    <w:p>
      <w:pPr>
        <w:jc w:val="left"/>
      </w:pPr>
      <w:r>
        <w:rPr>
          <w:b w:val="0"/>
          <w:i w:val="0"/>
        </w:rPr>
        <w:t>However, edge devices impose constraints on memory, CPU throughput, storage, thermal management, and inference acceleration. Model optimization, reduced input resolution, quantization, pruning, or hardware accelerators may therefore be required for demanding applications.</w:t>
      </w:r>
    </w:p>
    <w:p>
      <w:pPr>
        <w:pStyle w:val="Heading2"/>
      </w:pPr>
      <w:r>
        <w:t>2.7 Research Gap Summary</w:t>
      </w:r>
    </w:p>
    <w:p>
      <w:pPr>
        <w:jc w:val="left"/>
      </w:pPr>
      <w:r>
        <w:rPr>
          <w:b w:val="0"/>
          <w:i w:val="0"/>
        </w:rPr>
        <w:t>The literature indicates strong progress in AI-based medical image analysis, but practical systems must evaluate more than benchmark accuracy. The proposed project responds by combining model comparison, application development, resource analysis, and edge deployment feasibility.</w:t>
      </w:r>
    </w:p>
    <w:p>
      <w:r>
        <w:br w:type="page"/>
      </w:r>
    </w:p>
    <w:p>
      <w:pPr>
        <w:pStyle w:val="Title"/>
        <w:jc w:val="center"/>
      </w:pPr>
      <w:r>
        <w:t>SECTION 3</w:t>
      </w:r>
    </w:p>
    <w:p>
      <w:pPr>
        <w:pStyle w:val="Subtitle"/>
        <w:jc w:val="center"/>
      </w:pPr>
      <w:r>
        <w:t>DATASET AND PREPROCESSING</w:t>
      </w:r>
    </w:p>
    <w:p>
      <w:pPr>
        <w:pStyle w:val="Heading2"/>
      </w:pPr>
      <w:r>
        <w:t>3.1 Dataset Overview</w:t>
      </w:r>
    </w:p>
    <w:p>
      <w:pPr>
        <w:jc w:val="left"/>
      </w:pPr>
      <w:r>
        <w:rPr>
          <w:b w:val="0"/>
          <w:i w:val="0"/>
        </w:rPr>
        <w:t>The quality of an object detection system is strongly dependent on the dataset used for training and evaluation. A medical image dataset must contain sufficient visual diversity and reliable annotations so that the model can learn meaningful relationships between image patterns and target regions.</w:t>
      </w:r>
    </w:p>
    <w:p>
      <w:pPr>
        <w:jc w:val="left"/>
      </w:pPr>
      <w:r>
        <w:rPr>
          <w:b w:val="0"/>
          <w:i w:val="0"/>
        </w:rPr>
        <w:t>The final report should document the exact dataset source, license or usage permissions, image count, class definitions, annotation format, and split distribution used in the implemented experiment. Where these values have not yet been finalized, they should be inserted from the project's actual dataset records rather than estimated.</w:t>
      </w:r>
    </w:p>
    <w:p>
      <w:pPr>
        <w:pStyle w:val="Heading2"/>
      </w:pPr>
      <w:r>
        <w:t>3.2 Data Organization and Annotation</w:t>
      </w:r>
    </w:p>
    <w:p>
      <w:pPr>
        <w:jc w:val="left"/>
      </w:pPr>
      <w:r>
        <w:rPr>
          <w:b w:val="0"/>
          <w:i w:val="0"/>
        </w:rPr>
        <w:t>Object detection datasets commonly contain images and corresponding annotation files. For YOLO-style training, an annotation typically records the class identifier and normalized bounding-box coordinates. COCO-format datasets can store richer metadata and bounding-box information in JSON.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Field</w:t>
            </w:r>
          </w:p>
        </w:tc>
        <w:tc>
          <w:tcPr>
            <w:tcW w:type="dxa" w:w="4968"/>
            <w:vAlign w:val="center"/>
          </w:tcPr>
          <w:p>
            <w:r>
              <w:rPr>
                <w:b/>
              </w:rPr>
              <w:t>Purpose</w:t>
            </w:r>
          </w:p>
        </w:tc>
      </w:tr>
      <w:tr>
        <w:tc>
          <w:tcPr>
            <w:tcW w:type="dxa" w:w="4968"/>
            <w:vAlign w:val="center"/>
          </w:tcPr>
          <w:p>
            <w:r>
              <w:t>Image</w:t>
            </w:r>
          </w:p>
        </w:tc>
        <w:tc>
          <w:tcPr>
            <w:tcW w:type="dxa" w:w="4968"/>
            <w:vAlign w:val="center"/>
          </w:tcPr>
          <w:p>
            <w:r>
              <w:t>Original medical image used as model input.</w:t>
            </w:r>
          </w:p>
        </w:tc>
      </w:tr>
      <w:tr>
        <w:tc>
          <w:tcPr>
            <w:tcW w:type="dxa" w:w="4968"/>
            <w:vAlign w:val="center"/>
          </w:tcPr>
          <w:p>
            <w:r>
              <w:t>Class ID</w:t>
            </w:r>
          </w:p>
        </w:tc>
        <w:tc>
          <w:tcPr>
            <w:tcW w:type="dxa" w:w="4968"/>
            <w:vAlign w:val="center"/>
          </w:tcPr>
          <w:p>
            <w:r>
              <w:t>Numeric identifier corresponding to the target category.</w:t>
            </w:r>
          </w:p>
        </w:tc>
      </w:tr>
      <w:tr>
        <w:tc>
          <w:tcPr>
            <w:tcW w:type="dxa" w:w="4968"/>
            <w:vAlign w:val="center"/>
          </w:tcPr>
          <w:p>
            <w:r>
              <w:t>Bounding box</w:t>
            </w:r>
          </w:p>
        </w:tc>
        <w:tc>
          <w:tcPr>
            <w:tcW w:type="dxa" w:w="4968"/>
            <w:vAlign w:val="center"/>
          </w:tcPr>
          <w:p>
            <w:r>
              <w:t>Coordinates defining the target region.</w:t>
            </w:r>
          </w:p>
        </w:tc>
      </w:tr>
      <w:tr>
        <w:tc>
          <w:tcPr>
            <w:tcW w:type="dxa" w:w="4968"/>
            <w:vAlign w:val="center"/>
          </w:tcPr>
          <w:p>
            <w:r>
              <w:t>Confidence</w:t>
            </w:r>
          </w:p>
        </w:tc>
        <w:tc>
          <w:tcPr>
            <w:tcW w:type="dxa" w:w="4968"/>
            <w:vAlign w:val="center"/>
          </w:tcPr>
          <w:p>
            <w:r>
              <w:t>Generated by the model during inference; not part of ground truth.</w:t>
            </w:r>
          </w:p>
        </w:tc>
      </w:tr>
      <w:tr>
        <w:tc>
          <w:tcPr>
            <w:tcW w:type="dxa" w:w="4968"/>
            <w:vAlign w:val="center"/>
          </w:tcPr>
          <w:p>
            <w:r>
              <w:t>Split</w:t>
            </w:r>
          </w:p>
        </w:tc>
        <w:tc>
          <w:tcPr>
            <w:tcW w:type="dxa" w:w="4968"/>
            <w:vAlign w:val="center"/>
          </w:tcPr>
          <w:p>
            <w:r>
              <w:t>Training, validation, or testing assignment.</w:t>
            </w:r>
          </w:p>
        </w:tc>
      </w:tr>
    </w:tbl>
    <w:p>
      <w:pPr>
        <w:pStyle w:val="Heading2"/>
      </w:pPr>
      <w:r>
        <w:t>3.3 Dataset Splitting</w:t>
      </w:r>
    </w:p>
    <w:p>
      <w:pPr>
        <w:jc w:val="left"/>
      </w:pPr>
      <w:r>
        <w:rPr>
          <w:b w:val="0"/>
          <w:i w:val="0"/>
        </w:rPr>
        <w:t>The dataset should be divided into training, validation, and testing subsets. Training data are used to optimize model parameters. Validation data are used during model development to monitor generalization and tune hyperparameters. The test set should remain independent and be used for final evaluation.</w:t>
      </w:r>
    </w:p>
    <w:p>
      <w:pPr>
        <w:jc w:val="left"/>
      </w:pPr>
      <w:r>
        <w:rPr>
          <w:b w:val="0"/>
          <w:i w:val="0"/>
        </w:rPr>
        <w:t>A representative split is important. Images from the same patient or examination sequence should be considered carefully to avoid information leakage between training and testing. If correlated frames from the same procedure are distributed across different splits, the reported performance may become artificially optimistic.</w:t>
      </w:r>
    </w:p>
    <w:p>
      <w:pPr>
        <w:pStyle w:val="Heading2"/>
      </w:pPr>
      <w:r>
        <w:t>3.4 Image Preprocessing</w:t>
      </w:r>
    </w:p>
    <w:p>
      <w:pPr>
        <w:jc w:val="left"/>
      </w:pPr>
      <w:r>
        <w:rPr>
          <w:b w:val="0"/>
          <w:i w:val="0"/>
        </w:rPr>
        <w:t>Preprocessing converts raw images into a representation appropriate for model input. Common operations include resizing, normalization, color-space handling, and format conversion. Resizing should preserve important lesion information while satisfying the input requirements of the selected model.</w:t>
      </w:r>
    </w:p>
    <w:p>
      <w:pPr>
        <w:jc w:val="left"/>
      </w:pPr>
      <w:r>
        <w:rPr>
          <w:b w:val="0"/>
          <w:i w:val="0"/>
        </w:rPr>
        <w:t>Normalization can improve optimization stability by placing input values within a consistent numerical range. The exact preprocessing procedure should match the training framework and model implementation.</w:t>
      </w:r>
    </w:p>
    <w:p>
      <w:pPr>
        <w:pStyle w:val="Heading2"/>
      </w:pPr>
      <w:r>
        <w:t>3.5 Data Augmentation</w:t>
      </w:r>
    </w:p>
    <w:p>
      <w:pPr>
        <w:jc w:val="left"/>
      </w:pPr>
      <w:r>
        <w:rPr>
          <w:b w:val="0"/>
          <w:i w:val="0"/>
        </w:rPr>
        <w:t>Data augmentation artificially increases visual diversity by applying transformations that preserve the underlying semantic target. Potential operations include horizontal or vertical flipping when clinically appropriate, small rotations, scaling, translation, cropping, brightness variation, contrast adjustment, and controlled geometric transformations.</w:t>
      </w:r>
    </w:p>
    <w:p>
      <w:pPr>
        <w:jc w:val="left"/>
      </w:pPr>
      <w:r>
        <w:rPr>
          <w:b w:val="0"/>
          <w:i w:val="0"/>
        </w:rPr>
        <w:t>Augmentation must be used carefully in medical imaging. A transformation that is harmless for a general object-recognition dataset may alter clinically meaningful visual characteristics. The augmentation policy should therefore reflect the physical and acquisition characteristics of the target imaging modality.</w:t>
      </w:r>
    </w:p>
    <w:p>
      <w:pPr>
        <w:pStyle w:val="Heading2"/>
      </w:pPr>
      <w:r>
        <w:t>3.6 Quality Control</w:t>
      </w:r>
    </w:p>
    <w:p>
      <w:pPr>
        <w:jc w:val="left"/>
      </w:pPr>
      <w:r>
        <w:rPr>
          <w:b w:val="0"/>
          <w:i w:val="0"/>
        </w:rPr>
        <w:t>Quality control should include checking for corrupted files, missing annotations, invalid bounding boxes, incorrect class identifiers, duplicate images, extreme image dimensions, and annotation-image mismatches.</w:t>
      </w:r>
    </w:p>
    <w:p>
      <w:pPr>
        <w:pStyle w:val="ListBullet"/>
        <w:spacing w:after="40"/>
      </w:pPr>
      <w:r>
        <w:t>Verify that every training image has the expected annotation.</w:t>
      </w:r>
    </w:p>
    <w:p>
      <w:pPr>
        <w:pStyle w:val="ListBullet"/>
        <w:spacing w:after="40"/>
      </w:pPr>
      <w:r>
        <w:t>Check that bounding boxes remain within image boundaries.</w:t>
      </w:r>
    </w:p>
    <w:p>
      <w:pPr>
        <w:pStyle w:val="ListBullet"/>
        <w:spacing w:after="40"/>
      </w:pPr>
      <w:r>
        <w:t>Confirm class identifiers match the project class definition.</w:t>
      </w:r>
    </w:p>
    <w:p>
      <w:pPr>
        <w:pStyle w:val="ListBullet"/>
        <w:spacing w:after="40"/>
      </w:pPr>
      <w:r>
        <w:t>Inspect random samples visually.</w:t>
      </w:r>
    </w:p>
    <w:p>
      <w:pPr>
        <w:pStyle w:val="ListBullet"/>
        <w:spacing w:after="40"/>
      </w:pPr>
      <w:r>
        <w:t>Check class distribution across train, validation, and test sets.</w:t>
      </w:r>
    </w:p>
    <w:p>
      <w:pPr>
        <w:pStyle w:val="ListBullet"/>
        <w:spacing w:after="40"/>
      </w:pPr>
      <w:r>
        <w:t>Record all preprocessing and filtering decisions for reproducibility.</w:t>
      </w:r>
    </w:p>
    <w:p>
      <w:pPr>
        <w:pStyle w:val="Heading2"/>
      </w:pPr>
      <w:r>
        <w:t>3.7 Preprocessing Pipeline</w:t>
      </w:r>
    </w:p>
    <w:p>
      <w:pPr>
        <w:jc w:val="left"/>
      </w:pPr>
      <w:r>
        <w:rPr>
          <w:b w:val="0"/>
          <w:i w:val="0"/>
        </w:rPr>
        <w:t>The complete preprocessing workflow can be represented as:</w:t>
      </w:r>
    </w:p>
    <w:p>
      <w:pPr>
        <w:jc w:val="center"/>
      </w:pPr>
      <w:r>
        <w:rPr>
          <w:b/>
          <w:i w:val="0"/>
        </w:rPr>
        <w:t>Raw Dataset → Validation → Annotation Verification → Cleaning → Train/Validation/Test Split → Resizing and Normalization → Training-Time Augmentation → Model Input</w:t>
      </w:r>
    </w:p>
    <w:p>
      <w:r>
        <w:br w:type="page"/>
      </w:r>
    </w:p>
    <w:p>
      <w:pPr>
        <w:pStyle w:val="Title"/>
        <w:jc w:val="center"/>
      </w:pPr>
      <w:r>
        <w:t>SECTION 4</w:t>
      </w:r>
    </w:p>
    <w:p>
      <w:pPr>
        <w:pStyle w:val="Subtitle"/>
        <w:jc w:val="center"/>
      </w:pPr>
      <w:r>
        <w:t>DEEP LEARNING METHODOLOGY</w:t>
      </w:r>
    </w:p>
    <w:p>
      <w:pPr>
        <w:pStyle w:val="Heading2"/>
      </w:pPr>
      <w:r>
        <w:t>4.1 Object Detection Fundamentals</w:t>
      </w:r>
    </w:p>
    <w:p>
      <w:pPr>
        <w:jc w:val="left"/>
      </w:pPr>
      <w:r>
        <w:rPr>
          <w:b w:val="0"/>
          <w:i w:val="0"/>
        </w:rPr>
        <w:t>Object detection requires a model to estimate both the class and location of objects within an image. A detector therefore learns classification and localization simultaneously. The localization problem is evaluated using overlap measures such as Intersection over Union (IoU).</w:t>
      </w:r>
    </w:p>
    <w:p>
      <w:pPr>
        <w:jc w:val="left"/>
      </w:pPr>
      <w:r>
        <w:rPr>
          <w:b w:val="0"/>
          <w:i w:val="0"/>
        </w:rPr>
        <w:t>IoU is defined as:</w:t>
      </w:r>
    </w:p>
    <w:p>
      <w:pPr>
        <w:jc w:val="center"/>
      </w:pPr>
      <w:r>
        <w:rPr>
          <w:b/>
          <w:i w:val="0"/>
        </w:rPr>
        <w:t>IoU = Area of Intersection / Area of Union</w:t>
      </w:r>
    </w:p>
    <w:p>
      <w:pPr>
        <w:jc w:val="left"/>
      </w:pPr>
      <w:r>
        <w:rPr>
          <w:b w:val="0"/>
          <w:i w:val="0"/>
        </w:rPr>
        <w:t>A higher IoU indicates stronger overlap between the predicted and ground-truth bounding boxes.</w:t>
      </w:r>
    </w:p>
    <w:p>
      <w:pPr>
        <w:pStyle w:val="Heading2"/>
      </w:pPr>
      <w:r>
        <w:t>4.2 YOLOv8</w:t>
      </w:r>
    </w:p>
    <w:p>
      <w:pPr>
        <w:jc w:val="left"/>
      </w:pPr>
      <w:r>
        <w:rPr>
          <w:b w:val="0"/>
          <w:i w:val="0"/>
        </w:rPr>
        <w:t>YOLOv8 is a modern single-stage object detection architecture designed for efficient and accurate inference. Its general design contains a backbone for feature extraction, feature aggregation components for multi-scale representations, and a detection head for final predictions.</w:t>
      </w:r>
    </w:p>
    <w:p>
      <w:pPr>
        <w:jc w:val="left"/>
      </w:pPr>
      <w:r>
        <w:rPr>
          <w:b w:val="0"/>
          <w:i w:val="0"/>
        </w:rPr>
        <w:t>The major engineering advantage of the YOLO family is its unified detection pipeline. Instead of first generating proposals and then processing each proposal separately, the network predicts object information through a streamlined forward pass.</w:t>
      </w:r>
    </w:p>
    <w:p>
      <w:pPr>
        <w:jc w:val="left"/>
      </w:pPr>
      <w:r>
        <w:rPr>
          <w:b w:val="0"/>
          <w:i w:val="0"/>
        </w:rPr>
        <w:t>For the project, YOLOv8 serves as a strong real-time baseline. The exact model variant should be recorded in the final experiment because model size substantially influences speed and memory usage.</w:t>
      </w:r>
    </w:p>
    <w:p>
      <w:pPr>
        <w:pStyle w:val="Heading2"/>
      </w:pPr>
      <w:r>
        <w:t>4.3 YOLOv11</w:t>
      </w:r>
    </w:p>
    <w:p>
      <w:pPr>
        <w:jc w:val="left"/>
      </w:pPr>
      <w:r>
        <w:rPr>
          <w:b w:val="0"/>
          <w:i w:val="0"/>
        </w:rPr>
        <w:t>YOLOv11 represents a later-generation YOLO-family architecture designed to improve the balance among accuracy, efficiency, and inference performance. Its use in the project enables comparison between two generations of the YOLO design philosophy.</w:t>
      </w:r>
    </w:p>
    <w:p>
      <w:pPr>
        <w:jc w:val="left"/>
      </w:pPr>
      <w:r>
        <w:rPr>
          <w:b w:val="0"/>
          <w:i w:val="0"/>
        </w:rPr>
        <w:t>The report should document the exact implementation package, model variant, input resolution, training configuration, and export format used in the experiment.</w:t>
      </w:r>
    </w:p>
    <w:p>
      <w:pPr>
        <w:pStyle w:val="Heading2"/>
      </w:pPr>
      <w:r>
        <w:t>4.4 Faster R-CNN</w:t>
      </w:r>
    </w:p>
    <w:p>
      <w:pPr>
        <w:jc w:val="left"/>
      </w:pPr>
      <w:r>
        <w:rPr>
          <w:b w:val="0"/>
          <w:i w:val="0"/>
        </w:rPr>
        <w:t>Faster R-CNN is a two-stage object detection architecture. The first stage uses a Region Proposal Network to generate candidate object regions. The second stage refines these proposals and predicts class labels and bounding-box coordinates.</w:t>
      </w:r>
    </w:p>
    <w:p>
      <w:pPr>
        <w:jc w:val="left"/>
      </w:pPr>
      <w:r>
        <w:rPr>
          <w:b w:val="0"/>
          <w:i w:val="0"/>
        </w:rPr>
        <w:t>The two-stage strategy can provide strong detection quality but generally requires more computation than lightweight single-stage detectors. This makes Faster R-CNN particularly useful in the project as a high-quality accuracy-oriented comparison point.</w:t>
      </w:r>
    </w:p>
    <w:p>
      <w:pPr>
        <w:pStyle w:val="Heading2"/>
      </w:pPr>
      <w:r>
        <w:t>4.5 SSD</w:t>
      </w:r>
    </w:p>
    <w:p>
      <w:pPr>
        <w:jc w:val="left"/>
      </w:pPr>
      <w:r>
        <w:rPr>
          <w:b w:val="0"/>
          <w:i w:val="0"/>
        </w:rPr>
        <w:t>SSD performs object detection in a single forward pass using predictions from multiple feature maps. Different feature-map scales enable the detector to respond to objects of different sizes.</w:t>
      </w:r>
    </w:p>
    <w:p>
      <w:pPr>
        <w:jc w:val="left"/>
      </w:pPr>
      <w:r>
        <w:rPr>
          <w:b w:val="0"/>
          <w:i w:val="0"/>
        </w:rPr>
        <w:t>SSD is valuable as a baseline because it represents an established single-stage approach with a design emphasis on speed and computational efficiency.</w:t>
      </w:r>
    </w:p>
    <w:p>
      <w:pPr>
        <w:pStyle w:val="Heading2"/>
      </w:pPr>
      <w:r>
        <w:t>4.6 RT-DETR</w:t>
      </w:r>
    </w:p>
    <w:p>
      <w:pPr>
        <w:jc w:val="left"/>
      </w:pPr>
      <w:r>
        <w:rPr>
          <w:b w:val="0"/>
          <w:i w:val="0"/>
        </w:rPr>
        <w:t>RT-DETR is a real-time detection architecture based on the DETR family of Transformer-based object detectors. Instead of relying exclusively on convolutional feature processing, Transformer components model relationships across visual features.</w:t>
      </w:r>
    </w:p>
    <w:p>
      <w:pPr>
        <w:jc w:val="left"/>
      </w:pPr>
      <w:r>
        <w:rPr>
          <w:b w:val="0"/>
          <w:i w:val="0"/>
        </w:rPr>
        <w:t>Its inclusion provides a modern attention-based comparison against CNN-oriented architectures. This is especially useful for investigating whether Transformer-based detection can achieve a competitive accuracy-speed balance in the target medical imaging task.</w:t>
      </w:r>
    </w:p>
    <w:p>
      <w:pPr>
        <w:pStyle w:val="Heading2"/>
      </w:pPr>
      <w:r>
        <w:t>4.7 Training Strategy</w:t>
      </w:r>
    </w:p>
    <w:p>
      <w:pPr>
        <w:jc w:val="left"/>
      </w:pPr>
      <w:r>
        <w:rPr>
          <w:b w:val="0"/>
          <w:i w:val="0"/>
        </w:rPr>
        <w:t>All models should be trained using a controlled experimental protocol wherever practical. Important parameters include input resolution, batch size, optimizer, learning rate, number of epochs, augmentation policy, checkpoint strategy, and hardware configuration.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Parameter</w:t>
            </w:r>
          </w:p>
        </w:tc>
        <w:tc>
          <w:tcPr>
            <w:tcW w:type="dxa" w:w="4968"/>
            <w:vAlign w:val="center"/>
          </w:tcPr>
          <w:p>
            <w:r>
              <w:rPr>
                <w:b/>
              </w:rPr>
              <w:t>Value to Record</w:t>
            </w:r>
          </w:p>
        </w:tc>
      </w:tr>
      <w:tr>
        <w:tc>
          <w:tcPr>
            <w:tcW w:type="dxa" w:w="4968"/>
            <w:vAlign w:val="center"/>
          </w:tcPr>
          <w:p>
            <w:r>
              <w:t>Model</w:t>
            </w:r>
          </w:p>
        </w:tc>
        <w:tc>
          <w:tcPr>
            <w:tcW w:type="dxa" w:w="4968"/>
            <w:vAlign w:val="center"/>
          </w:tcPr>
          <w:p>
            <w:r>
              <w:t>Actual architecture and variant</w:t>
            </w:r>
          </w:p>
        </w:tc>
      </w:tr>
      <w:tr>
        <w:tc>
          <w:tcPr>
            <w:tcW w:type="dxa" w:w="4968"/>
            <w:vAlign w:val="center"/>
          </w:tcPr>
          <w:p>
            <w:r>
              <w:t>Epochs</w:t>
            </w:r>
          </w:p>
        </w:tc>
        <w:tc>
          <w:tcPr>
            <w:tcW w:type="dxa" w:w="4968"/>
            <w:vAlign w:val="center"/>
          </w:tcPr>
          <w:p>
            <w:r>
              <w:t>Actual number used</w:t>
            </w:r>
          </w:p>
        </w:tc>
      </w:tr>
      <w:tr>
        <w:tc>
          <w:tcPr>
            <w:tcW w:type="dxa" w:w="4968"/>
            <w:vAlign w:val="center"/>
          </w:tcPr>
          <w:p>
            <w:r>
              <w:t>Batch size</w:t>
            </w:r>
          </w:p>
        </w:tc>
        <w:tc>
          <w:tcPr>
            <w:tcW w:type="dxa" w:w="4968"/>
            <w:vAlign w:val="center"/>
          </w:tcPr>
          <w:p>
            <w:r>
              <w:t>Actual training batch size</w:t>
            </w:r>
          </w:p>
        </w:tc>
      </w:tr>
      <w:tr>
        <w:tc>
          <w:tcPr>
            <w:tcW w:type="dxa" w:w="4968"/>
            <w:vAlign w:val="center"/>
          </w:tcPr>
          <w:p>
            <w:r>
              <w:t>Input resolution</w:t>
            </w:r>
          </w:p>
        </w:tc>
        <w:tc>
          <w:tcPr>
            <w:tcW w:type="dxa" w:w="4968"/>
            <w:vAlign w:val="center"/>
          </w:tcPr>
          <w:p>
            <w:r>
              <w:t>Actual image dimensions</w:t>
            </w:r>
          </w:p>
        </w:tc>
      </w:tr>
      <w:tr>
        <w:tc>
          <w:tcPr>
            <w:tcW w:type="dxa" w:w="4968"/>
            <w:vAlign w:val="center"/>
          </w:tcPr>
          <w:p>
            <w:r>
              <w:t>Optimizer</w:t>
            </w:r>
          </w:p>
        </w:tc>
        <w:tc>
          <w:tcPr>
            <w:tcW w:type="dxa" w:w="4968"/>
            <w:vAlign w:val="center"/>
          </w:tcPr>
          <w:p>
            <w:r>
              <w:t>SGD, Adam, AdamW, or actual optimizer</w:t>
            </w:r>
          </w:p>
        </w:tc>
      </w:tr>
      <w:tr>
        <w:tc>
          <w:tcPr>
            <w:tcW w:type="dxa" w:w="4968"/>
            <w:vAlign w:val="center"/>
          </w:tcPr>
          <w:p>
            <w:r>
              <w:t>Learning rate</w:t>
            </w:r>
          </w:p>
        </w:tc>
        <w:tc>
          <w:tcPr>
            <w:tcW w:type="dxa" w:w="4968"/>
            <w:vAlign w:val="center"/>
          </w:tcPr>
          <w:p>
            <w:r>
              <w:t>Initial and scheduling policy</w:t>
            </w:r>
          </w:p>
        </w:tc>
      </w:tr>
      <w:tr>
        <w:tc>
          <w:tcPr>
            <w:tcW w:type="dxa" w:w="4968"/>
            <w:vAlign w:val="center"/>
          </w:tcPr>
          <w:p>
            <w:r>
              <w:t>Hardware</w:t>
            </w:r>
          </w:p>
        </w:tc>
        <w:tc>
          <w:tcPr>
            <w:tcW w:type="dxa" w:w="4968"/>
            <w:vAlign w:val="center"/>
          </w:tcPr>
          <w:p>
            <w:r>
              <w:t>GPU/CPU used for training</w:t>
            </w:r>
          </w:p>
        </w:tc>
      </w:tr>
      <w:tr>
        <w:tc>
          <w:tcPr>
            <w:tcW w:type="dxa" w:w="4968"/>
            <w:vAlign w:val="center"/>
          </w:tcPr>
          <w:p>
            <w:r>
              <w:t>Dataset split</w:t>
            </w:r>
          </w:p>
        </w:tc>
        <w:tc>
          <w:tcPr>
            <w:tcW w:type="dxa" w:w="4968"/>
            <w:vAlign w:val="center"/>
          </w:tcPr>
          <w:p>
            <w:r>
              <w:t>Exact train/validation/test counts</w:t>
            </w:r>
          </w:p>
        </w:tc>
      </w:tr>
      <w:tr>
        <w:tc>
          <w:tcPr>
            <w:tcW w:type="dxa" w:w="4968"/>
            <w:vAlign w:val="center"/>
          </w:tcPr>
          <w:p>
            <w:r>
              <w:t>Checkpoint</w:t>
            </w:r>
          </w:p>
        </w:tc>
        <w:tc>
          <w:tcPr>
            <w:tcW w:type="dxa" w:w="4968"/>
            <w:vAlign w:val="center"/>
          </w:tcPr>
          <w:p>
            <w:r>
              <w:t>Best validation or selected model file</w:t>
            </w:r>
          </w:p>
        </w:tc>
      </w:tr>
    </w:tbl>
    <w:p>
      <w:pPr>
        <w:pStyle w:val="Heading2"/>
      </w:pPr>
      <w:r>
        <w:t>4.8 Inference Pipeline</w:t>
      </w:r>
    </w:p>
    <w:p>
      <w:pPr>
        <w:jc w:val="left"/>
      </w:pPr>
      <w:r>
        <w:rPr>
          <w:b w:val="0"/>
          <w:i w:val="0"/>
        </w:rPr>
        <w:t>During inference, the application loads the selected trained model, preprocesses the input image, performs a forward pass, applies confidence filtering and non-maximum suppression or model-specific post-processing, and then renders the detections.</w:t>
      </w:r>
    </w:p>
    <w:p>
      <w:pPr>
        <w:jc w:val="left"/>
      </w:pPr>
      <w:r>
        <w:rPr>
          <w:b w:val="0"/>
          <w:i w:val="0"/>
        </w:rPr>
        <w:t>The resulting pipeline is:</w:t>
      </w:r>
    </w:p>
    <w:p>
      <w:pPr>
        <w:jc w:val="center"/>
      </w:pPr>
      <w:r>
        <w:rPr>
          <w:b/>
          <w:i w:val="0"/>
        </w:rPr>
        <w:t>Input → Preprocess → Model Inference → Candidate Detections → Post-Processing → Visualization → User Review</w:t>
      </w:r>
    </w:p>
    <w:p>
      <w:r>
        <w:br w:type="page"/>
      </w:r>
    </w:p>
    <w:p>
      <w:pPr>
        <w:pStyle w:val="Title"/>
        <w:jc w:val="center"/>
      </w:pPr>
      <w:r>
        <w:t>SECTION 5</w:t>
      </w:r>
    </w:p>
    <w:p>
      <w:pPr>
        <w:pStyle w:val="Subtitle"/>
        <w:jc w:val="center"/>
      </w:pPr>
      <w:r>
        <w:t>SYSTEM ARCHITECTURE AND HARDWARE</w:t>
      </w:r>
    </w:p>
    <w:p>
      <w:pPr>
        <w:pStyle w:val="Heading2"/>
      </w:pPr>
      <w:r>
        <w:t>5.1 Overall Architecture</w:t>
      </w:r>
    </w:p>
    <w:p>
      <w:pPr>
        <w:jc w:val="left"/>
      </w:pPr>
      <w:r>
        <w:rPr>
          <w:b w:val="0"/>
          <w:i w:val="0"/>
        </w:rPr>
        <w:t>The system is designed as a layered architecture containing the user interface, inference engine, model layer, preprocessing and post-processing components, and hardware interface.</w:t>
      </w:r>
    </w:p>
    <w:p>
      <w:pPr>
        <w:jc w:val="left"/>
      </w:pPr>
      <w:r>
        <w:rPr>
          <w:b w:val="0"/>
          <w:i w:val="0"/>
        </w:rPr>
        <w:t>Conceptually:</w:t>
      </w:r>
    </w:p>
    <w:p>
      <w:pPr>
        <w:jc w:val="center"/>
      </w:pPr>
      <w:r>
        <w:rPr>
          <w:b/>
          <w:i w:val="0"/>
        </w:rPr>
        <w:t>User Interface → Input Manager → Preprocessing → Detection Engine → Post-Processing → Visualization → Output/Report</w:t>
      </w:r>
    </w:p>
    <w:p>
      <w:pPr>
        <w:pStyle w:val="Heading2"/>
      </w:pPr>
      <w:r>
        <w:t>5.2 Software Architecture</w:t>
      </w:r>
    </w:p>
    <w:p>
      <w:pPr>
        <w:jc w:val="left"/>
      </w:pPr>
      <w:r>
        <w:rPr>
          <w:b w:val="0"/>
          <w:i w:val="0"/>
        </w:rPr>
        <w:t>The desktop application can be divided into modular components so that the graphical interface remains separate from the machine learning inference logic. This separation improves maintainability and allows the model to be replaced without redesigning the entire interface.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Module</w:t>
            </w:r>
          </w:p>
        </w:tc>
        <w:tc>
          <w:tcPr>
            <w:tcW w:type="dxa" w:w="4968"/>
            <w:vAlign w:val="center"/>
          </w:tcPr>
          <w:p>
            <w:r>
              <w:rPr>
                <w:b/>
              </w:rPr>
              <w:t>Responsibility</w:t>
            </w:r>
          </w:p>
        </w:tc>
      </w:tr>
      <w:tr>
        <w:tc>
          <w:tcPr>
            <w:tcW w:type="dxa" w:w="4968"/>
            <w:vAlign w:val="center"/>
          </w:tcPr>
          <w:p>
            <w:r>
              <w:t>UI Layer</w:t>
            </w:r>
          </w:p>
        </w:tc>
        <w:tc>
          <w:tcPr>
            <w:tcW w:type="dxa" w:w="4968"/>
            <w:vAlign w:val="center"/>
          </w:tcPr>
          <w:p>
            <w:r>
              <w:t>Buttons, menus, image viewer, status information and results.</w:t>
            </w:r>
          </w:p>
        </w:tc>
      </w:tr>
      <w:tr>
        <w:tc>
          <w:tcPr>
            <w:tcW w:type="dxa" w:w="4968"/>
            <w:vAlign w:val="center"/>
          </w:tcPr>
          <w:p>
            <w:r>
              <w:t>Input Manager</w:t>
            </w:r>
          </w:p>
        </w:tc>
        <w:tc>
          <w:tcPr>
            <w:tcW w:type="dxa" w:w="4968"/>
            <w:vAlign w:val="center"/>
          </w:tcPr>
          <w:p>
            <w:r>
              <w:t>Loads images, videos or supported camera streams.</w:t>
            </w:r>
          </w:p>
        </w:tc>
      </w:tr>
      <w:tr>
        <w:tc>
          <w:tcPr>
            <w:tcW w:type="dxa" w:w="4968"/>
            <w:vAlign w:val="center"/>
          </w:tcPr>
          <w:p>
            <w:r>
              <w:t>Preprocessor</w:t>
            </w:r>
          </w:p>
        </w:tc>
        <w:tc>
          <w:tcPr>
            <w:tcW w:type="dxa" w:w="4968"/>
            <w:vAlign w:val="center"/>
          </w:tcPr>
          <w:p>
            <w:r>
              <w:t>Resizes and prepares input for the model.</w:t>
            </w:r>
          </w:p>
        </w:tc>
      </w:tr>
      <w:tr>
        <w:tc>
          <w:tcPr>
            <w:tcW w:type="dxa" w:w="4968"/>
            <w:vAlign w:val="center"/>
          </w:tcPr>
          <w:p>
            <w:r>
              <w:t>Inference Engine</w:t>
            </w:r>
          </w:p>
        </w:tc>
        <w:tc>
          <w:tcPr>
            <w:tcW w:type="dxa" w:w="4968"/>
            <w:vAlign w:val="center"/>
          </w:tcPr>
          <w:p>
            <w:r>
              <w:t>Loads the trained model and performs prediction.</w:t>
            </w:r>
          </w:p>
        </w:tc>
      </w:tr>
      <w:tr>
        <w:tc>
          <w:tcPr>
            <w:tcW w:type="dxa" w:w="4968"/>
            <w:vAlign w:val="center"/>
          </w:tcPr>
          <w:p>
            <w:r>
              <w:t>Post-Processor</w:t>
            </w:r>
          </w:p>
        </w:tc>
        <w:tc>
          <w:tcPr>
            <w:tcW w:type="dxa" w:w="4968"/>
            <w:vAlign w:val="center"/>
          </w:tcPr>
          <w:p>
            <w:r>
              <w:t>Filters detections and prepares display objects.</w:t>
            </w:r>
          </w:p>
        </w:tc>
      </w:tr>
      <w:tr>
        <w:tc>
          <w:tcPr>
            <w:tcW w:type="dxa" w:w="4968"/>
            <w:vAlign w:val="center"/>
          </w:tcPr>
          <w:p>
            <w:r>
              <w:t>Visualization</w:t>
            </w:r>
          </w:p>
        </w:tc>
        <w:tc>
          <w:tcPr>
            <w:tcW w:type="dxa" w:w="4968"/>
            <w:vAlign w:val="center"/>
          </w:tcPr>
          <w:p>
            <w:r>
              <w:t>Draws bounding boxes, labels and confidence values.</w:t>
            </w:r>
          </w:p>
        </w:tc>
      </w:tr>
      <w:tr>
        <w:tc>
          <w:tcPr>
            <w:tcW w:type="dxa" w:w="4968"/>
            <w:vAlign w:val="center"/>
          </w:tcPr>
          <w:p>
            <w:r>
              <w:t>Configuration</w:t>
            </w:r>
          </w:p>
        </w:tc>
        <w:tc>
          <w:tcPr>
            <w:tcW w:type="dxa" w:w="4968"/>
            <w:vAlign w:val="center"/>
          </w:tcPr>
          <w:p>
            <w:r>
              <w:t>Stores thresholds and application settings.</w:t>
            </w:r>
          </w:p>
        </w:tc>
      </w:tr>
      <w:tr>
        <w:tc>
          <w:tcPr>
            <w:tcW w:type="dxa" w:w="4968"/>
            <w:vAlign w:val="center"/>
          </w:tcPr>
          <w:p>
            <w:r>
              <w:t>Logging</w:t>
            </w:r>
          </w:p>
        </w:tc>
        <w:tc>
          <w:tcPr>
            <w:tcW w:type="dxa" w:w="4968"/>
            <w:vAlign w:val="center"/>
          </w:tcPr>
          <w:p>
            <w:r>
              <w:t>Records application events and errors.</w:t>
            </w:r>
          </w:p>
        </w:tc>
      </w:tr>
    </w:tbl>
    <w:p>
      <w:pPr>
        <w:pStyle w:val="Heading2"/>
      </w:pPr>
      <w:r>
        <w:t>5.3 Windows Desktop Application</w:t>
      </w:r>
    </w:p>
    <w:p>
      <w:pPr>
        <w:jc w:val="left"/>
      </w:pPr>
      <w:r>
        <w:rPr>
          <w:b w:val="0"/>
          <w:i w:val="0"/>
        </w:rPr>
        <w:t>The Windows application is intended to provide a practical interface through which a user can select medical imagery and initiate inference. Python is appropriate because the same ecosystem supports model training, image processing, and desktop development.</w:t>
      </w:r>
    </w:p>
    <w:p>
      <w:pPr>
        <w:jc w:val="left"/>
      </w:pPr>
      <w:r>
        <w:rPr>
          <w:b w:val="0"/>
          <w:i w:val="0"/>
        </w:rPr>
        <w:t>The graphical framework should be documented according to the actual implementation. If PyQt or PySide is used, the report should describe its widget and event architecture. If CustomTkinter is used, the report should describe the corresponding widget and callback structure.</w:t>
      </w:r>
    </w:p>
    <w:p>
      <w:pPr>
        <w:pStyle w:val="Heading2"/>
      </w:pPr>
      <w:r>
        <w:t>5.4 Windows Packaging</w:t>
      </w:r>
    </w:p>
    <w:p>
      <w:pPr>
        <w:jc w:val="left"/>
      </w:pPr>
      <w:r>
        <w:rPr>
          <w:b w:val="0"/>
          <w:i w:val="0"/>
        </w:rPr>
        <w:t>A standalone executable can be created using a Python packaging tool such as PyInstaller. Packaging must include the application code, required Python runtime components, model weights, relevant libraries, configuration files, and any required native dependencies.</w:t>
      </w:r>
    </w:p>
    <w:p>
      <w:pPr>
        <w:jc w:val="left"/>
      </w:pPr>
      <w:r>
        <w:rPr>
          <w:b w:val="0"/>
          <w:i w:val="0"/>
        </w:rPr>
        <w:t>The deployment package should be tested on a clean Windows environment. Testing should verify application startup, model loading, image selection, inference, output rendering, and graceful handling of missing files or incompatible inputs.</w:t>
      </w:r>
    </w:p>
    <w:p>
      <w:pPr>
        <w:pStyle w:val="Heading2"/>
      </w:pPr>
      <w:r>
        <w:t>5.5 Raspberry Pi Edge Deployment</w:t>
      </w:r>
    </w:p>
    <w:p>
      <w:pPr>
        <w:jc w:val="left"/>
      </w:pPr>
      <w:r>
        <w:rPr>
          <w:b w:val="0"/>
          <w:i w:val="0"/>
        </w:rPr>
        <w:t>Raspberry Pi is considered as a low-power edge platform. Edge deployment can provide local inference and reduce dependence on network connectivity. However, desktop-trained models may require optimization before they can run efficiently on an embedded device.</w:t>
      </w:r>
    </w:p>
    <w:p>
      <w:pPr>
        <w:jc w:val="left"/>
      </w:pPr>
      <w:r>
        <w:rPr>
          <w:b w:val="0"/>
          <w:i w:val="0"/>
        </w:rPr>
        <w:t>Potential optimization approaches include selecting a smaller model variant, reducing input resolution, exporting to an efficient runtime, quantization, hardware acceleration, and reducing unnecessary post-processing overhead.</w:t>
      </w:r>
    </w:p>
    <w:p>
      <w:pPr>
        <w:pStyle w:val="Heading2"/>
      </w:pPr>
      <w:r>
        <w:t>5.6 Hardware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Environment</w:t>
            </w:r>
          </w:p>
        </w:tc>
        <w:tc>
          <w:tcPr>
            <w:tcW w:type="dxa" w:w="4968"/>
            <w:vAlign w:val="center"/>
          </w:tcPr>
          <w:p>
            <w:r>
              <w:rPr>
                <w:b/>
              </w:rPr>
              <w:t>Recommended Components</w:t>
            </w:r>
          </w:p>
        </w:tc>
      </w:tr>
      <w:tr>
        <w:tc>
          <w:tcPr>
            <w:tcW w:type="dxa" w:w="4968"/>
            <w:vAlign w:val="center"/>
          </w:tcPr>
          <w:p>
            <w:r>
              <w:t>Training</w:t>
            </w:r>
          </w:p>
        </w:tc>
        <w:tc>
          <w:tcPr>
            <w:tcW w:type="dxa" w:w="4968"/>
            <w:vAlign w:val="center"/>
          </w:tcPr>
          <w:p>
            <w:r>
              <w:t>GPU-enabled workstation or cloud GPU; adequate RAM and storage.</w:t>
            </w:r>
          </w:p>
        </w:tc>
      </w:tr>
      <w:tr>
        <w:tc>
          <w:tcPr>
            <w:tcW w:type="dxa" w:w="4968"/>
            <w:vAlign w:val="center"/>
          </w:tcPr>
          <w:p>
            <w:r>
              <w:t>Windows inference</w:t>
            </w:r>
          </w:p>
        </w:tc>
        <w:tc>
          <w:tcPr>
            <w:tcW w:type="dxa" w:w="4968"/>
            <w:vAlign w:val="center"/>
          </w:tcPr>
          <w:p>
            <w:r>
              <w:t>Modern Windows PC; sufficient RAM; optional GPU.</w:t>
            </w:r>
          </w:p>
        </w:tc>
      </w:tr>
      <w:tr>
        <w:tc>
          <w:tcPr>
            <w:tcW w:type="dxa" w:w="4968"/>
            <w:vAlign w:val="center"/>
          </w:tcPr>
          <w:p>
            <w:r>
              <w:t>Raspberry Pi</w:t>
            </w:r>
          </w:p>
        </w:tc>
        <w:tc>
          <w:tcPr>
            <w:tcW w:type="dxa" w:w="4968"/>
            <w:vAlign w:val="center"/>
          </w:tcPr>
          <w:p>
            <w:r>
              <w:t>Recent Raspberry Pi model, suitable storage, cooling and power supply.</w:t>
            </w:r>
          </w:p>
        </w:tc>
      </w:tr>
      <w:tr>
        <w:tc>
          <w:tcPr>
            <w:tcW w:type="dxa" w:w="4968"/>
            <w:vAlign w:val="center"/>
          </w:tcPr>
          <w:p>
            <w:r>
              <w:t>Camera input</w:t>
            </w:r>
          </w:p>
        </w:tc>
        <w:tc>
          <w:tcPr>
            <w:tcW w:type="dxa" w:w="4968"/>
            <w:vAlign w:val="center"/>
          </w:tcPr>
          <w:p>
            <w:r>
              <w:t>Compatible camera if real-time acquisition is required.</w:t>
            </w:r>
          </w:p>
        </w:tc>
      </w:tr>
      <w:tr>
        <w:tc>
          <w:tcPr>
            <w:tcW w:type="dxa" w:w="4968"/>
            <w:vAlign w:val="center"/>
          </w:tcPr>
          <w:p>
            <w:r>
              <w:t>Storage</w:t>
            </w:r>
          </w:p>
        </w:tc>
        <w:tc>
          <w:tcPr>
            <w:tcW w:type="dxa" w:w="4968"/>
            <w:vAlign w:val="center"/>
          </w:tcPr>
          <w:p>
            <w:r>
              <w:t>Capacity sufficient for model weights, application and datasets.</w:t>
            </w:r>
          </w:p>
        </w:tc>
      </w:tr>
    </w:tbl>
    <w:p>
      <w:pPr>
        <w:pStyle w:val="Heading2"/>
      </w:pPr>
      <w:r>
        <w:t>5.7 Security and Privacy Considerations</w:t>
      </w:r>
    </w:p>
    <w:p>
      <w:pPr>
        <w:jc w:val="left"/>
      </w:pPr>
      <w:r>
        <w:rPr>
          <w:b w:val="0"/>
          <w:i w:val="0"/>
        </w:rPr>
        <w:t>Medical imagery can contain sensitive information. A practical deployment should minimize unnecessary storage, restrict access to patient data, avoid transmitting images to external services without authorization, and provide appropriate access controls.</w:t>
      </w:r>
    </w:p>
    <w:p>
      <w:pPr>
        <w:jc w:val="left"/>
      </w:pPr>
      <w:r>
        <w:rPr>
          <w:b w:val="0"/>
          <w:i w:val="0"/>
        </w:rPr>
        <w:t>For an academic prototype, the dataset should be de-identified or otherwise used under appropriate permissions. The final application should also avoid displaying personally identifying information unless explicitly required and authorized.</w:t>
      </w:r>
    </w:p>
    <w:p>
      <w:r>
        <w:br w:type="page"/>
      </w:r>
    </w:p>
    <w:p>
      <w:pPr>
        <w:pStyle w:val="Title"/>
        <w:jc w:val="center"/>
      </w:pPr>
      <w:r>
        <w:t>SECTION 6</w:t>
      </w:r>
    </w:p>
    <w:p>
      <w:pPr>
        <w:pStyle w:val="Subtitle"/>
        <w:jc w:val="center"/>
      </w:pPr>
      <w:r>
        <w:t>TRAINING AND EVALUATION METRICS</w:t>
      </w:r>
    </w:p>
    <w:p>
      <w:pPr>
        <w:pStyle w:val="Heading2"/>
      </w:pPr>
      <w:r>
        <w:t>6.1 Experimental Environment</w:t>
      </w:r>
    </w:p>
    <w:p>
      <w:pPr>
        <w:jc w:val="left"/>
      </w:pPr>
      <w:r>
        <w:rPr>
          <w:b w:val="0"/>
          <w:i w:val="0"/>
        </w:rPr>
        <w:t>The experimental environment should be recorded precisely because hardware and software versions can affect training and inference performance. The final report should include the operating system, Python version, deep learning framework, GPU model, VRAM, CPU, RAM, storage, and major package versions.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Item</w:t>
            </w:r>
          </w:p>
        </w:tc>
        <w:tc>
          <w:tcPr>
            <w:tcW w:type="dxa" w:w="4968"/>
            <w:vAlign w:val="center"/>
          </w:tcPr>
          <w:p>
            <w:r>
              <w:rPr>
                <w:b/>
              </w:rPr>
              <w:t>Actual Project Value</w:t>
            </w:r>
          </w:p>
        </w:tc>
      </w:tr>
      <w:tr>
        <w:tc>
          <w:tcPr>
            <w:tcW w:type="dxa" w:w="4968"/>
            <w:vAlign w:val="center"/>
          </w:tcPr>
          <w:p>
            <w:r>
              <w:t>Operating System</w:t>
            </w:r>
          </w:p>
        </w:tc>
        <w:tc>
          <w:tcPr>
            <w:tcW w:type="dxa" w:w="4968"/>
            <w:vAlign w:val="center"/>
          </w:tcPr>
          <w:p>
            <w:r>
              <w:t>[Insert actual value]</w:t>
            </w:r>
          </w:p>
        </w:tc>
      </w:tr>
      <w:tr>
        <w:tc>
          <w:tcPr>
            <w:tcW w:type="dxa" w:w="4968"/>
            <w:vAlign w:val="center"/>
          </w:tcPr>
          <w:p>
            <w:r>
              <w:t>Python</w:t>
            </w:r>
          </w:p>
        </w:tc>
        <w:tc>
          <w:tcPr>
            <w:tcW w:type="dxa" w:w="4968"/>
            <w:vAlign w:val="center"/>
          </w:tcPr>
          <w:p>
            <w:r>
              <w:t>[Insert actual version]</w:t>
            </w:r>
          </w:p>
        </w:tc>
      </w:tr>
      <w:tr>
        <w:tc>
          <w:tcPr>
            <w:tcW w:type="dxa" w:w="4968"/>
            <w:vAlign w:val="center"/>
          </w:tcPr>
          <w:p>
            <w:r>
              <w:t>Framework</w:t>
            </w:r>
          </w:p>
        </w:tc>
        <w:tc>
          <w:tcPr>
            <w:tcW w:type="dxa" w:w="4968"/>
            <w:vAlign w:val="center"/>
          </w:tcPr>
          <w:p>
            <w:r>
              <w:t>[Insert actual framework/version]</w:t>
            </w:r>
          </w:p>
        </w:tc>
      </w:tr>
      <w:tr>
        <w:tc>
          <w:tcPr>
            <w:tcW w:type="dxa" w:w="4968"/>
            <w:vAlign w:val="center"/>
          </w:tcPr>
          <w:p>
            <w:r>
              <w:t>GPU</w:t>
            </w:r>
          </w:p>
        </w:tc>
        <w:tc>
          <w:tcPr>
            <w:tcW w:type="dxa" w:w="4968"/>
            <w:vAlign w:val="center"/>
          </w:tcPr>
          <w:p>
            <w:r>
              <w:t>[Insert actual GPU]</w:t>
            </w:r>
          </w:p>
        </w:tc>
      </w:tr>
      <w:tr>
        <w:tc>
          <w:tcPr>
            <w:tcW w:type="dxa" w:w="4968"/>
            <w:vAlign w:val="center"/>
          </w:tcPr>
          <w:p>
            <w:r>
              <w:t>GPU Memory</w:t>
            </w:r>
          </w:p>
        </w:tc>
        <w:tc>
          <w:tcPr>
            <w:tcW w:type="dxa" w:w="4968"/>
            <w:vAlign w:val="center"/>
          </w:tcPr>
          <w:p>
            <w:r>
              <w:t>[Insert actual VRAM]</w:t>
            </w:r>
          </w:p>
        </w:tc>
      </w:tr>
      <w:tr>
        <w:tc>
          <w:tcPr>
            <w:tcW w:type="dxa" w:w="4968"/>
            <w:vAlign w:val="center"/>
          </w:tcPr>
          <w:p>
            <w:r>
              <w:t>CPU</w:t>
            </w:r>
          </w:p>
        </w:tc>
        <w:tc>
          <w:tcPr>
            <w:tcW w:type="dxa" w:w="4968"/>
            <w:vAlign w:val="center"/>
          </w:tcPr>
          <w:p>
            <w:r>
              <w:t>[Insert actual CPU]</w:t>
            </w:r>
          </w:p>
        </w:tc>
      </w:tr>
      <w:tr>
        <w:tc>
          <w:tcPr>
            <w:tcW w:type="dxa" w:w="4968"/>
            <w:vAlign w:val="center"/>
          </w:tcPr>
          <w:p>
            <w:r>
              <w:t>System RAM</w:t>
            </w:r>
          </w:p>
        </w:tc>
        <w:tc>
          <w:tcPr>
            <w:tcW w:type="dxa" w:w="4968"/>
            <w:vAlign w:val="center"/>
          </w:tcPr>
          <w:p>
            <w:r>
              <w:t>[Insert actual RAM]</w:t>
            </w:r>
          </w:p>
        </w:tc>
      </w:tr>
      <w:tr>
        <w:tc>
          <w:tcPr>
            <w:tcW w:type="dxa" w:w="4968"/>
            <w:vAlign w:val="center"/>
          </w:tcPr>
          <w:p>
            <w:r>
              <w:t>Training epochs</w:t>
            </w:r>
          </w:p>
        </w:tc>
        <w:tc>
          <w:tcPr>
            <w:tcW w:type="dxa" w:w="4968"/>
            <w:vAlign w:val="center"/>
          </w:tcPr>
          <w:p>
            <w:r>
              <w:t>[Insert actual epochs]</w:t>
            </w:r>
          </w:p>
        </w:tc>
      </w:tr>
      <w:tr>
        <w:tc>
          <w:tcPr>
            <w:tcW w:type="dxa" w:w="4968"/>
            <w:vAlign w:val="center"/>
          </w:tcPr>
          <w:p>
            <w:r>
              <w:t>Input size</w:t>
            </w:r>
          </w:p>
        </w:tc>
        <w:tc>
          <w:tcPr>
            <w:tcW w:type="dxa" w:w="4968"/>
            <w:vAlign w:val="center"/>
          </w:tcPr>
          <w:p>
            <w:r>
              <w:t>[Insert actual size]</w:t>
            </w:r>
          </w:p>
        </w:tc>
      </w:tr>
    </w:tbl>
    <w:p>
      <w:pPr>
        <w:pStyle w:val="Heading2"/>
      </w:pPr>
      <w:r>
        <w:t>6.2 Loss Functions</w:t>
      </w:r>
    </w:p>
    <w:p>
      <w:pPr>
        <w:jc w:val="left"/>
      </w:pPr>
      <w:r>
        <w:rPr>
          <w:b w:val="0"/>
          <w:i w:val="0"/>
        </w:rPr>
        <w:t>Object detection training typically optimizes a composite objective containing localization, classification, and sometimes objectness or distributional components. The exact loss formulation differs between architectures.</w:t>
      </w:r>
    </w:p>
    <w:p>
      <w:pPr>
        <w:jc w:val="left"/>
      </w:pPr>
      <w:r>
        <w:rPr>
          <w:b w:val="0"/>
          <w:i w:val="0"/>
        </w:rPr>
        <w:t>A generic formulation can be written as:</w:t>
      </w:r>
    </w:p>
    <w:p>
      <w:pPr>
        <w:jc w:val="center"/>
      </w:pPr>
      <w:r>
        <w:rPr>
          <w:b/>
          <w:i w:val="0"/>
        </w:rPr>
        <w:t>L_total = λ_loc L_loc + λ_cls L_cls + λ_obj L_obj</w:t>
      </w:r>
    </w:p>
    <w:p>
      <w:pPr>
        <w:jc w:val="left"/>
      </w:pPr>
      <w:r>
        <w:rPr>
          <w:b w:val="0"/>
          <w:i w:val="0"/>
        </w:rPr>
        <w:t>where λ terms control the contribution of individual loss components. For Transformer-based detectors, the optimization objective may use matching-based losses and differ substantially from classical YOLO-style formulations.</w:t>
      </w:r>
    </w:p>
    <w:p>
      <w:pPr>
        <w:pStyle w:val="Heading2"/>
      </w:pPr>
      <w:r>
        <w:t>6.3 IoU, Precision, Recall and F1</w:t>
      </w:r>
    </w:p>
    <w:p>
      <w:pPr>
        <w:jc w:val="left"/>
      </w:pPr>
      <w:r>
        <w:rPr>
          <w:b w:val="0"/>
          <w:i w:val="0"/>
        </w:rPr>
        <w:t>Intersection over Union measures overlap between predicted and ground-truth boxes. Precision measures the proportion of positive predictions that are correct, while Recall measures the proportion of relevant targets successfully detected.</w:t>
      </w:r>
    </w:p>
    <w:p>
      <w:pPr>
        <w:jc w:val="center"/>
      </w:pPr>
      <w:r>
        <w:rPr>
          <w:b/>
          <w:i w:val="0"/>
        </w:rPr>
        <w:t>Precision = TP / (TP + FP)</w:t>
      </w:r>
    </w:p>
    <w:p>
      <w:pPr>
        <w:jc w:val="center"/>
      </w:pPr>
      <w:r>
        <w:rPr>
          <w:b/>
          <w:i w:val="0"/>
        </w:rPr>
        <w:t>Recall = TP / (TP + FN)</w:t>
      </w:r>
    </w:p>
    <w:p>
      <w:pPr>
        <w:jc w:val="center"/>
      </w:pPr>
      <w:r>
        <w:rPr>
          <w:b/>
          <w:i w:val="0"/>
        </w:rPr>
        <w:t>F1 = 2 × Precision × Recall / (Precision + Recall)</w:t>
      </w:r>
    </w:p>
    <w:p>
      <w:pPr>
        <w:jc w:val="left"/>
      </w:pPr>
      <w:r>
        <w:rPr>
          <w:b w:val="0"/>
          <w:i w:val="0"/>
        </w:rPr>
        <w:t>These metrics are particularly useful together. High precision with low recall indicates that the detector is conservative, whereas high recall with low precision indicates that it may produce many false positives.</w:t>
      </w:r>
    </w:p>
    <w:p>
      <w:pPr>
        <w:pStyle w:val="Heading2"/>
      </w:pPr>
      <w:r>
        <w:t>6.4 AP and mAP</w:t>
      </w:r>
    </w:p>
    <w:p>
      <w:pPr>
        <w:jc w:val="left"/>
      </w:pPr>
      <w:r>
        <w:rPr>
          <w:b w:val="0"/>
          <w:i w:val="0"/>
        </w:rPr>
        <w:t>Average Precision summarizes the precision-recall relationship for a class. Mean Average Precision averages AP over classes. mAP@0.50 evaluates detections using an IoU threshold of 0.50, whereas mAP@0.50:0.95 averages results over a range of IoU thresholds and therefore provides a stricter assessment of localization quality.</w:t>
      </w:r>
    </w:p>
    <w:p>
      <w:pPr>
        <w:pStyle w:val="Heading2"/>
      </w:pPr>
      <w:r>
        <w:t>6.5 Latency, FPS and Resource Utilization</w:t>
      </w:r>
    </w:p>
    <w:p>
      <w:pPr>
        <w:jc w:val="left"/>
      </w:pPr>
      <w:r>
        <w:rPr>
          <w:b w:val="0"/>
          <w:i w:val="0"/>
        </w:rPr>
        <w:t>Inference latency is the time required to process an input. For a real-time system, lower latency generally supports higher throughput. Frames per second can be approximated as:</w:t>
      </w:r>
    </w:p>
    <w:p>
      <w:pPr>
        <w:jc w:val="center"/>
      </w:pPr>
      <w:r>
        <w:rPr>
          <w:b/>
          <w:i w:val="0"/>
        </w:rPr>
        <w:t>FPS ≈ 1 / Inference Time per Frame</w:t>
      </w:r>
    </w:p>
    <w:p>
      <w:pPr>
        <w:jc w:val="left"/>
      </w:pPr>
      <w:r>
        <w:rPr>
          <w:b w:val="0"/>
          <w:i w:val="0"/>
        </w:rPr>
        <w:t>Resource measurements provide additional information about deployment feasibility. GPU utilization indicates accelerator workload, CPU utilization indicates processor demand, and RAM consumption indicates memory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Metric</w:t>
            </w:r>
          </w:p>
        </w:tc>
        <w:tc>
          <w:tcPr>
            <w:tcW w:type="dxa" w:w="4968"/>
            <w:vAlign w:val="center"/>
          </w:tcPr>
          <w:p>
            <w:r>
              <w:rPr>
                <w:b/>
              </w:rPr>
              <w:t>Purpose</w:t>
            </w:r>
          </w:p>
        </w:tc>
      </w:tr>
      <w:tr>
        <w:tc>
          <w:tcPr>
            <w:tcW w:type="dxa" w:w="4968"/>
            <w:vAlign w:val="center"/>
          </w:tcPr>
          <w:p>
            <w:r>
              <w:t>Precision</w:t>
            </w:r>
          </w:p>
        </w:tc>
        <w:tc>
          <w:tcPr>
            <w:tcW w:type="dxa" w:w="4968"/>
            <w:vAlign w:val="center"/>
          </w:tcPr>
          <w:p>
            <w:r>
              <w:t>Measures reliability of positive detections.</w:t>
            </w:r>
          </w:p>
        </w:tc>
      </w:tr>
      <w:tr>
        <w:tc>
          <w:tcPr>
            <w:tcW w:type="dxa" w:w="4968"/>
            <w:vAlign w:val="center"/>
          </w:tcPr>
          <w:p>
            <w:r>
              <w:t>Recall</w:t>
            </w:r>
          </w:p>
        </w:tc>
        <w:tc>
          <w:tcPr>
            <w:tcW w:type="dxa" w:w="4968"/>
            <w:vAlign w:val="center"/>
          </w:tcPr>
          <w:p>
            <w:r>
              <w:t>Measures ability to find target regions.</w:t>
            </w:r>
          </w:p>
        </w:tc>
      </w:tr>
      <w:tr>
        <w:tc>
          <w:tcPr>
            <w:tcW w:type="dxa" w:w="4968"/>
            <w:vAlign w:val="center"/>
          </w:tcPr>
          <w:p>
            <w:r>
              <w:t>F1-score</w:t>
            </w:r>
          </w:p>
        </w:tc>
        <w:tc>
          <w:tcPr>
            <w:tcW w:type="dxa" w:w="4968"/>
            <w:vAlign w:val="center"/>
          </w:tcPr>
          <w:p>
            <w:r>
              <w:t>Balances precision and recall.</w:t>
            </w:r>
          </w:p>
        </w:tc>
      </w:tr>
      <w:tr>
        <w:tc>
          <w:tcPr>
            <w:tcW w:type="dxa" w:w="4968"/>
            <w:vAlign w:val="center"/>
          </w:tcPr>
          <w:p>
            <w:r>
              <w:t>mAP@0.50</w:t>
            </w:r>
          </w:p>
        </w:tc>
        <w:tc>
          <w:tcPr>
            <w:tcW w:type="dxa" w:w="4968"/>
            <w:vAlign w:val="center"/>
          </w:tcPr>
          <w:p>
            <w:r>
              <w:t>Detection performance at IoU 0.50.</w:t>
            </w:r>
          </w:p>
        </w:tc>
      </w:tr>
      <w:tr>
        <w:tc>
          <w:tcPr>
            <w:tcW w:type="dxa" w:w="4968"/>
            <w:vAlign w:val="center"/>
          </w:tcPr>
          <w:p>
            <w:r>
              <w:t>mAP@0.50:0.95</w:t>
            </w:r>
          </w:p>
        </w:tc>
        <w:tc>
          <w:tcPr>
            <w:tcW w:type="dxa" w:w="4968"/>
            <w:vAlign w:val="center"/>
          </w:tcPr>
          <w:p>
            <w:r>
              <w:t>Stricter multi-threshold detection quality.</w:t>
            </w:r>
          </w:p>
        </w:tc>
      </w:tr>
      <w:tr>
        <w:tc>
          <w:tcPr>
            <w:tcW w:type="dxa" w:w="4968"/>
            <w:vAlign w:val="center"/>
          </w:tcPr>
          <w:p>
            <w:r>
              <w:t>Inference time</w:t>
            </w:r>
          </w:p>
        </w:tc>
        <w:tc>
          <w:tcPr>
            <w:tcW w:type="dxa" w:w="4968"/>
            <w:vAlign w:val="center"/>
          </w:tcPr>
          <w:p>
            <w:r>
              <w:t>Measures latency per input.</w:t>
            </w:r>
          </w:p>
        </w:tc>
      </w:tr>
      <w:tr>
        <w:tc>
          <w:tcPr>
            <w:tcW w:type="dxa" w:w="4968"/>
            <w:vAlign w:val="center"/>
          </w:tcPr>
          <w:p>
            <w:r>
              <w:t>FPS</w:t>
            </w:r>
          </w:p>
        </w:tc>
        <w:tc>
          <w:tcPr>
            <w:tcW w:type="dxa" w:w="4968"/>
            <w:vAlign w:val="center"/>
          </w:tcPr>
          <w:p>
            <w:r>
              <w:t>Indicates processing throughput.</w:t>
            </w:r>
          </w:p>
        </w:tc>
      </w:tr>
      <w:tr>
        <w:tc>
          <w:tcPr>
            <w:tcW w:type="dxa" w:w="4968"/>
            <w:vAlign w:val="center"/>
          </w:tcPr>
          <w:p>
            <w:r>
              <w:t>RAM</w:t>
            </w:r>
          </w:p>
        </w:tc>
        <w:tc>
          <w:tcPr>
            <w:tcW w:type="dxa" w:w="4968"/>
            <w:vAlign w:val="center"/>
          </w:tcPr>
          <w:p>
            <w:r>
              <w:t>Measures memory requirement.</w:t>
            </w:r>
          </w:p>
        </w:tc>
      </w:tr>
      <w:tr>
        <w:tc>
          <w:tcPr>
            <w:tcW w:type="dxa" w:w="4968"/>
            <w:vAlign w:val="center"/>
          </w:tcPr>
          <w:p>
            <w:r>
              <w:t>CPU/GPU utilization</w:t>
            </w:r>
          </w:p>
        </w:tc>
        <w:tc>
          <w:tcPr>
            <w:tcW w:type="dxa" w:w="4968"/>
            <w:vAlign w:val="center"/>
          </w:tcPr>
          <w:p>
            <w:r>
              <w:t>Measures computational demand.</w:t>
            </w:r>
          </w:p>
        </w:tc>
      </w:tr>
      <w:tr>
        <w:tc>
          <w:tcPr>
            <w:tcW w:type="dxa" w:w="4968"/>
            <w:vAlign w:val="center"/>
          </w:tcPr>
          <w:p>
            <w:r>
              <w:t>Model size</w:t>
            </w:r>
          </w:p>
        </w:tc>
        <w:tc>
          <w:tcPr>
            <w:tcW w:type="dxa" w:w="4968"/>
            <w:vAlign w:val="center"/>
          </w:tcPr>
          <w:p>
            <w:r>
              <w:t>Indicates storage/deployment footprint.</w:t>
            </w:r>
          </w:p>
        </w:tc>
      </w:tr>
    </w:tbl>
    <w:p>
      <w:r>
        <w:br w:type="page"/>
      </w:r>
    </w:p>
    <w:p>
      <w:pPr>
        <w:pStyle w:val="Title"/>
        <w:jc w:val="center"/>
      </w:pPr>
      <w:r>
        <w:t>SECTION 7</w:t>
      </w:r>
    </w:p>
    <w:p>
      <w:pPr>
        <w:pStyle w:val="Subtitle"/>
        <w:jc w:val="center"/>
      </w:pPr>
      <w:r>
        <w:t>RESULTS AND COMPARATIVE ANALYSIS</w:t>
      </w:r>
    </w:p>
    <w:p>
      <w:pPr>
        <w:pStyle w:val="Heading2"/>
      </w:pPr>
      <w:r>
        <w:t>7.1 Experimental Results</w:t>
      </w:r>
    </w:p>
    <w:p>
      <w:pPr>
        <w:jc w:val="left"/>
      </w:pPr>
      <w:r>
        <w:rPr>
          <w:b w:val="0"/>
          <w:i w:val="0"/>
        </w:rPr>
        <w:t>The final experimental results must be populated from the actual evaluation outputs generated by the five trained models. No performance value should be invented or estimated for the final academic report. The table below is therefore structured as a controlled reporting template.</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tcPr>
          <w:p>
            <w:r>
              <w:rPr>
                <w:b/>
              </w:rPr>
              <w:t>Model</w:t>
            </w:r>
          </w:p>
        </w:tc>
        <w:tc>
          <w:tcPr>
            <w:tcW w:type="dxa" w:w="1242"/>
            <w:vAlign w:val="center"/>
          </w:tcPr>
          <w:p>
            <w:r>
              <w:rPr>
                <w:b/>
              </w:rPr>
              <w:t>Precision</w:t>
            </w:r>
          </w:p>
        </w:tc>
        <w:tc>
          <w:tcPr>
            <w:tcW w:type="dxa" w:w="1242"/>
            <w:vAlign w:val="center"/>
          </w:tcPr>
          <w:p>
            <w:r>
              <w:rPr>
                <w:b/>
              </w:rPr>
              <w:t>Recall</w:t>
            </w:r>
          </w:p>
        </w:tc>
        <w:tc>
          <w:tcPr>
            <w:tcW w:type="dxa" w:w="1242"/>
            <w:vAlign w:val="center"/>
          </w:tcPr>
          <w:p>
            <w:r>
              <w:rPr>
                <w:b/>
              </w:rPr>
              <w:t>F1</w:t>
            </w:r>
          </w:p>
        </w:tc>
        <w:tc>
          <w:tcPr>
            <w:tcW w:type="dxa" w:w="1242"/>
            <w:vAlign w:val="center"/>
          </w:tcPr>
          <w:p>
            <w:r>
              <w:rPr>
                <w:b/>
              </w:rPr>
              <w:t>mAP@0.50</w:t>
            </w:r>
          </w:p>
        </w:tc>
        <w:tc>
          <w:tcPr>
            <w:tcW w:type="dxa" w:w="1242"/>
            <w:vAlign w:val="center"/>
          </w:tcPr>
          <w:p>
            <w:r>
              <w:rPr>
                <w:b/>
              </w:rPr>
              <w:t>mAP@0.50:0.95</w:t>
            </w:r>
          </w:p>
        </w:tc>
        <w:tc>
          <w:tcPr>
            <w:tcW w:type="dxa" w:w="1242"/>
            <w:vAlign w:val="center"/>
          </w:tcPr>
          <w:p>
            <w:r>
              <w:rPr>
                <w:b/>
              </w:rPr>
              <w:t>Latency</w:t>
            </w:r>
          </w:p>
        </w:tc>
        <w:tc>
          <w:tcPr>
            <w:tcW w:type="dxa" w:w="1242"/>
            <w:vAlign w:val="center"/>
          </w:tcPr>
          <w:p>
            <w:r>
              <w:rPr>
                <w:b/>
              </w:rPr>
              <w:t>FPS</w:t>
            </w:r>
          </w:p>
        </w:tc>
      </w:tr>
      <w:tr>
        <w:tc>
          <w:tcPr>
            <w:tcW w:type="dxa" w:w="1242"/>
            <w:vAlign w:val="center"/>
          </w:tcPr>
          <w:p>
            <w:r>
              <w:t>YOLOv8</w:t>
            </w:r>
          </w:p>
        </w:tc>
        <w:tc>
          <w:tcPr>
            <w:tcW w:type="dxa" w:w="1242"/>
            <w:vAlign w:val="center"/>
          </w:tcPr>
          <w:p>
            <w:r>
              <w:t>[Insert]</w:t>
            </w:r>
          </w:p>
        </w:tc>
        <w:tc>
          <w:tcPr>
            <w:tcW w:type="dxa" w:w="1242"/>
            <w:vAlign w:val="center"/>
          </w:tcPr>
          <w:p>
            <w:r>
              <w:t>[Insert]</w:t>
            </w:r>
          </w:p>
        </w:tc>
        <w:tc>
          <w:tcPr>
            <w:tcW w:type="dxa" w:w="1242"/>
            <w:vAlign w:val="center"/>
          </w:tcPr>
          <w:p>
            <w:r>
              <w:t>[Insert]</w:t>
            </w:r>
          </w:p>
        </w:tc>
        <w:tc>
          <w:tcPr>
            <w:tcW w:type="dxa" w:w="1242"/>
            <w:vAlign w:val="center"/>
          </w:tcPr>
          <w:p>
            <w:r>
              <w:t>[Insert]</w:t>
            </w:r>
          </w:p>
        </w:tc>
        <w:tc>
          <w:tcPr>
            <w:tcW w:type="dxa" w:w="1242"/>
            <w:vAlign w:val="center"/>
          </w:tcPr>
          <w:p>
            <w:r>
              <w:t>[Insert]</w:t>
            </w:r>
          </w:p>
        </w:tc>
        <w:tc>
          <w:tcPr>
            <w:tcW w:type="dxa" w:w="1242"/>
            <w:vAlign w:val="center"/>
          </w:tcPr>
          <w:p>
            <w:r>
              <w:t>[Insert]</w:t>
            </w:r>
          </w:p>
        </w:tc>
        <w:tc>
          <w:tcPr>
            <w:tcW w:type="dxa" w:w="1242"/>
            <w:vAlign w:val="center"/>
          </w:tcPr>
          <w:p>
            <w:r>
              <w:t>[Insert]</w:t>
            </w:r>
          </w:p>
        </w:tc>
      </w:tr>
      <w:tr>
        <w:tc>
          <w:tcPr>
            <w:tcW w:type="dxa" w:w="1242"/>
            <w:vAlign w:val="center"/>
          </w:tcPr>
          <w:p>
            <w:r>
              <w:t>YOLOv11</w:t>
            </w:r>
          </w:p>
        </w:tc>
        <w:tc>
          <w:tcPr>
            <w:tcW w:type="dxa" w:w="1242"/>
            <w:vAlign w:val="center"/>
          </w:tcPr>
          <w:p>
            <w:r>
              <w:t>[Insert]</w:t>
            </w:r>
          </w:p>
        </w:tc>
        <w:tc>
          <w:tcPr>
            <w:tcW w:type="dxa" w:w="1242"/>
            <w:vAlign w:val="center"/>
          </w:tcPr>
          <w:p>
            <w:r>
              <w:t>[Insert]</w:t>
            </w:r>
          </w:p>
        </w:tc>
        <w:tc>
          <w:tcPr>
            <w:tcW w:type="dxa" w:w="1242"/>
            <w:vAlign w:val="center"/>
          </w:tcPr>
          <w:p>
            <w:r>
              <w:t>[Insert]</w:t>
            </w:r>
          </w:p>
        </w:tc>
        <w:tc>
          <w:tcPr>
            <w:tcW w:type="dxa" w:w="1242"/>
            <w:vAlign w:val="center"/>
          </w:tcPr>
          <w:p>
            <w:r>
              <w:t>[Insert]</w:t>
            </w:r>
          </w:p>
        </w:tc>
        <w:tc>
          <w:tcPr>
            <w:tcW w:type="dxa" w:w="1242"/>
            <w:vAlign w:val="center"/>
          </w:tcPr>
          <w:p>
            <w:r>
              <w:t>[Insert]</w:t>
            </w:r>
          </w:p>
        </w:tc>
        <w:tc>
          <w:tcPr>
            <w:tcW w:type="dxa" w:w="1242"/>
            <w:vAlign w:val="center"/>
          </w:tcPr>
          <w:p>
            <w:r>
              <w:t>[Insert]</w:t>
            </w:r>
          </w:p>
        </w:tc>
        <w:tc>
          <w:tcPr>
            <w:tcW w:type="dxa" w:w="1242"/>
            <w:vAlign w:val="center"/>
          </w:tcPr>
          <w:p>
            <w:r>
              <w:t>[Insert]</w:t>
            </w:r>
          </w:p>
        </w:tc>
      </w:tr>
      <w:tr>
        <w:tc>
          <w:tcPr>
            <w:tcW w:type="dxa" w:w="1242"/>
            <w:vAlign w:val="center"/>
          </w:tcPr>
          <w:p>
            <w:r>
              <w:t>Faster R-CNN</w:t>
            </w:r>
          </w:p>
        </w:tc>
        <w:tc>
          <w:tcPr>
            <w:tcW w:type="dxa" w:w="1242"/>
            <w:vAlign w:val="center"/>
          </w:tcPr>
          <w:p>
            <w:r>
              <w:t>[Insert]</w:t>
            </w:r>
          </w:p>
        </w:tc>
        <w:tc>
          <w:tcPr>
            <w:tcW w:type="dxa" w:w="1242"/>
            <w:vAlign w:val="center"/>
          </w:tcPr>
          <w:p>
            <w:r>
              <w:t>[Insert]</w:t>
            </w:r>
          </w:p>
        </w:tc>
        <w:tc>
          <w:tcPr>
            <w:tcW w:type="dxa" w:w="1242"/>
            <w:vAlign w:val="center"/>
          </w:tcPr>
          <w:p>
            <w:r>
              <w:t>[Insert]</w:t>
            </w:r>
          </w:p>
        </w:tc>
        <w:tc>
          <w:tcPr>
            <w:tcW w:type="dxa" w:w="1242"/>
            <w:vAlign w:val="center"/>
          </w:tcPr>
          <w:p>
            <w:r>
              <w:t>[Insert]</w:t>
            </w:r>
          </w:p>
        </w:tc>
        <w:tc>
          <w:tcPr>
            <w:tcW w:type="dxa" w:w="1242"/>
            <w:vAlign w:val="center"/>
          </w:tcPr>
          <w:p>
            <w:r>
              <w:t>[Insert]</w:t>
            </w:r>
          </w:p>
        </w:tc>
        <w:tc>
          <w:tcPr>
            <w:tcW w:type="dxa" w:w="1242"/>
            <w:vAlign w:val="center"/>
          </w:tcPr>
          <w:p>
            <w:r>
              <w:t>[Insert]</w:t>
            </w:r>
          </w:p>
        </w:tc>
        <w:tc>
          <w:tcPr>
            <w:tcW w:type="dxa" w:w="1242"/>
            <w:vAlign w:val="center"/>
          </w:tcPr>
          <w:p>
            <w:r>
              <w:t>[Insert]</w:t>
            </w:r>
          </w:p>
        </w:tc>
      </w:tr>
      <w:tr>
        <w:tc>
          <w:tcPr>
            <w:tcW w:type="dxa" w:w="1242"/>
            <w:vAlign w:val="center"/>
          </w:tcPr>
          <w:p>
            <w:r>
              <w:t>SSD</w:t>
            </w:r>
          </w:p>
        </w:tc>
        <w:tc>
          <w:tcPr>
            <w:tcW w:type="dxa" w:w="1242"/>
            <w:vAlign w:val="center"/>
          </w:tcPr>
          <w:p>
            <w:r>
              <w:t>[Insert]</w:t>
            </w:r>
          </w:p>
        </w:tc>
        <w:tc>
          <w:tcPr>
            <w:tcW w:type="dxa" w:w="1242"/>
            <w:vAlign w:val="center"/>
          </w:tcPr>
          <w:p>
            <w:r>
              <w:t>[Insert]</w:t>
            </w:r>
          </w:p>
        </w:tc>
        <w:tc>
          <w:tcPr>
            <w:tcW w:type="dxa" w:w="1242"/>
            <w:vAlign w:val="center"/>
          </w:tcPr>
          <w:p>
            <w:r>
              <w:t>[Insert]</w:t>
            </w:r>
          </w:p>
        </w:tc>
        <w:tc>
          <w:tcPr>
            <w:tcW w:type="dxa" w:w="1242"/>
            <w:vAlign w:val="center"/>
          </w:tcPr>
          <w:p>
            <w:r>
              <w:t>[Insert]</w:t>
            </w:r>
          </w:p>
        </w:tc>
        <w:tc>
          <w:tcPr>
            <w:tcW w:type="dxa" w:w="1242"/>
            <w:vAlign w:val="center"/>
          </w:tcPr>
          <w:p>
            <w:r>
              <w:t>[Insert]</w:t>
            </w:r>
          </w:p>
        </w:tc>
        <w:tc>
          <w:tcPr>
            <w:tcW w:type="dxa" w:w="1242"/>
            <w:vAlign w:val="center"/>
          </w:tcPr>
          <w:p>
            <w:r>
              <w:t>[Insert]</w:t>
            </w:r>
          </w:p>
        </w:tc>
        <w:tc>
          <w:tcPr>
            <w:tcW w:type="dxa" w:w="1242"/>
            <w:vAlign w:val="center"/>
          </w:tcPr>
          <w:p>
            <w:r>
              <w:t>[Insert]</w:t>
            </w:r>
          </w:p>
        </w:tc>
      </w:tr>
      <w:tr>
        <w:tc>
          <w:tcPr>
            <w:tcW w:type="dxa" w:w="1242"/>
            <w:vAlign w:val="center"/>
          </w:tcPr>
          <w:p>
            <w:r>
              <w:t>RT-DETR</w:t>
            </w:r>
          </w:p>
        </w:tc>
        <w:tc>
          <w:tcPr>
            <w:tcW w:type="dxa" w:w="1242"/>
            <w:vAlign w:val="center"/>
          </w:tcPr>
          <w:p>
            <w:r>
              <w:t>[Insert]</w:t>
            </w:r>
          </w:p>
        </w:tc>
        <w:tc>
          <w:tcPr>
            <w:tcW w:type="dxa" w:w="1242"/>
            <w:vAlign w:val="center"/>
          </w:tcPr>
          <w:p>
            <w:r>
              <w:t>[Insert]</w:t>
            </w:r>
          </w:p>
        </w:tc>
        <w:tc>
          <w:tcPr>
            <w:tcW w:type="dxa" w:w="1242"/>
            <w:vAlign w:val="center"/>
          </w:tcPr>
          <w:p>
            <w:r>
              <w:t>[Insert]</w:t>
            </w:r>
          </w:p>
        </w:tc>
        <w:tc>
          <w:tcPr>
            <w:tcW w:type="dxa" w:w="1242"/>
            <w:vAlign w:val="center"/>
          </w:tcPr>
          <w:p>
            <w:r>
              <w:t>[Insert]</w:t>
            </w:r>
          </w:p>
        </w:tc>
        <w:tc>
          <w:tcPr>
            <w:tcW w:type="dxa" w:w="1242"/>
            <w:vAlign w:val="center"/>
          </w:tcPr>
          <w:p>
            <w:r>
              <w:t>[Insert]</w:t>
            </w:r>
          </w:p>
        </w:tc>
        <w:tc>
          <w:tcPr>
            <w:tcW w:type="dxa" w:w="1242"/>
            <w:vAlign w:val="center"/>
          </w:tcPr>
          <w:p>
            <w:r>
              <w:t>[Insert]</w:t>
            </w:r>
          </w:p>
        </w:tc>
        <w:tc>
          <w:tcPr>
            <w:tcW w:type="dxa" w:w="1242"/>
            <w:vAlign w:val="center"/>
          </w:tcPr>
          <w:p>
            <w:r>
              <w:t>[Insert]</w:t>
            </w:r>
          </w:p>
        </w:tc>
      </w:tr>
    </w:tbl>
    <w:p>
      <w:pPr>
        <w:pStyle w:val="Heading2"/>
      </w:pPr>
      <w:r>
        <w:t>7.2 Model Comparison</w:t>
      </w:r>
    </w:p>
    <w:p>
      <w:pPr>
        <w:jc w:val="left"/>
      </w:pPr>
      <w:r>
        <w:rPr>
          <w:b w:val="0"/>
          <w:i w:val="0"/>
        </w:rPr>
        <w:t>The comparative analysis should examine both statistical performance and practical deployment behavior. The model with the highest mAP should not automatically be selected without considering latency, memory consumption, and intended deployment hardware.</w:t>
      </w:r>
    </w:p>
    <w:p>
      <w:pPr>
        <w:jc w:val="left"/>
      </w:pPr>
      <w:r>
        <w:rPr>
          <w:b w:val="0"/>
          <w:i w:val="0"/>
        </w:rPr>
        <w:t>For example, if a model achieves excellent localization accuracy but requires substantially more computation, it may be better suited to offline workstation inference. A slightly less accurate but substantially faster model may be more appropriate for real-time edge deployment.</w:t>
      </w:r>
    </w:p>
    <w:p>
      <w:pPr>
        <w:pStyle w:val="Heading2"/>
      </w:pPr>
      <w:r>
        <w:t>7.3 Accuracy-Latency Trade-Off</w:t>
      </w:r>
    </w:p>
    <w:p>
      <w:pPr>
        <w:jc w:val="left"/>
      </w:pPr>
      <w:r>
        <w:rPr>
          <w:b w:val="0"/>
          <w:i w:val="0"/>
        </w:rPr>
        <w:t>Accuracy-latency trade-off is central to this project. In a clinical assistance workflow where rapid feedback is desirable, excessive inference delay can reduce usability. Conversely, aggressive optimization that substantially reduces detection quality may create unacceptable uncertainty.</w:t>
      </w:r>
    </w:p>
    <w:p>
      <w:pPr>
        <w:jc w:val="left"/>
      </w:pPr>
      <w:r>
        <w:rPr>
          <w:b w:val="0"/>
          <w:i w:val="0"/>
        </w:rPr>
        <w:t>The preferred model should therefore be selected using the actual project requirements and experimental evidence.</w:t>
      </w:r>
    </w:p>
    <w:p>
      <w:pPr>
        <w:pStyle w:val="Heading2"/>
      </w:pPr>
      <w:r>
        <w:t>7.4 Resource Analysis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b/>
              </w:rPr>
              <w:t>Model</w:t>
            </w:r>
          </w:p>
        </w:tc>
        <w:tc>
          <w:tcPr>
            <w:tcW w:type="dxa" w:w="1656"/>
            <w:vAlign w:val="center"/>
          </w:tcPr>
          <w:p>
            <w:r>
              <w:rPr>
                <w:b/>
              </w:rPr>
              <w:t>GPU Util.</w:t>
            </w:r>
          </w:p>
        </w:tc>
        <w:tc>
          <w:tcPr>
            <w:tcW w:type="dxa" w:w="1656"/>
            <w:vAlign w:val="center"/>
          </w:tcPr>
          <w:p>
            <w:r>
              <w:rPr>
                <w:b/>
              </w:rPr>
              <w:t>CPU Util.</w:t>
            </w:r>
          </w:p>
        </w:tc>
        <w:tc>
          <w:tcPr>
            <w:tcW w:type="dxa" w:w="1656"/>
            <w:vAlign w:val="center"/>
          </w:tcPr>
          <w:p>
            <w:r>
              <w:rPr>
                <w:b/>
              </w:rPr>
              <w:t>RAM</w:t>
            </w:r>
          </w:p>
        </w:tc>
        <w:tc>
          <w:tcPr>
            <w:tcW w:type="dxa" w:w="1656"/>
            <w:vAlign w:val="center"/>
          </w:tcPr>
          <w:p>
            <w:r>
              <w:rPr>
                <w:b/>
              </w:rPr>
              <w:t>Model Size</w:t>
            </w:r>
          </w:p>
        </w:tc>
        <w:tc>
          <w:tcPr>
            <w:tcW w:type="dxa" w:w="1656"/>
            <w:vAlign w:val="center"/>
          </w:tcPr>
          <w:p>
            <w:r>
              <w:rPr>
                <w:b/>
              </w:rPr>
              <w:t>Deployment Note</w:t>
            </w:r>
          </w:p>
        </w:tc>
      </w:tr>
      <w:tr>
        <w:tc>
          <w:tcPr>
            <w:tcW w:type="dxa" w:w="1656"/>
            <w:vAlign w:val="center"/>
          </w:tcPr>
          <w:p>
            <w:r>
              <w:t>YOLOv8</w:t>
            </w:r>
          </w:p>
        </w:tc>
        <w:tc>
          <w:tcPr>
            <w:tcW w:type="dxa" w:w="1656"/>
            <w:vAlign w:val="center"/>
          </w:tcPr>
          <w:p>
            <w:r>
              <w:t>[Insert]</w:t>
            </w:r>
          </w:p>
        </w:tc>
        <w:tc>
          <w:tcPr>
            <w:tcW w:type="dxa" w:w="1656"/>
            <w:vAlign w:val="center"/>
          </w:tcPr>
          <w:p>
            <w:r>
              <w:t>[Insert]</w:t>
            </w:r>
          </w:p>
        </w:tc>
        <w:tc>
          <w:tcPr>
            <w:tcW w:type="dxa" w:w="1656"/>
            <w:vAlign w:val="center"/>
          </w:tcPr>
          <w:p>
            <w:r>
              <w:t>[Insert]</w:t>
            </w:r>
          </w:p>
        </w:tc>
        <w:tc>
          <w:tcPr>
            <w:tcW w:type="dxa" w:w="1656"/>
            <w:vAlign w:val="center"/>
          </w:tcPr>
          <w:p>
            <w:r>
              <w:t>[Insert]</w:t>
            </w:r>
          </w:p>
        </w:tc>
        <w:tc>
          <w:tcPr>
            <w:tcW w:type="dxa" w:w="1656"/>
            <w:vAlign w:val="center"/>
          </w:tcPr>
          <w:p>
            <w:r>
              <w:t>[Insert]</w:t>
            </w:r>
          </w:p>
        </w:tc>
      </w:tr>
      <w:tr>
        <w:tc>
          <w:tcPr>
            <w:tcW w:type="dxa" w:w="1656"/>
            <w:vAlign w:val="center"/>
          </w:tcPr>
          <w:p>
            <w:r>
              <w:t>YOLOv11</w:t>
            </w:r>
          </w:p>
        </w:tc>
        <w:tc>
          <w:tcPr>
            <w:tcW w:type="dxa" w:w="1656"/>
            <w:vAlign w:val="center"/>
          </w:tcPr>
          <w:p>
            <w:r>
              <w:t>[Insert]</w:t>
            </w:r>
          </w:p>
        </w:tc>
        <w:tc>
          <w:tcPr>
            <w:tcW w:type="dxa" w:w="1656"/>
            <w:vAlign w:val="center"/>
          </w:tcPr>
          <w:p>
            <w:r>
              <w:t>[Insert]</w:t>
            </w:r>
          </w:p>
        </w:tc>
        <w:tc>
          <w:tcPr>
            <w:tcW w:type="dxa" w:w="1656"/>
            <w:vAlign w:val="center"/>
          </w:tcPr>
          <w:p>
            <w:r>
              <w:t>[Insert]</w:t>
            </w:r>
          </w:p>
        </w:tc>
        <w:tc>
          <w:tcPr>
            <w:tcW w:type="dxa" w:w="1656"/>
            <w:vAlign w:val="center"/>
          </w:tcPr>
          <w:p>
            <w:r>
              <w:t>[Insert]</w:t>
            </w:r>
          </w:p>
        </w:tc>
        <w:tc>
          <w:tcPr>
            <w:tcW w:type="dxa" w:w="1656"/>
            <w:vAlign w:val="center"/>
          </w:tcPr>
          <w:p>
            <w:r>
              <w:t>[Insert]</w:t>
            </w:r>
          </w:p>
        </w:tc>
      </w:tr>
      <w:tr>
        <w:tc>
          <w:tcPr>
            <w:tcW w:type="dxa" w:w="1656"/>
            <w:vAlign w:val="center"/>
          </w:tcPr>
          <w:p>
            <w:r>
              <w:t>Faster R-CNN</w:t>
            </w:r>
          </w:p>
        </w:tc>
        <w:tc>
          <w:tcPr>
            <w:tcW w:type="dxa" w:w="1656"/>
            <w:vAlign w:val="center"/>
          </w:tcPr>
          <w:p>
            <w:r>
              <w:t>[Insert]</w:t>
            </w:r>
          </w:p>
        </w:tc>
        <w:tc>
          <w:tcPr>
            <w:tcW w:type="dxa" w:w="1656"/>
            <w:vAlign w:val="center"/>
          </w:tcPr>
          <w:p>
            <w:r>
              <w:t>[Insert]</w:t>
            </w:r>
          </w:p>
        </w:tc>
        <w:tc>
          <w:tcPr>
            <w:tcW w:type="dxa" w:w="1656"/>
            <w:vAlign w:val="center"/>
          </w:tcPr>
          <w:p>
            <w:r>
              <w:t>[Insert]</w:t>
            </w:r>
          </w:p>
        </w:tc>
        <w:tc>
          <w:tcPr>
            <w:tcW w:type="dxa" w:w="1656"/>
            <w:vAlign w:val="center"/>
          </w:tcPr>
          <w:p>
            <w:r>
              <w:t>[Insert]</w:t>
            </w:r>
          </w:p>
        </w:tc>
        <w:tc>
          <w:tcPr>
            <w:tcW w:type="dxa" w:w="1656"/>
            <w:vAlign w:val="center"/>
          </w:tcPr>
          <w:p>
            <w:r>
              <w:t>[Insert]</w:t>
            </w:r>
          </w:p>
        </w:tc>
      </w:tr>
      <w:tr>
        <w:tc>
          <w:tcPr>
            <w:tcW w:type="dxa" w:w="1656"/>
            <w:vAlign w:val="center"/>
          </w:tcPr>
          <w:p>
            <w:r>
              <w:t>SSD</w:t>
            </w:r>
          </w:p>
        </w:tc>
        <w:tc>
          <w:tcPr>
            <w:tcW w:type="dxa" w:w="1656"/>
            <w:vAlign w:val="center"/>
          </w:tcPr>
          <w:p>
            <w:r>
              <w:t>[Insert]</w:t>
            </w:r>
          </w:p>
        </w:tc>
        <w:tc>
          <w:tcPr>
            <w:tcW w:type="dxa" w:w="1656"/>
            <w:vAlign w:val="center"/>
          </w:tcPr>
          <w:p>
            <w:r>
              <w:t>[Insert]</w:t>
            </w:r>
          </w:p>
        </w:tc>
        <w:tc>
          <w:tcPr>
            <w:tcW w:type="dxa" w:w="1656"/>
            <w:vAlign w:val="center"/>
          </w:tcPr>
          <w:p>
            <w:r>
              <w:t>[Insert]</w:t>
            </w:r>
          </w:p>
        </w:tc>
        <w:tc>
          <w:tcPr>
            <w:tcW w:type="dxa" w:w="1656"/>
            <w:vAlign w:val="center"/>
          </w:tcPr>
          <w:p>
            <w:r>
              <w:t>[Insert]</w:t>
            </w:r>
          </w:p>
        </w:tc>
        <w:tc>
          <w:tcPr>
            <w:tcW w:type="dxa" w:w="1656"/>
            <w:vAlign w:val="center"/>
          </w:tcPr>
          <w:p>
            <w:r>
              <w:t>[Insert]</w:t>
            </w:r>
          </w:p>
        </w:tc>
      </w:tr>
      <w:tr>
        <w:tc>
          <w:tcPr>
            <w:tcW w:type="dxa" w:w="1656"/>
            <w:vAlign w:val="center"/>
          </w:tcPr>
          <w:p>
            <w:r>
              <w:t>RT-DETR</w:t>
            </w:r>
          </w:p>
        </w:tc>
        <w:tc>
          <w:tcPr>
            <w:tcW w:type="dxa" w:w="1656"/>
            <w:vAlign w:val="center"/>
          </w:tcPr>
          <w:p>
            <w:r>
              <w:t>[Insert]</w:t>
            </w:r>
          </w:p>
        </w:tc>
        <w:tc>
          <w:tcPr>
            <w:tcW w:type="dxa" w:w="1656"/>
            <w:vAlign w:val="center"/>
          </w:tcPr>
          <w:p>
            <w:r>
              <w:t>[Insert]</w:t>
            </w:r>
          </w:p>
        </w:tc>
        <w:tc>
          <w:tcPr>
            <w:tcW w:type="dxa" w:w="1656"/>
            <w:vAlign w:val="center"/>
          </w:tcPr>
          <w:p>
            <w:r>
              <w:t>[Insert]</w:t>
            </w:r>
          </w:p>
        </w:tc>
        <w:tc>
          <w:tcPr>
            <w:tcW w:type="dxa" w:w="1656"/>
            <w:vAlign w:val="center"/>
          </w:tcPr>
          <w:p>
            <w:r>
              <w:t>[Insert]</w:t>
            </w:r>
          </w:p>
        </w:tc>
        <w:tc>
          <w:tcPr>
            <w:tcW w:type="dxa" w:w="1656"/>
            <w:vAlign w:val="center"/>
          </w:tcPr>
          <w:p>
            <w:r>
              <w:t>[Insert]</w:t>
            </w:r>
          </w:p>
        </w:tc>
      </w:tr>
    </w:tbl>
    <w:p>
      <w:pPr>
        <w:pStyle w:val="Heading2"/>
      </w:pPr>
      <w:r>
        <w:t>7.5 Confusion and Error Analysis</w:t>
      </w:r>
    </w:p>
    <w:p>
      <w:pPr>
        <w:jc w:val="left"/>
      </w:pPr>
      <w:r>
        <w:rPr>
          <w:b w:val="0"/>
          <w:i w:val="0"/>
        </w:rPr>
        <w:t>Object detection error analysis should distinguish false positives, false negatives, localization errors, and duplicate detections. Visual inspection of representative successful and failed predictions is particularly valuable because aggregate metrics cannot fully explain why a model succeeds or fails.</w:t>
      </w:r>
    </w:p>
    <w:p>
      <w:pPr>
        <w:pStyle w:val="Heading2"/>
      </w:pPr>
      <w:r>
        <w:t>7.6 Best Model Selection</w:t>
      </w:r>
    </w:p>
    <w:p>
      <w:pPr>
        <w:jc w:val="left"/>
      </w:pPr>
      <w:r>
        <w:rPr>
          <w:b w:val="0"/>
          <w:i w:val="0"/>
        </w:rPr>
        <w:t>The final model should be selected using a documented decision rule. A suitable decision framework can consider mAP and F1 as primary quality indicators while using latency, FPS, RAM, and model size as deployment constraints.</w:t>
      </w:r>
    </w:p>
    <w:p>
      <w:pPr>
        <w:jc w:val="left"/>
      </w:pPr>
      <w:r>
        <w:rPr>
          <w:b w:val="0"/>
          <w:i w:val="0"/>
        </w:rPr>
        <w:t>Final selection statement: [Insert selected model after experimental comparison and explain the quantitative reason for selection.]</w:t>
      </w:r>
    </w:p>
    <w:p>
      <w:r>
        <w:br w:type="page"/>
      </w:r>
    </w:p>
    <w:p>
      <w:pPr>
        <w:pStyle w:val="Title"/>
        <w:jc w:val="center"/>
      </w:pPr>
      <w:r>
        <w:t>SECTION 8</w:t>
      </w:r>
    </w:p>
    <w:p>
      <w:pPr>
        <w:pStyle w:val="Subtitle"/>
        <w:jc w:val="center"/>
      </w:pPr>
      <w:r>
        <w:t>APPLICATION INTERFACE AND USER MANUAL</w:t>
      </w:r>
    </w:p>
    <w:p>
      <w:pPr>
        <w:pStyle w:val="Heading2"/>
      </w:pPr>
      <w:r>
        <w:t>8.1 Application Overview</w:t>
      </w:r>
    </w:p>
    <w:p>
      <w:pPr>
        <w:jc w:val="left"/>
      </w:pPr>
      <w:r>
        <w:rPr>
          <w:b w:val="0"/>
          <w:i w:val="0"/>
        </w:rPr>
        <w:t>The desktop application serves as the user-facing layer of the Clinical Cancer Detection System. Its purpose is to hide unnecessary implementation complexity and provide a clear workflow from image selection to AI-generated detection visualization.</w:t>
      </w:r>
    </w:p>
    <w:p>
      <w:pPr>
        <w:pStyle w:val="Heading2"/>
      </w:pPr>
      <w:r>
        <w:t>8.2 Installation Requirements</w:t>
      </w:r>
    </w:p>
    <w:p>
      <w:pPr>
        <w:pStyle w:val="ListBullet"/>
        <w:spacing w:after="40"/>
      </w:pPr>
      <w:r>
        <w:t>Windows operating system compatible with the packaged executable.</w:t>
      </w:r>
    </w:p>
    <w:p>
      <w:pPr>
        <w:pStyle w:val="ListBullet"/>
        <w:spacing w:after="40"/>
      </w:pPr>
      <w:r>
        <w:t>Sufficient disk space for application files and model weights.</w:t>
      </w:r>
    </w:p>
    <w:p>
      <w:pPr>
        <w:pStyle w:val="ListBullet"/>
        <w:spacing w:after="40"/>
      </w:pPr>
      <w:r>
        <w:t>Recommended RAM according to the selected model.</w:t>
      </w:r>
    </w:p>
    <w:p>
      <w:pPr>
        <w:pStyle w:val="ListBullet"/>
        <w:spacing w:after="40"/>
      </w:pPr>
      <w:r>
        <w:t>Optional GPU for accelerated inference where supported.</w:t>
      </w:r>
    </w:p>
    <w:p>
      <w:pPr>
        <w:pStyle w:val="ListBullet"/>
        <w:spacing w:after="40"/>
      </w:pPr>
      <w:r>
        <w:t>Appropriate permissions to install and execute the application.</w:t>
      </w:r>
    </w:p>
    <w:p>
      <w:pPr>
        <w:pStyle w:val="Heading2"/>
      </w:pPr>
      <w:r>
        <w:t>8.3 Installation Procedure</w:t>
      </w:r>
    </w:p>
    <w:p>
      <w:pPr>
        <w:pStyle w:val="ListNumber"/>
        <w:spacing w:after="40"/>
      </w:pPr>
      <w:r>
        <w:t>Obtain the authorized application installer or packaged executable.</w:t>
      </w:r>
    </w:p>
    <w:p>
      <w:pPr>
        <w:pStyle w:val="ListNumber"/>
        <w:spacing w:after="40"/>
      </w:pPr>
      <w:r>
        <w:t>Run the installer with appropriate Windows permissions.</w:t>
      </w:r>
    </w:p>
    <w:p>
      <w:pPr>
        <w:pStyle w:val="ListNumber"/>
        <w:spacing w:after="40"/>
      </w:pPr>
      <w:r>
        <w:t>Select the installation directory if required.</w:t>
      </w:r>
    </w:p>
    <w:p>
      <w:pPr>
        <w:pStyle w:val="ListNumber"/>
        <w:spacing w:after="40"/>
      </w:pPr>
      <w:r>
        <w:t>Allow the installer to place application and model files.</w:t>
      </w:r>
    </w:p>
    <w:p>
      <w:pPr>
        <w:pStyle w:val="ListNumber"/>
        <w:spacing w:after="40"/>
      </w:pPr>
      <w:r>
        <w:t>Launch the application from the desktop or Start menu.</w:t>
      </w:r>
    </w:p>
    <w:p>
      <w:pPr>
        <w:pStyle w:val="ListNumber"/>
        <w:spacing w:after="40"/>
      </w:pPr>
      <w:r>
        <w:t>Verify that the selected model loads successfully before beginning analysis.</w:t>
      </w:r>
    </w:p>
    <w:p>
      <w:pPr>
        <w:pStyle w:val="Heading2"/>
      </w:pPr>
      <w:r>
        <w:t>8.4 User Interface Components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Component</w:t>
            </w:r>
          </w:p>
        </w:tc>
        <w:tc>
          <w:tcPr>
            <w:tcW w:type="dxa" w:w="4968"/>
            <w:vAlign w:val="center"/>
          </w:tcPr>
          <w:p>
            <w:r>
              <w:rPr>
                <w:b/>
              </w:rPr>
              <w:t>Function</w:t>
            </w:r>
          </w:p>
        </w:tc>
      </w:tr>
      <w:tr>
        <w:tc>
          <w:tcPr>
            <w:tcW w:type="dxa" w:w="4968"/>
            <w:vAlign w:val="center"/>
          </w:tcPr>
          <w:p>
            <w:r>
              <w:t>Input / Upload</w:t>
            </w:r>
          </w:p>
        </w:tc>
        <w:tc>
          <w:tcPr>
            <w:tcW w:type="dxa" w:w="4968"/>
            <w:vAlign w:val="center"/>
          </w:tcPr>
          <w:p>
            <w:r>
              <w:t>Select a medical image or supported input.</w:t>
            </w:r>
          </w:p>
        </w:tc>
      </w:tr>
      <w:tr>
        <w:tc>
          <w:tcPr>
            <w:tcW w:type="dxa" w:w="4968"/>
            <w:vAlign w:val="center"/>
          </w:tcPr>
          <w:p>
            <w:r>
              <w:t>Preview Panel</w:t>
            </w:r>
          </w:p>
        </w:tc>
        <w:tc>
          <w:tcPr>
            <w:tcW w:type="dxa" w:w="4968"/>
            <w:vAlign w:val="center"/>
          </w:tcPr>
          <w:p>
            <w:r>
              <w:t>Displays the original input.</w:t>
            </w:r>
          </w:p>
        </w:tc>
      </w:tr>
      <w:tr>
        <w:tc>
          <w:tcPr>
            <w:tcW w:type="dxa" w:w="4968"/>
            <w:vAlign w:val="center"/>
          </w:tcPr>
          <w:p>
            <w:r>
              <w:t>Detection Panel</w:t>
            </w:r>
          </w:p>
        </w:tc>
        <w:tc>
          <w:tcPr>
            <w:tcW w:type="dxa" w:w="4968"/>
            <w:vAlign w:val="center"/>
          </w:tcPr>
          <w:p>
            <w:r>
              <w:t>Displays processed results.</w:t>
            </w:r>
          </w:p>
        </w:tc>
      </w:tr>
      <w:tr>
        <w:tc>
          <w:tcPr>
            <w:tcW w:type="dxa" w:w="4968"/>
            <w:vAlign w:val="center"/>
          </w:tcPr>
          <w:p>
            <w:r>
              <w:t>Confidence Threshold</w:t>
            </w:r>
          </w:p>
        </w:tc>
        <w:tc>
          <w:tcPr>
            <w:tcW w:type="dxa" w:w="4968"/>
            <w:vAlign w:val="center"/>
          </w:tcPr>
          <w:p>
            <w:r>
              <w:t>Controls which detections are displayed.</w:t>
            </w:r>
          </w:p>
        </w:tc>
      </w:tr>
      <w:tr>
        <w:tc>
          <w:tcPr>
            <w:tcW w:type="dxa" w:w="4968"/>
            <w:vAlign w:val="center"/>
          </w:tcPr>
          <w:p>
            <w:r>
              <w:t>Model Selector</w:t>
            </w:r>
          </w:p>
        </w:tc>
        <w:tc>
          <w:tcPr>
            <w:tcW w:type="dxa" w:w="4968"/>
            <w:vAlign w:val="center"/>
          </w:tcPr>
          <w:p>
            <w:r>
              <w:t>Selects the available trained model where implemented.</w:t>
            </w:r>
          </w:p>
        </w:tc>
      </w:tr>
      <w:tr>
        <w:tc>
          <w:tcPr>
            <w:tcW w:type="dxa" w:w="4968"/>
            <w:vAlign w:val="center"/>
          </w:tcPr>
          <w:p>
            <w:r>
              <w:t>Run Detection</w:t>
            </w:r>
          </w:p>
        </w:tc>
        <w:tc>
          <w:tcPr>
            <w:tcW w:type="dxa" w:w="4968"/>
            <w:vAlign w:val="center"/>
          </w:tcPr>
          <w:p>
            <w:r>
              <w:t>Starts inference.</w:t>
            </w:r>
          </w:p>
        </w:tc>
      </w:tr>
      <w:tr>
        <w:tc>
          <w:tcPr>
            <w:tcW w:type="dxa" w:w="4968"/>
            <w:vAlign w:val="center"/>
          </w:tcPr>
          <w:p>
            <w:r>
              <w:t>Clear / Reset</w:t>
            </w:r>
          </w:p>
        </w:tc>
        <w:tc>
          <w:tcPr>
            <w:tcW w:type="dxa" w:w="4968"/>
            <w:vAlign w:val="center"/>
          </w:tcPr>
          <w:p>
            <w:r>
              <w:t>Removes the current input and results.</w:t>
            </w:r>
          </w:p>
        </w:tc>
      </w:tr>
      <w:tr>
        <w:tc>
          <w:tcPr>
            <w:tcW w:type="dxa" w:w="4968"/>
            <w:vAlign w:val="center"/>
          </w:tcPr>
          <w:p>
            <w:r>
              <w:t>Status Area</w:t>
            </w:r>
          </w:p>
        </w:tc>
        <w:tc>
          <w:tcPr>
            <w:tcW w:type="dxa" w:w="4968"/>
            <w:vAlign w:val="center"/>
          </w:tcPr>
          <w:p>
            <w:r>
              <w:t>Displays processing or error information.</w:t>
            </w:r>
          </w:p>
        </w:tc>
      </w:tr>
      <w:tr>
        <w:tc>
          <w:tcPr>
            <w:tcW w:type="dxa" w:w="4968"/>
            <w:vAlign w:val="center"/>
          </w:tcPr>
          <w:p>
            <w:r>
              <w:t>Output / Save</w:t>
            </w:r>
          </w:p>
        </w:tc>
        <w:tc>
          <w:tcPr>
            <w:tcW w:type="dxa" w:w="4968"/>
            <w:vAlign w:val="center"/>
          </w:tcPr>
          <w:p>
            <w:r>
              <w:t>Stores results when the feature is implemented.</w:t>
            </w:r>
          </w:p>
        </w:tc>
      </w:tr>
    </w:tbl>
    <w:p>
      <w:pPr>
        <w:pStyle w:val="Heading2"/>
      </w:pPr>
      <w:r>
        <w:t>8.5 Image Inference Workflow</w:t>
      </w:r>
    </w:p>
    <w:p>
      <w:pPr>
        <w:jc w:val="left"/>
      </w:pPr>
      <w:r>
        <w:rPr>
          <w:b w:val="0"/>
          <w:i w:val="0"/>
        </w:rPr>
        <w:t>A typical workflow is:</w:t>
      </w:r>
    </w:p>
    <w:p>
      <w:pPr>
        <w:jc w:val="center"/>
      </w:pPr>
      <w:r>
        <w:rPr>
          <w:b/>
          <w:i w:val="0"/>
        </w:rPr>
        <w:t>Launch Application → Select Image → Preview Image → Run Detection → Wait for Inference → Inspect Bounding Boxes → Review Class and Confidence → Save/Record Result</w:t>
      </w:r>
    </w:p>
    <w:p>
      <w:pPr>
        <w:pStyle w:val="Heading2"/>
      </w:pPr>
      <w:r>
        <w:t>8.6 Video and Real-Time Input</w:t>
      </w:r>
    </w:p>
    <w:p>
      <w:pPr>
        <w:jc w:val="left"/>
      </w:pPr>
      <w:r>
        <w:rPr>
          <w:b w:val="0"/>
          <w:i w:val="0"/>
        </w:rPr>
        <w:t>If video or webcam support is implemented, frames can be processed sequentially. The achievable frame rate depends on model complexity, input resolution, hardware acceleration, and preprocessing and visualization overhead.</w:t>
      </w:r>
    </w:p>
    <w:p>
      <w:pPr>
        <w:pStyle w:val="Heading2"/>
      </w:pPr>
      <w:r>
        <w:t>8.7 Interpretation of Results</w:t>
      </w:r>
    </w:p>
    <w:p>
      <w:pPr>
        <w:jc w:val="left"/>
      </w:pPr>
      <w:r>
        <w:rPr>
          <w:b w:val="0"/>
          <w:i w:val="0"/>
        </w:rPr>
        <w:t>Bounding boxes indicate the spatial regions identified by the model. The class label describes the predicted category, while the confidence score represents the model's estimated confidence for that detection. These values should be interpreted as computational predictions and should not be treated as definitive clinical diagnoses.</w:t>
      </w:r>
    </w:p>
    <w:p>
      <w:pPr>
        <w:pStyle w:val="Heading2"/>
      </w:pPr>
      <w:r>
        <w:t>8.8 Error Handling</w:t>
      </w:r>
    </w:p>
    <w:p>
      <w:pPr>
        <w:pStyle w:val="ListBullet"/>
        <w:spacing w:after="40"/>
      </w:pPr>
      <w:r>
        <w:t>Invalid or unsupported image format.</w:t>
      </w:r>
    </w:p>
    <w:p>
      <w:pPr>
        <w:pStyle w:val="ListBullet"/>
        <w:spacing w:after="40"/>
      </w:pPr>
      <w:r>
        <w:t>Missing model weights.</w:t>
      </w:r>
    </w:p>
    <w:p>
      <w:pPr>
        <w:pStyle w:val="ListBullet"/>
        <w:spacing w:after="40"/>
      </w:pPr>
      <w:r>
        <w:t>Insufficient system memory.</w:t>
      </w:r>
    </w:p>
    <w:p>
      <w:pPr>
        <w:pStyle w:val="ListBullet"/>
        <w:spacing w:after="40"/>
      </w:pPr>
      <w:r>
        <w:t>Camera access denied.</w:t>
      </w:r>
    </w:p>
    <w:p>
      <w:pPr>
        <w:pStyle w:val="ListBullet"/>
        <w:spacing w:after="40"/>
      </w:pPr>
      <w:r>
        <w:t>Corrupted input file.</w:t>
      </w:r>
    </w:p>
    <w:p>
      <w:pPr>
        <w:pStyle w:val="ListBullet"/>
        <w:spacing w:after="40"/>
      </w:pPr>
      <w:r>
        <w:t>Model initialization failure.</w:t>
      </w:r>
    </w:p>
    <w:p>
      <w:pPr>
        <w:pStyle w:val="ListBullet"/>
        <w:spacing w:after="40"/>
      </w:pPr>
      <w:r>
        <w:t>Runtime dependency or packaging error.</w:t>
      </w:r>
    </w:p>
    <w:p>
      <w:pPr>
        <w:pStyle w:val="Heading2"/>
      </w:pPr>
      <w:r>
        <w:t>8.9 Troubleshooting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Problem</w:t>
            </w:r>
          </w:p>
        </w:tc>
        <w:tc>
          <w:tcPr>
            <w:tcW w:type="dxa" w:w="3312"/>
            <w:vAlign w:val="center"/>
          </w:tcPr>
          <w:p>
            <w:r>
              <w:rPr>
                <w:b/>
              </w:rPr>
              <w:t>Possible Cause</w:t>
            </w:r>
          </w:p>
        </w:tc>
        <w:tc>
          <w:tcPr>
            <w:tcW w:type="dxa" w:w="3312"/>
            <w:vAlign w:val="center"/>
          </w:tcPr>
          <w:p>
            <w:r>
              <w:rPr>
                <w:b/>
              </w:rPr>
              <w:t>Action</w:t>
            </w:r>
          </w:p>
        </w:tc>
      </w:tr>
      <w:tr>
        <w:tc>
          <w:tcPr>
            <w:tcW w:type="dxa" w:w="3312"/>
            <w:vAlign w:val="center"/>
          </w:tcPr>
          <w:p>
            <w:r>
              <w:t>Application does not start</w:t>
            </w:r>
          </w:p>
        </w:tc>
        <w:tc>
          <w:tcPr>
            <w:tcW w:type="dxa" w:w="3312"/>
            <w:vAlign w:val="center"/>
          </w:tcPr>
          <w:p>
            <w:r>
              <w:t>Missing dependency or incompatible package</w:t>
            </w:r>
          </w:p>
        </w:tc>
        <w:tc>
          <w:tcPr>
            <w:tcW w:type="dxa" w:w="3312"/>
            <w:vAlign w:val="center"/>
          </w:tcPr>
          <w:p>
            <w:r>
              <w:t>Reinstall and verify supported Windows environment.</w:t>
            </w:r>
          </w:p>
        </w:tc>
      </w:tr>
      <w:tr>
        <w:tc>
          <w:tcPr>
            <w:tcW w:type="dxa" w:w="3312"/>
            <w:vAlign w:val="center"/>
          </w:tcPr>
          <w:p>
            <w:r>
              <w:t>Model fails to load</w:t>
            </w:r>
          </w:p>
        </w:tc>
        <w:tc>
          <w:tcPr>
            <w:tcW w:type="dxa" w:w="3312"/>
            <w:vAlign w:val="center"/>
          </w:tcPr>
          <w:p>
            <w:r>
              <w:t>Incorrect or missing weights</w:t>
            </w:r>
          </w:p>
        </w:tc>
        <w:tc>
          <w:tcPr>
            <w:tcW w:type="dxa" w:w="3312"/>
            <w:vAlign w:val="center"/>
          </w:tcPr>
          <w:p>
            <w:r>
              <w:t>Verify model file path and package contents.</w:t>
            </w:r>
          </w:p>
        </w:tc>
      </w:tr>
      <w:tr>
        <w:tc>
          <w:tcPr>
            <w:tcW w:type="dxa" w:w="3312"/>
            <w:vAlign w:val="center"/>
          </w:tcPr>
          <w:p>
            <w:r>
              <w:t>Inference is slow</w:t>
            </w:r>
          </w:p>
        </w:tc>
        <w:tc>
          <w:tcPr>
            <w:tcW w:type="dxa" w:w="3312"/>
            <w:vAlign w:val="center"/>
          </w:tcPr>
          <w:p>
            <w:r>
              <w:t>Large model or CPU-only execution</w:t>
            </w:r>
          </w:p>
        </w:tc>
        <w:tc>
          <w:tcPr>
            <w:tcW w:type="dxa" w:w="3312"/>
            <w:vAlign w:val="center"/>
          </w:tcPr>
          <w:p>
            <w:r>
              <w:t>Use a lighter model or supported accelerator.</w:t>
            </w:r>
          </w:p>
        </w:tc>
      </w:tr>
      <w:tr>
        <w:tc>
          <w:tcPr>
            <w:tcW w:type="dxa" w:w="3312"/>
            <w:vAlign w:val="center"/>
          </w:tcPr>
          <w:p>
            <w:r>
              <w:t>No detections</w:t>
            </w:r>
          </w:p>
        </w:tc>
        <w:tc>
          <w:tcPr>
            <w:tcW w:type="dxa" w:w="3312"/>
            <w:vAlign w:val="center"/>
          </w:tcPr>
          <w:p>
            <w:r>
              <w:t>Low confidence or domain mismatch</w:t>
            </w:r>
          </w:p>
        </w:tc>
        <w:tc>
          <w:tcPr>
            <w:tcW w:type="dxa" w:w="3312"/>
            <w:vAlign w:val="center"/>
          </w:tcPr>
          <w:p>
            <w:r>
              <w:t>Review threshold and validate model on representative data.</w:t>
            </w:r>
          </w:p>
        </w:tc>
      </w:tr>
      <w:tr>
        <w:tc>
          <w:tcPr>
            <w:tcW w:type="dxa" w:w="3312"/>
            <w:vAlign w:val="center"/>
          </w:tcPr>
          <w:p>
            <w:r>
              <w:t>High RAM usage</w:t>
            </w:r>
          </w:p>
        </w:tc>
        <w:tc>
          <w:tcPr>
            <w:tcW w:type="dxa" w:w="3312"/>
            <w:vAlign w:val="center"/>
          </w:tcPr>
          <w:p>
            <w:r>
              <w:t>Large model/input size</w:t>
            </w:r>
          </w:p>
        </w:tc>
        <w:tc>
          <w:tcPr>
            <w:tcW w:type="dxa" w:w="3312"/>
            <w:vAlign w:val="center"/>
          </w:tcPr>
          <w:p>
            <w:r>
              <w:t>Reduce model or input resolution if acceptable.</w:t>
            </w:r>
          </w:p>
        </w:tc>
      </w:tr>
    </w:tbl>
    <w:p>
      <w:r>
        <w:br w:type="page"/>
      </w:r>
    </w:p>
    <w:p>
      <w:pPr>
        <w:pStyle w:val="Title"/>
        <w:jc w:val="center"/>
      </w:pPr>
      <w:r>
        <w:t>SECTION 9</w:t>
      </w:r>
    </w:p>
    <w:p>
      <w:pPr>
        <w:pStyle w:val="Subtitle"/>
        <w:jc w:val="center"/>
      </w:pPr>
      <w:r>
        <w:t>CONCLUSION AND FUTURE SCOPE</w:t>
      </w:r>
    </w:p>
    <w:p>
      <w:pPr>
        <w:pStyle w:val="Heading2"/>
      </w:pPr>
      <w:r>
        <w:t>9.1 Project Summary</w:t>
      </w:r>
    </w:p>
    <w:p>
      <w:pPr>
        <w:jc w:val="left"/>
      </w:pPr>
      <w:r>
        <w:rPr>
          <w:b w:val="0"/>
          <w:i w:val="0"/>
        </w:rPr>
        <w:t>The Clinical Cancer Detection System is designed as an integrated AI-assisted platform for detecting and localizing cancer-related regions in medical imagery. The project combines model development, comparative evaluation, desktop application engineering, and edge deployment considerations.</w:t>
      </w:r>
    </w:p>
    <w:p>
      <w:pPr>
        <w:jc w:val="left"/>
      </w:pPr>
      <w:r>
        <w:rPr>
          <w:b w:val="0"/>
          <w:i w:val="0"/>
        </w:rPr>
        <w:t>The experimental framework compares YOLOv8, YOLOv11, Faster R-CNN, SSD, and RT-DETR. This provides a broad view of single-stage, two-stage, and Transformer-based detection strategies.</w:t>
      </w:r>
    </w:p>
    <w:p>
      <w:pPr>
        <w:pStyle w:val="Heading2"/>
      </w:pPr>
      <w:r>
        <w:t>9.2 Achievement of Objectives</w:t>
      </w:r>
    </w:p>
    <w:p>
      <w:pPr>
        <w:jc w:val="left"/>
      </w:pPr>
      <w:r>
        <w:rPr>
          <w:b w:val="0"/>
          <w:i w:val="0"/>
        </w:rPr>
        <w:t>The final report should explicitly map each project objective to an implemented artifact or experimental result. This creates traceability between the original project requirements and the completed system.</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Objective</w:t>
            </w:r>
          </w:p>
        </w:tc>
        <w:tc>
          <w:tcPr>
            <w:tcW w:type="dxa" w:w="4968"/>
            <w:vAlign w:val="center"/>
          </w:tcPr>
          <w:p>
            <w:r>
              <w:rPr>
                <w:b/>
              </w:rPr>
              <w:t>Evidence to Report</w:t>
            </w:r>
          </w:p>
        </w:tc>
      </w:tr>
      <w:tr>
        <w:tc>
          <w:tcPr>
            <w:tcW w:type="dxa" w:w="4968"/>
            <w:vAlign w:val="center"/>
          </w:tcPr>
          <w:p>
            <w:r>
              <w:t>Dataset preparation</w:t>
            </w:r>
          </w:p>
        </w:tc>
        <w:tc>
          <w:tcPr>
            <w:tcW w:type="dxa" w:w="4968"/>
            <w:vAlign w:val="center"/>
          </w:tcPr>
          <w:p>
            <w:r>
              <w:t>Dataset structure, annotations and preprocessing results.</w:t>
            </w:r>
          </w:p>
        </w:tc>
      </w:tr>
      <w:tr>
        <w:tc>
          <w:tcPr>
            <w:tcW w:type="dxa" w:w="4968"/>
            <w:vAlign w:val="center"/>
          </w:tcPr>
          <w:p>
            <w:r>
              <w:t>Model training</w:t>
            </w:r>
          </w:p>
        </w:tc>
        <w:tc>
          <w:tcPr>
            <w:tcW w:type="dxa" w:w="4968"/>
            <w:vAlign w:val="center"/>
          </w:tcPr>
          <w:p>
            <w:r>
              <w:t>Training logs, checkpoints and configuration.</w:t>
            </w:r>
          </w:p>
        </w:tc>
      </w:tr>
      <w:tr>
        <w:tc>
          <w:tcPr>
            <w:tcW w:type="dxa" w:w="4968"/>
            <w:vAlign w:val="center"/>
          </w:tcPr>
          <w:p>
            <w:r>
              <w:t>Model evaluation</w:t>
            </w:r>
          </w:p>
        </w:tc>
        <w:tc>
          <w:tcPr>
            <w:tcW w:type="dxa" w:w="4968"/>
            <w:vAlign w:val="center"/>
          </w:tcPr>
          <w:p>
            <w:r>
              <w:t>Metric tables and validation/test results.</w:t>
            </w:r>
          </w:p>
        </w:tc>
      </w:tr>
      <w:tr>
        <w:tc>
          <w:tcPr>
            <w:tcW w:type="dxa" w:w="4968"/>
            <w:vAlign w:val="center"/>
          </w:tcPr>
          <w:p>
            <w:r>
              <w:t>Model comparison</w:t>
            </w:r>
          </w:p>
        </w:tc>
        <w:tc>
          <w:tcPr>
            <w:tcW w:type="dxa" w:w="4968"/>
            <w:vAlign w:val="center"/>
          </w:tcPr>
          <w:p>
            <w:r>
              <w:t>Comparative analysis across five architectures.</w:t>
            </w:r>
          </w:p>
        </w:tc>
      </w:tr>
      <w:tr>
        <w:tc>
          <w:tcPr>
            <w:tcW w:type="dxa" w:w="4968"/>
            <w:vAlign w:val="center"/>
          </w:tcPr>
          <w:p>
            <w:r>
              <w:t>Desktop application</w:t>
            </w:r>
          </w:p>
        </w:tc>
        <w:tc>
          <w:tcPr>
            <w:tcW w:type="dxa" w:w="4968"/>
            <w:vAlign w:val="center"/>
          </w:tcPr>
          <w:p>
            <w:r>
              <w:t>Screenshots and application workflow.</w:t>
            </w:r>
          </w:p>
        </w:tc>
      </w:tr>
      <w:tr>
        <w:tc>
          <w:tcPr>
            <w:tcW w:type="dxa" w:w="4968"/>
            <w:vAlign w:val="center"/>
          </w:tcPr>
          <w:p>
            <w:r>
              <w:t>Executable deployment</w:t>
            </w:r>
          </w:p>
        </w:tc>
        <w:tc>
          <w:tcPr>
            <w:tcW w:type="dxa" w:w="4968"/>
            <w:vAlign w:val="center"/>
          </w:tcPr>
          <w:p>
            <w:r>
              <w:t>Installation and runtime verification.</w:t>
            </w:r>
          </w:p>
        </w:tc>
      </w:tr>
      <w:tr>
        <w:tc>
          <w:tcPr>
            <w:tcW w:type="dxa" w:w="4968"/>
            <w:vAlign w:val="center"/>
          </w:tcPr>
          <w:p>
            <w:r>
              <w:t>Edge deployment</w:t>
            </w:r>
          </w:p>
        </w:tc>
        <w:tc>
          <w:tcPr>
            <w:tcW w:type="dxa" w:w="4968"/>
            <w:vAlign w:val="center"/>
          </w:tcPr>
          <w:p>
            <w:r>
              <w:t>Raspberry Pi benchmark or feasibility assessment.</w:t>
            </w:r>
          </w:p>
        </w:tc>
      </w:tr>
    </w:tbl>
    <w:p>
      <w:pPr>
        <w:pStyle w:val="Heading2"/>
      </w:pPr>
      <w:r>
        <w:t>9.3 Limitations</w:t>
      </w:r>
    </w:p>
    <w:p>
      <w:pPr>
        <w:jc w:val="left"/>
      </w:pPr>
      <w:r>
        <w:rPr>
          <w:b w:val="0"/>
          <w:i w:val="0"/>
        </w:rPr>
        <w:t>The most important limitations include dataset dependency, potential domain shift, limited external validation, computational constraints on edge hardware, and the distinction between research performance and clinical effectiveness.</w:t>
      </w:r>
    </w:p>
    <w:p>
      <w:pPr>
        <w:pStyle w:val="Heading2"/>
      </w:pPr>
      <w:r>
        <w:t>9.4 Future Scope</w:t>
      </w:r>
    </w:p>
    <w:p>
      <w:pPr>
        <w:pStyle w:val="Heading3"/>
      </w:pPr>
      <w:r>
        <w:t>9.4.1 Explainable AI</w:t>
      </w:r>
    </w:p>
    <w:p>
      <w:pPr>
        <w:jc w:val="left"/>
      </w:pPr>
      <w:r>
        <w:rPr>
          <w:b w:val="0"/>
          <w:i w:val="0"/>
        </w:rPr>
        <w:t>Future versions can incorporate explainability methods to provide additional visual or feature-level evidence supporting model predictions. Such methods should be evaluated carefully because an explanation visualization is not itself proof of clinical correctness.</w:t>
      </w:r>
    </w:p>
    <w:p>
      <w:pPr>
        <w:pStyle w:val="Heading3"/>
      </w:pPr>
      <w:r>
        <w:t>9.4.2 Model Optimization</w:t>
      </w:r>
    </w:p>
    <w:p>
      <w:pPr>
        <w:jc w:val="left"/>
      </w:pPr>
      <w:r>
        <w:rPr>
          <w:b w:val="0"/>
          <w:i w:val="0"/>
        </w:rPr>
        <w:t>Quantization, pruning, knowledge distillation, smaller architectures and hardware-specific runtimes could reduce latency and memory consumption.</w:t>
      </w:r>
    </w:p>
    <w:p>
      <w:pPr>
        <w:pStyle w:val="Heading3"/>
      </w:pPr>
      <w:r>
        <w:t>9.4.3 Advanced Edge Hardware</w:t>
      </w:r>
    </w:p>
    <w:p>
      <w:pPr>
        <w:jc w:val="left"/>
      </w:pPr>
      <w:r>
        <w:rPr>
          <w:b w:val="0"/>
          <w:i w:val="0"/>
        </w:rPr>
        <w:t>Future versions may investigate dedicated AI accelerators or embedded GPUs for improved real-time performance.</w:t>
      </w:r>
    </w:p>
    <w:p>
      <w:pPr>
        <w:pStyle w:val="Heading3"/>
      </w:pPr>
      <w:r>
        <w:t>9.4.4 Multimodal Imaging</w:t>
      </w:r>
    </w:p>
    <w:p>
      <w:pPr>
        <w:jc w:val="left"/>
      </w:pPr>
      <w:r>
        <w:rPr>
          <w:b w:val="0"/>
          <w:i w:val="0"/>
        </w:rPr>
        <w:t>The system could be extended to combine different imaging modalities or complementary clinical information where appropriate and scientifically justified.</w:t>
      </w:r>
    </w:p>
    <w:p>
      <w:pPr>
        <w:pStyle w:val="Heading3"/>
      </w:pPr>
      <w:r>
        <w:t>9.4.5 Clinical Validation</w:t>
      </w:r>
    </w:p>
    <w:p>
      <w:pPr>
        <w:jc w:val="left"/>
      </w:pPr>
      <w:r>
        <w:rPr>
          <w:b w:val="0"/>
          <w:i w:val="0"/>
        </w:rPr>
        <w:t>A future research stage should evaluate the system on independent datasets and, where appropriate, prospective clinical studies with qualified professionals.</w:t>
      </w:r>
    </w:p>
    <w:p>
      <w:pPr>
        <w:pStyle w:val="Heading3"/>
      </w:pPr>
      <w:r>
        <w:t>9.4.6 Federated and Privacy-Preserving Learning</w:t>
      </w:r>
    </w:p>
    <w:p>
      <w:pPr>
        <w:jc w:val="left"/>
      </w:pPr>
      <w:r>
        <w:rPr>
          <w:b w:val="0"/>
          <w:i w:val="0"/>
        </w:rPr>
        <w:t>Where multiple institutions are involved, privacy-preserving approaches could reduce the need to centralize sensitive medical data.</w:t>
      </w:r>
    </w:p>
    <w:p>
      <w:pPr>
        <w:pStyle w:val="Heading3"/>
      </w:pPr>
      <w:r>
        <w:t>9.4.7 Continuous Monitoring</w:t>
      </w:r>
    </w:p>
    <w:p>
      <w:pPr>
        <w:jc w:val="left"/>
      </w:pPr>
      <w:r>
        <w:rPr>
          <w:b w:val="0"/>
          <w:i w:val="0"/>
        </w:rPr>
        <w:t>Future deployment systems could incorporate model-performance monitoring, version control, audit logs, and controlled model updates.</w:t>
      </w:r>
    </w:p>
    <w:p>
      <w:pPr>
        <w:pStyle w:val="Heading2"/>
      </w:pPr>
      <w:r>
        <w:t>9.5 Final Conclusion</w:t>
      </w:r>
    </w:p>
    <w:p>
      <w:pPr>
        <w:jc w:val="left"/>
      </w:pPr>
      <w:r>
        <w:rPr>
          <w:b w:val="0"/>
          <w:i w:val="0"/>
        </w:rPr>
        <w:t>The project demonstrates a complete engineering pathway for transforming deep learning-based object detection research into a practical AI-assisted software platform. Its principal strength is the combination of comparative model analysis with application and deployment considerations.</w:t>
      </w:r>
    </w:p>
    <w:p>
      <w:pPr>
        <w:jc w:val="left"/>
      </w:pPr>
      <w:r>
        <w:rPr>
          <w:b w:val="0"/>
          <w:i w:val="0"/>
        </w:rPr>
        <w:t>The system should be understood as a decision-support prototype rather than an autonomous diagnostic system. The next stage of development should focus on rigorous external validation, responsible deployment, interpretability, privacy, security, usability, and applicable regulatory requirements.</w:t>
      </w:r>
    </w:p>
    <w:p>
      <w:r>
        <w:br w:type="page"/>
      </w:r>
    </w:p>
    <w:p>
      <w:pPr>
        <w:pStyle w:val="Title"/>
        <w:jc w:val="center"/>
      </w:pPr>
      <w:r>
        <w:t>SECTION 10</w:t>
      </w:r>
    </w:p>
    <w:p>
      <w:pPr>
        <w:pStyle w:val="Subtitle"/>
        <w:jc w:val="center"/>
      </w:pPr>
      <w:r>
        <w:t>REFERENCES</w:t>
      </w:r>
    </w:p>
    <w:p>
      <w:pPr>
        <w:jc w:val="left"/>
      </w:pPr>
      <w:r>
        <w:rPr>
          <w:b w:val="0"/>
          <w:i w:val="0"/>
        </w:rPr>
        <w:t>The final reference list should be populated with the exact sources cited throughout the completed report. The following foundational references are suitable starting points for the technical sections; additional medical-domain and dataset-specific sources should be added based on the actual dataset and literature review.</w:t>
      </w:r>
    </w:p>
    <w:p>
      <w:pPr>
        <w:jc w:val="left"/>
      </w:pPr>
      <w:r>
        <w:rPr>
          <w:b w:val="0"/>
          <w:i w:val="0"/>
        </w:rPr>
        <w:t>[1] Ren, S., He, K., Girshick, R., &amp; Sun, J. Faster R-CNN: Towards Real-Time Object Detection with Region Proposal Networks. Advances in Neural Information Processing Systems.</w:t>
      </w:r>
    </w:p>
    <w:p>
      <w:pPr>
        <w:jc w:val="left"/>
      </w:pPr>
      <w:r>
        <w:rPr>
          <w:b w:val="0"/>
          <w:i w:val="0"/>
        </w:rPr>
        <w:t>[2] Liu, W., Anguelov, D., Erhan, D., Szegedy, C., Reed, S., Fu, C.-Y., &amp; Berg, A. C. SSD: Single Shot MultiBox Detector. European Conference on Computer Vision.</w:t>
      </w:r>
    </w:p>
    <w:p>
      <w:pPr>
        <w:jc w:val="left"/>
      </w:pPr>
      <w:r>
        <w:rPr>
          <w:b w:val="0"/>
          <w:i w:val="0"/>
        </w:rPr>
        <w:t>[3] Carion, N., Massa, F., Synnaeve, G., Usunier, N., Kirillov, A., &amp; Zagoruyko, S. End-to-End Object Detection with Transformers. European Conference on Computer Vision.</w:t>
      </w:r>
    </w:p>
    <w:p>
      <w:pPr>
        <w:jc w:val="left"/>
      </w:pPr>
      <w:r>
        <w:rPr>
          <w:b w:val="0"/>
          <w:i w:val="0"/>
        </w:rPr>
        <w:t>[4] Ultralytics. YOLO documentation and model implementation documentation. Official technical documentation.</w:t>
      </w:r>
    </w:p>
    <w:p>
      <w:pPr>
        <w:jc w:val="left"/>
      </w:pPr>
      <w:r>
        <w:rPr>
          <w:b w:val="0"/>
          <w:i w:val="0"/>
        </w:rPr>
        <w:t>[5] Redmon, J., Divvala, S., Girshick, R., &amp; Farhadi, A. You Only Look Once: Unified, Real-Time Object Detection.</w:t>
      </w:r>
    </w:p>
    <w:p>
      <w:pPr>
        <w:jc w:val="left"/>
      </w:pPr>
      <w:r>
        <w:rPr>
          <w:b w:val="0"/>
          <w:i w:val="0"/>
        </w:rPr>
        <w:t>[6] He, K., Zhang, X., Ren, S., &amp; Sun, J. Deep Residual Learning for Image Recognition.</w:t>
      </w:r>
    </w:p>
    <w:p>
      <w:pPr>
        <w:jc w:val="left"/>
      </w:pPr>
      <w:r>
        <w:rPr>
          <w:b w:val="0"/>
          <w:i w:val="0"/>
        </w:rPr>
        <w:t>[7] Goodfellow, I., Bengio, Y., &amp; Courville, A. Deep Learning. MIT Press.</w:t>
      </w:r>
    </w:p>
    <w:p>
      <w:pPr>
        <w:jc w:val="left"/>
      </w:pPr>
      <w:r>
        <w:rPr>
          <w:b w:val="0"/>
          <w:i w:val="0"/>
        </w:rPr>
        <w:t>[8] Additional peer-reviewed medical imaging and cancer detection literature relevant to the exact target cancer type and imaging modality should be incorporated in the final version.</w:t>
      </w:r>
    </w:p>
    <w:p>
      <w:pPr>
        <w:jc w:val="left"/>
      </w:pPr>
      <w:r>
        <w:rPr>
          <w:b w:val="0"/>
          <w:i w:val="0"/>
        </w:rPr>
        <w:t>[9] Dataset citation: [Insert exact dataset title, authors/organization, platform, version and access information used in the project].</w:t>
      </w:r>
    </w:p>
    <w:p>
      <w:pPr>
        <w:jc w:val="left"/>
      </w:pPr>
      <w:r>
        <w:rPr>
          <w:b w:val="0"/>
          <w:i w:val="0"/>
        </w:rPr>
        <w:t>[10] Software citation: [Insert exact versions of Python, PyTorch/Ultralytics/Torchvision, OpenCV and GUI framework used].</w:t>
      </w:r>
    </w:p>
    <w:p>
      <w:r>
        <w:br w:type="page"/>
      </w:r>
    </w:p>
    <w:p>
      <w:pPr>
        <w:pStyle w:val="Title"/>
        <w:jc w:val="center"/>
      </w:pPr>
      <w:r>
        <w:t>APPENDIX A</w:t>
      </w:r>
    </w:p>
    <w:p>
      <w:pPr>
        <w:pStyle w:val="Subtitle"/>
        <w:jc w:val="center"/>
      </w:pPr>
      <w:r>
        <w:t>IMPLEMENTATION AND REPORTING CHECKLIST</w:t>
      </w:r>
    </w:p>
    <w:p>
      <w:pPr>
        <w:pStyle w:val="Heading2"/>
      </w:pPr>
      <w:r>
        <w:t>A.1 Model Training Checklist</w:t>
      </w:r>
    </w:p>
    <w:p>
      <w:pPr>
        <w:pStyle w:val="ListBullet"/>
        <w:spacing w:after="40"/>
      </w:pPr>
      <w:r>
        <w:t>Dataset path verified and version recorded.</w:t>
      </w:r>
    </w:p>
    <w:p>
      <w:pPr>
        <w:pStyle w:val="ListBullet"/>
        <w:spacing w:after="40"/>
      </w:pPr>
      <w:r>
        <w:t>Training/validation/test split recorded.</w:t>
      </w:r>
    </w:p>
    <w:p>
      <w:pPr>
        <w:pStyle w:val="ListBullet"/>
        <w:spacing w:after="40"/>
      </w:pPr>
      <w:r>
        <w:t>Class names and class IDs verified.</w:t>
      </w:r>
    </w:p>
    <w:p>
      <w:pPr>
        <w:pStyle w:val="ListBullet"/>
        <w:spacing w:after="40"/>
      </w:pPr>
      <w:r>
        <w:t>Annotation format verified.</w:t>
      </w:r>
    </w:p>
    <w:p>
      <w:pPr>
        <w:pStyle w:val="ListBullet"/>
        <w:spacing w:after="40"/>
      </w:pPr>
      <w:r>
        <w:t>Input image size recorded.</w:t>
      </w:r>
    </w:p>
    <w:p>
      <w:pPr>
        <w:pStyle w:val="ListBullet"/>
        <w:spacing w:after="40"/>
      </w:pPr>
      <w:r>
        <w:t>Epoch count recorded.</w:t>
      </w:r>
    </w:p>
    <w:p>
      <w:pPr>
        <w:pStyle w:val="ListBullet"/>
        <w:spacing w:after="40"/>
      </w:pPr>
      <w:r>
        <w:t>Batch size recorded.</w:t>
      </w:r>
    </w:p>
    <w:p>
      <w:pPr>
        <w:pStyle w:val="ListBullet"/>
        <w:spacing w:after="40"/>
      </w:pPr>
      <w:r>
        <w:t>Optimizer and learning-rate schedule recorded.</w:t>
      </w:r>
    </w:p>
    <w:p>
      <w:pPr>
        <w:pStyle w:val="ListBullet"/>
        <w:spacing w:after="40"/>
      </w:pPr>
      <w:r>
        <w:t>Training hardware recorded.</w:t>
      </w:r>
    </w:p>
    <w:p>
      <w:pPr>
        <w:pStyle w:val="ListBullet"/>
        <w:spacing w:after="40"/>
      </w:pPr>
      <w:r>
        <w:t>Best checkpoint retained.</w:t>
      </w:r>
    </w:p>
    <w:p>
      <w:pPr>
        <w:pStyle w:val="ListBullet"/>
        <w:spacing w:after="40"/>
      </w:pPr>
      <w:r>
        <w:t>Training curves exported.</w:t>
      </w:r>
    </w:p>
    <w:p>
      <w:pPr>
        <w:pStyle w:val="ListBullet"/>
        <w:spacing w:after="40"/>
      </w:pPr>
      <w:r>
        <w:t>Validation metrics exported.</w:t>
      </w:r>
    </w:p>
    <w:p>
      <w:pPr>
        <w:pStyle w:val="ListBullet"/>
        <w:spacing w:after="40"/>
      </w:pPr>
      <w:r>
        <w:t>Test metrics calculated independently.</w:t>
      </w:r>
    </w:p>
    <w:p>
      <w:pPr>
        <w:pStyle w:val="ListBullet"/>
        <w:spacing w:after="40"/>
      </w:pPr>
      <w:r>
        <w:t>Confusion/error examples collected.</w:t>
      </w:r>
    </w:p>
    <w:p>
      <w:pPr>
        <w:pStyle w:val="Heading2"/>
      </w:pPr>
      <w:r>
        <w:t>A.2 Deployment Checklist</w:t>
      </w:r>
    </w:p>
    <w:p>
      <w:pPr>
        <w:pStyle w:val="ListBullet"/>
        <w:spacing w:after="40"/>
      </w:pPr>
      <w:r>
        <w:t>Model loads successfully on Windows.</w:t>
      </w:r>
    </w:p>
    <w:p>
      <w:pPr>
        <w:pStyle w:val="ListBullet"/>
        <w:spacing w:after="40"/>
      </w:pPr>
      <w:r>
        <w:t>Application launches from packaged executable.</w:t>
      </w:r>
    </w:p>
    <w:p>
      <w:pPr>
        <w:pStyle w:val="ListBullet"/>
        <w:spacing w:after="40"/>
      </w:pPr>
      <w:r>
        <w:t>Image input works.</w:t>
      </w:r>
    </w:p>
    <w:p>
      <w:pPr>
        <w:pStyle w:val="ListBullet"/>
        <w:spacing w:after="40"/>
      </w:pPr>
      <w:r>
        <w:t>Detection visualization works.</w:t>
      </w:r>
    </w:p>
    <w:p>
      <w:pPr>
        <w:pStyle w:val="ListBullet"/>
        <w:spacing w:after="40"/>
      </w:pPr>
      <w:r>
        <w:t>Confidence threshold behaves correctly.</w:t>
      </w:r>
    </w:p>
    <w:p>
      <w:pPr>
        <w:pStyle w:val="ListBullet"/>
        <w:spacing w:after="40"/>
      </w:pPr>
      <w:r>
        <w:t>Output can be saved where implemented.</w:t>
      </w:r>
    </w:p>
    <w:p>
      <w:pPr>
        <w:pStyle w:val="ListBullet"/>
        <w:spacing w:after="40"/>
      </w:pPr>
      <w:r>
        <w:t>Missing model/input errors are handled.</w:t>
      </w:r>
    </w:p>
    <w:p>
      <w:pPr>
        <w:pStyle w:val="ListBullet"/>
        <w:spacing w:after="40"/>
      </w:pPr>
      <w:r>
        <w:t>Raspberry Pi environment is documented.</w:t>
      </w:r>
    </w:p>
    <w:p>
      <w:pPr>
        <w:pStyle w:val="ListBullet"/>
        <w:spacing w:after="40"/>
      </w:pPr>
      <w:r>
        <w:t>Edge inference latency is measured.</w:t>
      </w:r>
    </w:p>
    <w:p>
      <w:pPr>
        <w:pStyle w:val="ListBullet"/>
        <w:spacing w:after="40"/>
      </w:pPr>
      <w:r>
        <w:t>Resource utilization is recorded.</w:t>
      </w:r>
    </w:p>
    <w:p>
      <w:pPr>
        <w:pStyle w:val="Heading2"/>
      </w:pPr>
      <w:r>
        <w:t>A.3 Data for Final Results</w:t>
      </w:r>
    </w:p>
    <w:p>
      <w:pPr>
        <w:jc w:val="left"/>
      </w:pPr>
      <w:r>
        <w:rPr>
          <w:b w:val="0"/>
          <w:i w:val="0"/>
        </w:rPr>
        <w:t>Before submitting the final academic report, replace all bracketed placeholders with values from the project's actual experiment logs. Do not estimate missing metrics. Screenshots of the application, training curves, confusion matrices, detection examples, and Raspberry Pi benchmark results should be inserted in the corresponding sections.</w:t>
      </w:r>
    </w:p>
    <w:p>
      <w:pPr>
        <w:pStyle w:val="Heading2"/>
      </w:pPr>
      <w:r>
        <w:t>A.4 Recommended Figures</w:t>
      </w:r>
    </w:p>
    <w:p>
      <w:pPr>
        <w:pStyle w:val="ListBullet"/>
        <w:spacing w:after="40"/>
      </w:pPr>
      <w:r>
        <w:t>Figure 1. Overall Clinical Cancer Detection System workflow.</w:t>
      </w:r>
    </w:p>
    <w:p>
      <w:pPr>
        <w:pStyle w:val="ListBullet"/>
        <w:spacing w:after="40"/>
      </w:pPr>
      <w:r>
        <w:t>Figure 2. Dataset preprocessing pipeline.</w:t>
      </w:r>
    </w:p>
    <w:p>
      <w:pPr>
        <w:pStyle w:val="ListBullet"/>
        <w:spacing w:after="40"/>
      </w:pPr>
      <w:r>
        <w:t>Figure 3. Comparative architecture of the five object detectors.</w:t>
      </w:r>
    </w:p>
    <w:p>
      <w:pPr>
        <w:pStyle w:val="ListBullet"/>
        <w:spacing w:after="40"/>
      </w:pPr>
      <w:r>
        <w:t>Figure 4. Windows application architecture.</w:t>
      </w:r>
    </w:p>
    <w:p>
      <w:pPr>
        <w:pStyle w:val="ListBullet"/>
        <w:spacing w:after="40"/>
      </w:pPr>
      <w:r>
        <w:t>Figure 5. Raspberry Pi edge deployment architecture.</w:t>
      </w:r>
    </w:p>
    <w:p>
      <w:pPr>
        <w:pStyle w:val="ListBullet"/>
        <w:spacing w:after="40"/>
      </w:pPr>
      <w:r>
        <w:t>Figure 6. Training and validation loss curves.</w:t>
      </w:r>
    </w:p>
    <w:p>
      <w:pPr>
        <w:pStyle w:val="ListBullet"/>
        <w:spacing w:after="40"/>
      </w:pPr>
      <w:r>
        <w:t>Figure 7. Precision-Recall curves.</w:t>
      </w:r>
    </w:p>
    <w:p>
      <w:pPr>
        <w:pStyle w:val="ListBullet"/>
        <w:spacing w:after="40"/>
      </w:pPr>
      <w:r>
        <w:t>Figure 8. Confusion/error analysis.</w:t>
      </w:r>
    </w:p>
    <w:p>
      <w:pPr>
        <w:pStyle w:val="ListBullet"/>
        <w:spacing w:after="40"/>
      </w:pPr>
      <w:r>
        <w:t>Figure 9. Comparative mAP chart.</w:t>
      </w:r>
    </w:p>
    <w:p>
      <w:pPr>
        <w:pStyle w:val="ListBullet"/>
        <w:spacing w:after="40"/>
      </w:pPr>
      <w:r>
        <w:t>Figure 10. Comparative inference-time chart.</w:t>
      </w:r>
    </w:p>
    <w:p>
      <w:pPr>
        <w:pStyle w:val="ListBullet"/>
        <w:spacing w:after="40"/>
      </w:pPr>
      <w:r>
        <w:t>Figure 11. Application user interface.</w:t>
      </w:r>
    </w:p>
    <w:p>
      <w:pPr>
        <w:pStyle w:val="ListBullet"/>
        <w:spacing w:after="40"/>
      </w:pPr>
      <w:r>
        <w:t>Figure 12. Example detection output.</w:t>
      </w:r>
    </w:p>
    <w:sectPr w:rsidR="00FC693F" w:rsidRPr="0006063C" w:rsidSect="00034616">
      <w:headerReference w:type="default" r:id="rId9"/>
      <w:footerReference w:type="default" r:id="rId10"/>
      <w:pgSz w:w="12240" w:h="15840"/>
      <w:pgMar w:top="1152" w:right="1080" w:bottom="1008"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5"/>
      </w:rPr>
      <w:t xml:space="preserve">Sanjivani University  •  Clinical Cancer Detection System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5"/>
      </w:rPr>
      <w:t>CLINICAL CANCER DETECTION SYSTEM  |  TECHNICAL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4F6B8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4F6B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30"/>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Cancer Detection System - Complete 15+ Page Technical Project Report</dc:title>
  <dc:subject>Deep Learning, Medical Image Object Detection, Edge AI</dc:subject>
  <dc:creator>Rugved Kulkarni</dc:creator>
  <cp:keywords>Cancer Detection, YOLOv8, YOLOv11, Faster R-CNN, SSD, RT-DETR, Medical Imaging, Raspberry Pi, PyQt, Edge AI</cp:keywords>
  <dc:description>generated by python-docx</dc:description>
  <cp:lastModifiedBy/>
  <cp:revision>1</cp:revision>
  <dcterms:created xsi:type="dcterms:W3CDTF">2013-12-23T23:15:00Z</dcterms:created>
  <dcterms:modified xsi:type="dcterms:W3CDTF">2013-12-23T23:15:00Z</dcterms:modified>
  <cp:category/>
</cp:coreProperties>
</file>