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2273f"/>
          <w:sz w:val="68"/>
          <w:szCs w:val="68"/>
          <w:rtl w:val="0"/>
        </w:rPr>
        <w:t xml:space="preserve">HYPERLUMA </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8080"/>
          <w:sz w:val="38"/>
          <w:szCs w:val="38"/>
          <w:rtl w:val="0"/>
        </w:rPr>
        <w:t xml:space="preserve">AI-Powered Retinal Screening &amp; Hyperspectral Imaging Platform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br w:type="textWrapping"/>
        <w:t xml:space="preserve">Fundus Imaging • Hyperspectral Imaging • Deep Learning • Explainable AI • Edge Computing</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br w:type="textWrapping"/>
        <w:t xml:space="preserve">Developed under SMART</w:t>
        <w:br w:type="textWrapping"/>
        <w:t xml:space="preserve">Sanjivani Multidisciplinary AI Research &amp; Technology</w:t>
      </w: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shd w:fill="eef7f8" w:val="clear"/>
          </w:tcPr>
          <w:p w:rsidR="00000000" w:rsidDel="00000000" w:rsidP="00000000" w:rsidRDefault="00000000" w:rsidRPr="00000000" w14:paraId="00000006">
            <w:pPr>
              <w:jc w:val="center"/>
              <w:rPr/>
            </w:pPr>
            <w:r w:rsidDel="00000000" w:rsidR="00000000" w:rsidRPr="00000000">
              <w:rPr>
                <w:b w:val="1"/>
                <w:bCs w:val="1"/>
                <w:color w:val="008080"/>
                <w:sz w:val="22"/>
                <w:szCs w:val="22"/>
                <w:rtl w:val="0"/>
              </w:rPr>
              <w:t xml:space="preserve">Core concept: Capture → Analyze → Explain → Screen</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Executive Summary</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t xml:space="preserve">HYPERLUMA  is an AI-powered retinal screening and diagnostic-assistance research platform developed under SMART (Sanjivani Multidisciplinary AI Research &amp; Technology). The system is designed around retinal fundus imaging and combines conventional RGB information with Hyperspectral Imaging (HSI), deep-learning classification, spectral/ROI analysis and explainable AI. Its broader objective is to support preliminary retinal screening in environments where access to specialist ophthalmic expertise or advanced infrastructure may be limited.</w:t>
      </w:r>
    </w:p>
    <w:p w:rsidR="00000000" w:rsidDel="00000000" w:rsidP="00000000" w:rsidRDefault="00000000" w:rsidRPr="00000000" w14:paraId="0000000B">
      <w:pPr>
        <w:spacing w:line="360" w:lineRule="auto"/>
        <w:rPr/>
      </w:pPr>
      <w:r w:rsidDel="00000000" w:rsidR="00000000" w:rsidRPr="00000000">
        <w:rPr>
          <w:rtl w:val="0"/>
        </w:rPr>
        <w:t xml:space="preserve">The current experimental classification pipeline contains six categories: AMD, Cataract, Dementia-related retinal biomarkers, Diabetic Retinopathy, Glaucoma and Normal. The dataset contains 974 curated fundus images obtained from 1,086 raw images after SSIM-based similarity/deduplication processing and minority-class augmentation. The dataset is divided into 70% training, 15% validation and 15% testing.</w:t>
      </w:r>
    </w:p>
    <w:p w:rsidR="00000000" w:rsidDel="00000000" w:rsidP="00000000" w:rsidRDefault="00000000" w:rsidRPr="00000000" w14:paraId="0000000C">
      <w:pPr>
        <w:spacing w:line="360" w:lineRule="auto"/>
        <w:rPr/>
      </w:pPr>
      <w:r w:rsidDel="00000000" w:rsidR="00000000" w:rsidRPr="00000000">
        <w:rPr>
          <w:rtl w:val="0"/>
        </w:rPr>
        <w:t xml:space="preserve">Multiple deep-learning architectures have been benchmarked. Swin Transformer is currently the strongest reported individual model with 99.33% test accuracy, followed by EfficientNetV2-S at 94.63% and ResNeXt50 at 87.92%. Hybrid weighted soft-voting ensembles are reported in the 94.6–95.9% range. FNet and Perceiver IO are explored as alternative token-mixing/attention architectures.</w:t>
      </w:r>
    </w:p>
    <w:p w:rsidR="00000000" w:rsidDel="00000000" w:rsidP="00000000" w:rsidRDefault="00000000" w:rsidRPr="00000000" w14:paraId="0000000D">
      <w:pPr>
        <w:spacing w:line="360" w:lineRule="auto"/>
        <w:rPr/>
      </w:pPr>
      <w:r w:rsidDel="00000000" w:rsidR="00000000" w:rsidRPr="00000000">
        <w:rPr>
          <w:rtl w:val="0"/>
        </w:rPr>
        <w:t xml:space="preserve">A major research component is Hyperspectral Imaging. In this document, HSI explicitly means Hyperspectral Imaging, not Hue-Saturation-Intensity. HSI produces spatial and wavelength-dependent information that can be explored through a spectral cube, interactive ROI selection and wavelength-dependent reflectance/spectral curves. Research-relevant characteristics include carotenoids, lipids/drusen, melanin and hemoglobin.</w:t>
      </w:r>
    </w:p>
    <w:p w:rsidR="00000000" w:rsidDel="00000000" w:rsidP="00000000" w:rsidRDefault="00000000" w:rsidRPr="00000000" w14:paraId="0000000E">
      <w:pPr>
        <w:spacing w:line="360" w:lineRule="auto"/>
        <w:rPr/>
      </w:pPr>
      <w:r w:rsidDel="00000000" w:rsidR="00000000" w:rsidRPr="00000000">
        <w:rPr>
          <w:rtl w:val="0"/>
        </w:rPr>
        <w:t xml:space="preserve">The platform is also designed for software and hardware integration. A desktop application can provide patient ID management, image/video input, model selection, predictions, confidence visualization, XAI views and reports. A future/edge deployment direction uses a Raspberry Pi 5 with a 7-inch touchscreen and retinal imaging hardware.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2. Background and Motivation</w:t>
      </w:r>
    </w:p>
    <w:p w:rsidR="00000000" w:rsidDel="00000000" w:rsidP="00000000" w:rsidRDefault="00000000" w:rsidRPr="00000000" w14:paraId="00000011">
      <w:pPr>
        <w:spacing w:line="360" w:lineRule="auto"/>
        <w:rPr/>
      </w:pPr>
      <w:r w:rsidDel="00000000" w:rsidR="00000000" w:rsidRPr="00000000">
        <w:rPr>
          <w:rtl w:val="0"/>
        </w:rPr>
        <w:t xml:space="preserve">Retinal imaging provides a non-invasive window into the eye and can reveal structural and vascular characteristics associated with a range of ocular conditions. Conventional fundus imaging has become an important component of ophthalmic examination and screening. However, interpreting retinal images requires domain expertise, and large-scale screening programs may face limitations in specialist availability, time and infrastructure.</w:t>
      </w:r>
    </w:p>
    <w:p w:rsidR="00000000" w:rsidDel="00000000" w:rsidP="00000000" w:rsidRDefault="00000000" w:rsidRPr="00000000" w14:paraId="00000012">
      <w:pPr>
        <w:spacing w:line="360" w:lineRule="auto"/>
        <w:rPr/>
      </w:pPr>
      <w:r w:rsidDel="00000000" w:rsidR="00000000" w:rsidRPr="00000000">
        <w:rPr>
          <w:rtl w:val="0"/>
        </w:rPr>
        <w:t xml:space="preserve">Artificial intelligence, particularly deep learning, provides a way to automate image-pattern analysis. Convolutional neural networks and transformer-based architectures can learn representations from retinal images and classify them into predefined categories. Explainable AI can further provide visual information about which image regions contributed to a model prediction.</w:t>
      </w:r>
    </w:p>
    <w:p w:rsidR="00000000" w:rsidDel="00000000" w:rsidP="00000000" w:rsidRDefault="00000000" w:rsidRPr="00000000" w14:paraId="00000013">
      <w:pPr>
        <w:spacing w:line="360" w:lineRule="auto"/>
        <w:rPr/>
      </w:pPr>
      <w:r w:rsidDel="00000000" w:rsidR="00000000" w:rsidRPr="00000000">
        <w:rPr>
          <w:rtl w:val="0"/>
        </w:rPr>
        <w:t xml:space="preserve">HYPERLUMA extends this idea beyond conventional RGB analysis by incorporating Hyperspectral Imaging. Instead of representing the retina only through a small number of broadband color channels, hyperspectral imaging records information across multiple wavelengths. This creates a spectral dimension that can be investigated alongside spatial information.</w:t>
      </w:r>
    </w:p>
    <w:p w:rsidR="00000000" w:rsidDel="00000000" w:rsidP="00000000" w:rsidRDefault="00000000" w:rsidRPr="00000000" w14:paraId="00000014">
      <w:pPr>
        <w:pStyle w:val="Heading2"/>
        <w:spacing w:line="360" w:lineRule="auto"/>
        <w:rPr/>
      </w:pPr>
      <w:r w:rsidDel="00000000" w:rsidR="00000000" w:rsidRPr="00000000">
        <w:rPr>
          <w:rtl w:val="0"/>
        </w:rPr>
        <w:t xml:space="preserve">Motivation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Increase accessibility of AI-assisted retinal screening research.</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Explore additional information available through hyperspectral retinal imaging.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Benchmark multiple modern deep-learning architectures instead of relying on a single model.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Provide visual explanations of AI predictions through XAI.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Develop a pathway toward portable edge deployment.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Create an integrated software-hardware research platform rather than an isolated classifier.</w:t>
      </w:r>
    </w:p>
    <w:p w:rsidR="00000000" w:rsidDel="00000000" w:rsidP="00000000" w:rsidRDefault="00000000" w:rsidRPr="00000000" w14:paraId="0000001B">
      <w:pPr>
        <w:pStyle w:val="Heading2"/>
        <w:spacing w:line="360" w:lineRule="auto"/>
        <w:rPr/>
      </w:pPr>
      <w:r w:rsidDel="00000000" w:rsidR="00000000" w:rsidRPr="00000000">
        <w:rPr>
          <w:rtl w:val="0"/>
        </w:rPr>
        <w:t xml:space="preserve">Design Philosophy</w:t>
      </w:r>
    </w:p>
    <w:p w:rsidR="00000000" w:rsidDel="00000000" w:rsidP="00000000" w:rsidRDefault="00000000" w:rsidRPr="00000000" w14:paraId="0000001C">
      <w:pPr>
        <w:spacing w:line="360" w:lineRule="auto"/>
        <w:rPr/>
      </w:pPr>
      <w:r w:rsidDel="00000000" w:rsidR="00000000" w:rsidRPr="00000000">
        <w:rPr>
          <w:rtl w:val="0"/>
        </w:rPr>
        <w:t xml:space="preserve">The project is organized around five complementary layers: imaging, spectral analysis, machine learning, explainability and deployment. This modular design makes it possible to improve individual components without redesigning the entire platform.</w:t>
      </w:r>
    </w:p>
    <w:p w:rsidR="00000000" w:rsidDel="00000000" w:rsidP="00000000" w:rsidRDefault="00000000" w:rsidRPr="00000000" w14:paraId="0000001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3. Problem Statement and Objectives</w:t>
      </w:r>
    </w:p>
    <w:p w:rsidR="00000000" w:rsidDel="00000000" w:rsidP="00000000" w:rsidRDefault="00000000" w:rsidRPr="00000000" w14:paraId="0000001F">
      <w:pPr>
        <w:pStyle w:val="Heading2"/>
        <w:spacing w:line="360" w:lineRule="auto"/>
        <w:rPr/>
      </w:pPr>
      <w:r w:rsidDel="00000000" w:rsidR="00000000" w:rsidRPr="00000000">
        <w:rPr>
          <w:rtl w:val="0"/>
        </w:rPr>
        <w:t xml:space="preserve">Problem Statement</w:t>
      </w:r>
    </w:p>
    <w:p w:rsidR="00000000" w:rsidDel="00000000" w:rsidP="00000000" w:rsidRDefault="00000000" w:rsidRPr="00000000" w14:paraId="00000020">
      <w:pPr>
        <w:spacing w:line="360" w:lineRule="auto"/>
        <w:rPr/>
      </w:pPr>
      <w:r w:rsidDel="00000000" w:rsidR="00000000" w:rsidRPr="00000000">
        <w:rPr>
          <w:rtl w:val="0"/>
        </w:rPr>
        <w:t xml:space="preserve">The central problem addressed by HYPERLUMA is how to build an AI-assisted retinal screening platform that can analyze fundus images, investigate wavelength-dependent information through Hyperspectral Imaging, provide interpretable model outputs and remain suitable for eventual deployment in resource-constrained environments.</w:t>
      </w:r>
    </w:p>
    <w:p w:rsidR="00000000" w:rsidDel="00000000" w:rsidP="00000000" w:rsidRDefault="00000000" w:rsidRPr="00000000" w14:paraId="00000021">
      <w:pPr>
        <w:pStyle w:val="Heading2"/>
        <w:spacing w:line="360" w:lineRule="auto"/>
        <w:rPr/>
      </w:pPr>
      <w:r w:rsidDel="00000000" w:rsidR="00000000" w:rsidRPr="00000000">
        <w:rPr>
          <w:rtl w:val="0"/>
        </w:rPr>
        <w:t xml:space="preserve">Primary Objective</w:t>
      </w:r>
    </w:p>
    <w:p w:rsidR="00000000" w:rsidDel="00000000" w:rsidP="00000000" w:rsidRDefault="00000000" w:rsidRPr="00000000" w14:paraId="00000022">
      <w:pPr>
        <w:spacing w:line="360" w:lineRule="auto"/>
        <w:rPr/>
      </w:pPr>
      <w:r w:rsidDel="00000000" w:rsidR="00000000" w:rsidRPr="00000000">
        <w:rPr>
          <w:rtl w:val="0"/>
        </w:rPr>
        <w:t xml:space="preserve">To develop an integrated retinal imaging and AI research platform capable of multi-class fundus-image screening while investigating the additional value of hyperspectral information and providing explainable model outputs.</w:t>
      </w:r>
    </w:p>
    <w:p w:rsidR="00000000" w:rsidDel="00000000" w:rsidP="00000000" w:rsidRDefault="00000000" w:rsidRPr="00000000" w14:paraId="00000023">
      <w:pPr>
        <w:pStyle w:val="Heading2"/>
        <w:spacing w:line="360" w:lineRule="auto"/>
        <w:rPr/>
      </w:pPr>
      <w:r w:rsidDel="00000000" w:rsidR="00000000" w:rsidRPr="00000000">
        <w:rPr>
          <w:rtl w:val="0"/>
        </w:rPr>
        <w:t xml:space="preserve">Specific Objectives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Develop a curated retinal image dataset suitable for supervised deep-learning experiments.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Apply similarity-based preprocessing and dataset balancing to reduce redundancy and class imbalance.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Benchmark CNN, transformer, Fourier-mixing and latent-attention architectures.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Develop a Hyperspectral Imaging workflow involving spectral-cube exploration and ROI-based spectral analysis.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Investigate retinal characteristics associated with carotenoids, lipids/drusen, melanin and hemoglobin.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Integrate explainability techniques such as Grad-CAM and attention visualization.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Develop a desktop interface for image/video input, prediction and reporting.</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Investigate deployment of optimized inference on Raspberry Pi 5-based edge hardware.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Establish a foundation for future external validation and clinical research.</w:t>
      </w:r>
    </w:p>
    <w:p w:rsidR="00000000" w:rsidDel="00000000" w:rsidP="00000000" w:rsidRDefault="00000000" w:rsidRPr="00000000" w14:paraId="0000002D">
      <w:pPr>
        <w:pStyle w:val="Heading2"/>
        <w:spacing w:line="360" w:lineRule="auto"/>
        <w:rPr/>
      </w:pPr>
      <w:r w:rsidDel="00000000" w:rsidR="00000000" w:rsidRPr="00000000">
        <w:rPr>
          <w:rtl w:val="0"/>
        </w:rPr>
        <w:t xml:space="preserve">Scope</w:t>
      </w:r>
    </w:p>
    <w:p w:rsidR="00000000" w:rsidDel="00000000" w:rsidP="00000000" w:rsidRDefault="00000000" w:rsidRPr="00000000" w14:paraId="0000002E">
      <w:pPr>
        <w:spacing w:line="360" w:lineRule="auto"/>
        <w:rPr/>
      </w:pPr>
      <w:r w:rsidDel="00000000" w:rsidR="00000000" w:rsidRPr="00000000">
        <w:rPr>
          <w:rtl w:val="0"/>
        </w:rPr>
        <w:t xml:space="preserve">The scope includes AI-assisted image classification, spectral analysis and engineering integration. Clinical diagnosis, treatment recommendation and autonomous medical decision-making are outside the current scope.</w:t>
      </w:r>
    </w:p>
    <w:p w:rsidR="00000000" w:rsidDel="00000000" w:rsidP="00000000" w:rsidRDefault="00000000" w:rsidRPr="00000000" w14:paraId="0000002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4. HYPERLUMA Concept and Overall Workflow</w:t>
      </w:r>
    </w:p>
    <w:p w:rsidR="00000000" w:rsidDel="00000000" w:rsidP="00000000" w:rsidRDefault="00000000" w:rsidRPr="00000000" w14:paraId="00000031">
      <w:pPr>
        <w:spacing w:line="360" w:lineRule="auto"/>
        <w:rPr/>
      </w:pPr>
      <w:r w:rsidDel="00000000" w:rsidR="00000000" w:rsidRPr="00000000">
        <w:rPr>
          <w:rtl w:val="0"/>
        </w:rPr>
        <w:t xml:space="preserve">HYPERLUMA is best understood as an integrated pipeline rather than a single neural network. The system connects image acquisition, image preparation, spectral exploration, deep-learning inference, explainability and user-facing output.</w:t>
      </w:r>
    </w:p>
    <w:p w:rsidR="00000000" w:rsidDel="00000000" w:rsidP="00000000" w:rsidRDefault="00000000" w:rsidRPr="00000000" w14:paraId="00000032">
      <w:pPr>
        <w:pStyle w:val="Heading2"/>
        <w:spacing w:line="360" w:lineRule="auto"/>
        <w:rPr/>
      </w:pPr>
      <w:r w:rsidDel="00000000" w:rsidR="00000000" w:rsidRPr="00000000">
        <w:rPr>
          <w:rtl w:val="0"/>
        </w:rPr>
        <w:t xml:space="preserve">End-to-End Workflow</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Acquire a conventional RGB fundus image and, where available, hyperspectral data.</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Perform required image-quality checks and preprocessing.</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Represent conventional retinal information for deep-learning analysis.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Explore the hyperspectral dataset as a spectral cube.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Select regions of interest and extract spectral/reflectance characteristics.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Run one or more deep-learning models for the experimental six-class task.</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Generate prediction confidence and model-explanation visualizations.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Present the result through the desktop application.</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Store or generate a screening-oriented report for human review.</w:t>
      </w:r>
    </w:p>
    <w:p w:rsidR="00000000" w:rsidDel="00000000" w:rsidP="00000000" w:rsidRDefault="00000000" w:rsidRPr="00000000" w14:paraId="0000003C">
      <w:pPr>
        <w:pStyle w:val="Heading2"/>
        <w:spacing w:line="360" w:lineRule="auto"/>
        <w:rPr/>
      </w:pPr>
      <w:r w:rsidDel="00000000" w:rsidR="00000000" w:rsidRPr="00000000">
        <w:rPr>
          <w:rtl w:val="0"/>
        </w:rPr>
        <w:t xml:space="preserve">System-Level View</w:t>
      </w:r>
    </w:p>
    <w:tbl>
      <w:tblPr>
        <w:tblStyle w:val="Table2"/>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8"/>
        <w:gridCol w:w="3309"/>
        <w:gridCol w:w="3309"/>
        <w:tblGridChange w:id="0">
          <w:tblGrid>
            <w:gridCol w:w="3308"/>
            <w:gridCol w:w="3309"/>
            <w:gridCol w:w="3309"/>
          </w:tblGrid>
        </w:tblGridChange>
      </w:tblGrid>
      <w:tr>
        <w:trPr>
          <w:cantSplit w:val="0"/>
          <w:tblHeader w:val="0"/>
        </w:trPr>
        <w:tc>
          <w:tcPr>
            <w:shd w:fill="12273f" w:val="clear"/>
            <w:vAlign w:val="center"/>
          </w:tcPr>
          <w:p w:rsidR="00000000" w:rsidDel="00000000" w:rsidP="00000000" w:rsidRDefault="00000000" w:rsidRPr="00000000" w14:paraId="0000003D">
            <w:pPr>
              <w:spacing w:line="360" w:lineRule="auto"/>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2273f" w:val="clear"/>
            <w:vAlign w:val="center"/>
          </w:tcPr>
          <w:p w:rsidR="00000000" w:rsidDel="00000000" w:rsidP="00000000" w:rsidRDefault="00000000" w:rsidRPr="00000000" w14:paraId="0000003E">
            <w:pPr>
              <w:spacing w:line="360" w:lineRule="auto"/>
              <w:rPr/>
            </w:pPr>
            <w:r w:rsidDel="00000000" w:rsidR="00000000" w:rsidRPr="00000000">
              <w:rPr>
                <w:b w:val="1"/>
                <w:bCs w:val="1"/>
                <w:color w:val="ffffff"/>
                <w:sz w:val="18"/>
                <w:szCs w:val="18"/>
                <w:rtl w:val="0"/>
              </w:rPr>
              <w:t xml:space="preserve">Main Components</w:t>
            </w:r>
            <w:r w:rsidDel="00000000" w:rsidR="00000000" w:rsidRPr="00000000">
              <w:rPr>
                <w:rtl w:val="0"/>
              </w:rPr>
            </w:r>
          </w:p>
        </w:tc>
        <w:tc>
          <w:tcPr>
            <w:shd w:fill="12273f" w:val="clear"/>
            <w:vAlign w:val="center"/>
          </w:tcPr>
          <w:p w:rsidR="00000000" w:rsidDel="00000000" w:rsidP="00000000" w:rsidRDefault="00000000" w:rsidRPr="00000000" w14:paraId="0000003F">
            <w:pPr>
              <w:spacing w:line="360" w:lineRule="auto"/>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40">
            <w:pPr>
              <w:spacing w:line="360" w:lineRule="auto"/>
              <w:rPr/>
            </w:pPr>
            <w:r w:rsidDel="00000000" w:rsidR="00000000" w:rsidRPr="00000000">
              <w:rPr>
                <w:sz w:val="17"/>
                <w:szCs w:val="17"/>
                <w:rtl w:val="0"/>
              </w:rPr>
              <w:t xml:space="preserve">Input</w:t>
            </w:r>
            <w:r w:rsidDel="00000000" w:rsidR="00000000" w:rsidRPr="00000000">
              <w:rPr>
                <w:rtl w:val="0"/>
              </w:rPr>
            </w:r>
          </w:p>
        </w:tc>
        <w:tc>
          <w:tcPr>
            <w:shd w:fill="f8fbfc" w:val="clear"/>
            <w:vAlign w:val="center"/>
          </w:tcPr>
          <w:p w:rsidR="00000000" w:rsidDel="00000000" w:rsidP="00000000" w:rsidRDefault="00000000" w:rsidRPr="00000000" w14:paraId="00000041">
            <w:pPr>
              <w:spacing w:line="360" w:lineRule="auto"/>
              <w:rPr/>
            </w:pPr>
            <w:r w:rsidDel="00000000" w:rsidR="00000000" w:rsidRPr="00000000">
              <w:rPr>
                <w:sz w:val="17"/>
                <w:szCs w:val="17"/>
                <w:rtl w:val="0"/>
              </w:rPr>
              <w:t xml:space="preserve">Fundus camera, RGB image, hyperspectral acquisition</w:t>
            </w:r>
            <w:r w:rsidDel="00000000" w:rsidR="00000000" w:rsidRPr="00000000">
              <w:rPr>
                <w:rtl w:val="0"/>
              </w:rPr>
            </w:r>
          </w:p>
        </w:tc>
        <w:tc>
          <w:tcPr>
            <w:shd w:fill="f8fbfc" w:val="clear"/>
            <w:vAlign w:val="center"/>
          </w:tcPr>
          <w:p w:rsidR="00000000" w:rsidDel="00000000" w:rsidP="00000000" w:rsidRDefault="00000000" w:rsidRPr="00000000" w14:paraId="00000042">
            <w:pPr>
              <w:spacing w:line="360" w:lineRule="auto"/>
              <w:rPr/>
            </w:pPr>
            <w:r w:rsidDel="00000000" w:rsidR="00000000" w:rsidRPr="00000000">
              <w:rPr>
                <w:sz w:val="17"/>
                <w:szCs w:val="17"/>
                <w:rtl w:val="0"/>
              </w:rPr>
              <w:t xml:space="preserve">Capture retinal information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3">
            <w:pPr>
              <w:spacing w:line="360" w:lineRule="auto"/>
              <w:rPr/>
            </w:pPr>
            <w:r w:rsidDel="00000000" w:rsidR="00000000" w:rsidRPr="00000000">
              <w:rPr>
                <w:sz w:val="17"/>
                <w:szCs w:val="17"/>
                <w:rtl w:val="0"/>
              </w:rPr>
              <w:t xml:space="preserve">Processing</w:t>
            </w:r>
            <w:r w:rsidDel="00000000" w:rsidR="00000000" w:rsidRPr="00000000">
              <w:rPr>
                <w:rtl w:val="0"/>
              </w:rPr>
            </w:r>
          </w:p>
        </w:tc>
        <w:tc>
          <w:tcPr>
            <w:shd w:fill="ffffff" w:val="clear"/>
            <w:vAlign w:val="center"/>
          </w:tcPr>
          <w:p w:rsidR="00000000" w:rsidDel="00000000" w:rsidP="00000000" w:rsidRDefault="00000000" w:rsidRPr="00000000" w14:paraId="00000044">
            <w:pPr>
              <w:spacing w:line="360" w:lineRule="auto"/>
              <w:rPr/>
            </w:pPr>
            <w:r w:rsidDel="00000000" w:rsidR="00000000" w:rsidRPr="00000000">
              <w:rPr>
                <w:sz w:val="17"/>
                <w:szCs w:val="17"/>
                <w:rtl w:val="0"/>
              </w:rPr>
              <w:t xml:space="preserve">Resizing, normalization, quality preparation, spectral preparation</w:t>
            </w:r>
            <w:r w:rsidDel="00000000" w:rsidR="00000000" w:rsidRPr="00000000">
              <w:rPr>
                <w:rtl w:val="0"/>
              </w:rPr>
            </w:r>
          </w:p>
        </w:tc>
        <w:tc>
          <w:tcPr>
            <w:shd w:fill="ffffff" w:val="clear"/>
            <w:vAlign w:val="center"/>
          </w:tcPr>
          <w:p w:rsidR="00000000" w:rsidDel="00000000" w:rsidP="00000000" w:rsidRDefault="00000000" w:rsidRPr="00000000" w14:paraId="00000045">
            <w:pPr>
              <w:spacing w:line="360" w:lineRule="auto"/>
              <w:rPr/>
            </w:pPr>
            <w:r w:rsidDel="00000000" w:rsidR="00000000" w:rsidRPr="00000000">
              <w:rPr>
                <w:sz w:val="17"/>
                <w:szCs w:val="17"/>
                <w:rtl w:val="0"/>
              </w:rPr>
              <w:t xml:space="preserve">Create consistent model inputs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46">
            <w:pPr>
              <w:spacing w:line="360" w:lineRule="auto"/>
              <w:rPr/>
            </w:pPr>
            <w:r w:rsidDel="00000000" w:rsidR="00000000" w:rsidRPr="00000000">
              <w:rPr>
                <w:sz w:val="17"/>
                <w:szCs w:val="17"/>
                <w:rtl w:val="0"/>
              </w:rPr>
              <w:t xml:space="preserve">Analysis</w:t>
            </w:r>
            <w:r w:rsidDel="00000000" w:rsidR="00000000" w:rsidRPr="00000000">
              <w:rPr>
                <w:rtl w:val="0"/>
              </w:rPr>
            </w:r>
          </w:p>
        </w:tc>
        <w:tc>
          <w:tcPr>
            <w:shd w:fill="f8fbfc" w:val="clear"/>
            <w:vAlign w:val="center"/>
          </w:tcPr>
          <w:p w:rsidR="00000000" w:rsidDel="00000000" w:rsidP="00000000" w:rsidRDefault="00000000" w:rsidRPr="00000000" w14:paraId="00000047">
            <w:pPr>
              <w:spacing w:line="360" w:lineRule="auto"/>
              <w:rPr/>
            </w:pPr>
            <w:r w:rsidDel="00000000" w:rsidR="00000000" w:rsidRPr="00000000">
              <w:rPr>
                <w:sz w:val="17"/>
                <w:szCs w:val="17"/>
                <w:rtl w:val="0"/>
              </w:rPr>
              <w:t xml:space="preserve">ROI selection, spectral curves, retinal characteristics</w:t>
            </w:r>
            <w:r w:rsidDel="00000000" w:rsidR="00000000" w:rsidRPr="00000000">
              <w:rPr>
                <w:rtl w:val="0"/>
              </w:rPr>
            </w:r>
          </w:p>
        </w:tc>
        <w:tc>
          <w:tcPr>
            <w:shd w:fill="f8fbfc" w:val="clear"/>
            <w:vAlign w:val="center"/>
          </w:tcPr>
          <w:p w:rsidR="00000000" w:rsidDel="00000000" w:rsidP="00000000" w:rsidRDefault="00000000" w:rsidRPr="00000000" w14:paraId="00000048">
            <w:pPr>
              <w:spacing w:line="360" w:lineRule="auto"/>
              <w:rPr/>
            </w:pPr>
            <w:r w:rsidDel="00000000" w:rsidR="00000000" w:rsidRPr="00000000">
              <w:rPr>
                <w:sz w:val="17"/>
                <w:szCs w:val="17"/>
                <w:rtl w:val="0"/>
              </w:rPr>
              <w:t xml:space="preserve">Investigate spatial and spectral information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9">
            <w:pPr>
              <w:spacing w:line="360" w:lineRule="auto"/>
              <w:rPr/>
            </w:pPr>
            <w:r w:rsidDel="00000000" w:rsidR="00000000" w:rsidRPr="00000000">
              <w:rPr>
                <w:sz w:val="17"/>
                <w:szCs w:val="17"/>
                <w:rtl w:val="0"/>
              </w:rPr>
              <w:t xml:space="preserve">AI</w:t>
            </w:r>
            <w:r w:rsidDel="00000000" w:rsidR="00000000" w:rsidRPr="00000000">
              <w:rPr>
                <w:rtl w:val="0"/>
              </w:rPr>
            </w:r>
          </w:p>
        </w:tc>
        <w:tc>
          <w:tcPr>
            <w:shd w:fill="ffffff" w:val="clear"/>
            <w:vAlign w:val="center"/>
          </w:tcPr>
          <w:p w:rsidR="00000000" w:rsidDel="00000000" w:rsidP="00000000" w:rsidRDefault="00000000" w:rsidRPr="00000000" w14:paraId="0000004A">
            <w:pPr>
              <w:spacing w:line="360" w:lineRule="auto"/>
              <w:rPr/>
            </w:pPr>
            <w:r w:rsidDel="00000000" w:rsidR="00000000" w:rsidRPr="00000000">
              <w:rPr>
                <w:sz w:val="17"/>
                <w:szCs w:val="17"/>
                <w:rtl w:val="0"/>
              </w:rPr>
              <w:t xml:space="preserve">Swin, EfficientNetV2-S, ResNeXt50, FNet, Perceiver IO, ensembles</w:t>
            </w:r>
            <w:r w:rsidDel="00000000" w:rsidR="00000000" w:rsidRPr="00000000">
              <w:rPr>
                <w:rtl w:val="0"/>
              </w:rPr>
            </w:r>
          </w:p>
        </w:tc>
        <w:tc>
          <w:tcPr>
            <w:shd w:fill="ffffff" w:val="clear"/>
            <w:vAlign w:val="center"/>
          </w:tcPr>
          <w:p w:rsidR="00000000" w:rsidDel="00000000" w:rsidP="00000000" w:rsidRDefault="00000000" w:rsidRPr="00000000" w14:paraId="0000004B">
            <w:pPr>
              <w:spacing w:line="360" w:lineRule="auto"/>
              <w:rPr/>
            </w:pPr>
            <w:r w:rsidDel="00000000" w:rsidR="00000000" w:rsidRPr="00000000">
              <w:rPr>
                <w:sz w:val="17"/>
                <w:szCs w:val="17"/>
                <w:rtl w:val="0"/>
              </w:rPr>
              <w:t xml:space="preserve">Classification and model comparison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4C">
            <w:pPr>
              <w:spacing w:line="360" w:lineRule="auto"/>
              <w:rPr/>
            </w:pPr>
            <w:r w:rsidDel="00000000" w:rsidR="00000000" w:rsidRPr="00000000">
              <w:rPr>
                <w:sz w:val="17"/>
                <w:szCs w:val="17"/>
                <w:rtl w:val="0"/>
              </w:rPr>
              <w:t xml:space="preserve">XAI</w:t>
            </w:r>
            <w:r w:rsidDel="00000000" w:rsidR="00000000" w:rsidRPr="00000000">
              <w:rPr>
                <w:rtl w:val="0"/>
              </w:rPr>
            </w:r>
          </w:p>
        </w:tc>
        <w:tc>
          <w:tcPr>
            <w:shd w:fill="f8fbfc" w:val="clear"/>
            <w:vAlign w:val="center"/>
          </w:tcPr>
          <w:p w:rsidR="00000000" w:rsidDel="00000000" w:rsidP="00000000" w:rsidRDefault="00000000" w:rsidRPr="00000000" w14:paraId="0000004D">
            <w:pPr>
              <w:spacing w:line="360" w:lineRule="auto"/>
              <w:rPr/>
            </w:pPr>
            <w:r w:rsidDel="00000000" w:rsidR="00000000" w:rsidRPr="00000000">
              <w:rPr>
                <w:sz w:val="17"/>
                <w:szCs w:val="17"/>
                <w:rtl w:val="0"/>
              </w:rPr>
              <w:t xml:space="preserve">Grad-CAM, attention visualization</w:t>
            </w:r>
            <w:r w:rsidDel="00000000" w:rsidR="00000000" w:rsidRPr="00000000">
              <w:rPr>
                <w:rtl w:val="0"/>
              </w:rPr>
            </w:r>
          </w:p>
        </w:tc>
        <w:tc>
          <w:tcPr>
            <w:shd w:fill="f8fbfc" w:val="clear"/>
            <w:vAlign w:val="center"/>
          </w:tcPr>
          <w:p w:rsidR="00000000" w:rsidDel="00000000" w:rsidP="00000000" w:rsidRDefault="00000000" w:rsidRPr="00000000" w14:paraId="0000004E">
            <w:pPr>
              <w:spacing w:line="360" w:lineRule="auto"/>
              <w:rPr/>
            </w:pPr>
            <w:r w:rsidDel="00000000" w:rsidR="00000000" w:rsidRPr="00000000">
              <w:rPr>
                <w:sz w:val="17"/>
                <w:szCs w:val="17"/>
                <w:rtl w:val="0"/>
              </w:rPr>
              <w:t xml:space="preserve">Interpret model focus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F">
            <w:pPr>
              <w:spacing w:line="360" w:lineRule="auto"/>
              <w:rPr/>
            </w:pPr>
            <w:r w:rsidDel="00000000" w:rsidR="00000000" w:rsidRPr="00000000">
              <w:rPr>
                <w:sz w:val="17"/>
                <w:szCs w:val="17"/>
                <w:rtl w:val="0"/>
              </w:rPr>
              <w:t xml:space="preserve">Application</w:t>
            </w:r>
            <w:r w:rsidDel="00000000" w:rsidR="00000000" w:rsidRPr="00000000">
              <w:rPr>
                <w:rtl w:val="0"/>
              </w:rPr>
            </w:r>
          </w:p>
        </w:tc>
        <w:tc>
          <w:tcPr>
            <w:shd w:fill="ffffff" w:val="clear"/>
            <w:vAlign w:val="center"/>
          </w:tcPr>
          <w:p w:rsidR="00000000" w:rsidDel="00000000" w:rsidP="00000000" w:rsidRDefault="00000000" w:rsidRPr="00000000" w14:paraId="00000050">
            <w:pPr>
              <w:spacing w:line="360" w:lineRule="auto"/>
              <w:rPr/>
            </w:pPr>
            <w:r w:rsidDel="00000000" w:rsidR="00000000" w:rsidRPr="00000000">
              <w:rPr>
                <w:sz w:val="17"/>
                <w:szCs w:val="17"/>
                <w:rtl w:val="0"/>
              </w:rPr>
              <w:t xml:space="preserve">PyQt desktop interface</w:t>
            </w:r>
            <w:r w:rsidDel="00000000" w:rsidR="00000000" w:rsidRPr="00000000">
              <w:rPr>
                <w:rtl w:val="0"/>
              </w:rPr>
            </w:r>
          </w:p>
        </w:tc>
        <w:tc>
          <w:tcPr>
            <w:shd w:fill="ffffff" w:val="clear"/>
            <w:vAlign w:val="center"/>
          </w:tcPr>
          <w:p w:rsidR="00000000" w:rsidDel="00000000" w:rsidP="00000000" w:rsidRDefault="00000000" w:rsidRPr="00000000" w14:paraId="00000051">
            <w:pPr>
              <w:spacing w:line="360" w:lineRule="auto"/>
              <w:rPr/>
            </w:pPr>
            <w:r w:rsidDel="00000000" w:rsidR="00000000" w:rsidRPr="00000000">
              <w:rPr>
                <w:sz w:val="17"/>
                <w:szCs w:val="17"/>
                <w:rtl w:val="0"/>
              </w:rPr>
              <w:t xml:space="preserve">User interaction and reporting</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52">
            <w:pPr>
              <w:spacing w:line="360" w:lineRule="auto"/>
              <w:rPr/>
            </w:pPr>
            <w:r w:rsidDel="00000000" w:rsidR="00000000" w:rsidRPr="00000000">
              <w:rPr>
                <w:sz w:val="17"/>
                <w:szCs w:val="17"/>
                <w:rtl w:val="0"/>
              </w:rPr>
              <w:t xml:space="preserve">Edge</w:t>
            </w:r>
            <w:r w:rsidDel="00000000" w:rsidR="00000000" w:rsidRPr="00000000">
              <w:rPr>
                <w:rtl w:val="0"/>
              </w:rPr>
            </w:r>
          </w:p>
        </w:tc>
        <w:tc>
          <w:tcPr>
            <w:shd w:fill="f8fbfc" w:val="clear"/>
            <w:vAlign w:val="center"/>
          </w:tcPr>
          <w:p w:rsidR="00000000" w:rsidDel="00000000" w:rsidP="00000000" w:rsidRDefault="00000000" w:rsidRPr="00000000" w14:paraId="00000053">
            <w:pPr>
              <w:spacing w:line="360" w:lineRule="auto"/>
              <w:rPr/>
            </w:pPr>
            <w:r w:rsidDel="00000000" w:rsidR="00000000" w:rsidRPr="00000000">
              <w:rPr>
                <w:sz w:val="17"/>
                <w:szCs w:val="17"/>
                <w:rtl w:val="0"/>
              </w:rPr>
              <w:t xml:space="preserve">Raspberry Pi 5 + touchscreen</w:t>
            </w:r>
            <w:r w:rsidDel="00000000" w:rsidR="00000000" w:rsidRPr="00000000">
              <w:rPr>
                <w:rtl w:val="0"/>
              </w:rPr>
            </w:r>
          </w:p>
        </w:tc>
        <w:tc>
          <w:tcPr>
            <w:shd w:fill="f8fbfc" w:val="clear"/>
            <w:vAlign w:val="center"/>
          </w:tcPr>
          <w:p w:rsidR="00000000" w:rsidDel="00000000" w:rsidP="00000000" w:rsidRDefault="00000000" w:rsidRPr="00000000" w14:paraId="00000054">
            <w:pPr>
              <w:spacing w:line="360" w:lineRule="auto"/>
              <w:rPr/>
            </w:pPr>
            <w:r w:rsidDel="00000000" w:rsidR="00000000" w:rsidRPr="00000000">
              <w:rPr>
                <w:sz w:val="17"/>
                <w:szCs w:val="17"/>
                <w:rtl w:val="0"/>
              </w:rPr>
              <w:t xml:space="preserve">Portable deployment research</w:t>
            </w:r>
            <w:r w:rsidDel="00000000" w:rsidR="00000000" w:rsidRPr="00000000">
              <w:rPr>
                <w:rtl w:val="0"/>
              </w:rPr>
            </w:r>
          </w:p>
        </w:tc>
      </w:tr>
    </w:tbl>
    <w:p w:rsidR="00000000" w:rsidDel="00000000" w:rsidP="00000000" w:rsidRDefault="00000000" w:rsidRPr="00000000" w14:paraId="0000005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5. Retinal Imaging and RGB Fundus Data</w:t>
      </w:r>
    </w:p>
    <w:p w:rsidR="00000000" w:rsidDel="00000000" w:rsidP="00000000" w:rsidRDefault="00000000" w:rsidRPr="00000000" w14:paraId="00000057">
      <w:pPr>
        <w:spacing w:line="360" w:lineRule="auto"/>
        <w:rPr/>
      </w:pPr>
      <w:r w:rsidDel="00000000" w:rsidR="00000000" w:rsidRPr="00000000">
        <w:rPr>
          <w:rtl w:val="0"/>
        </w:rPr>
        <w:t xml:space="preserve">The conventional fundus image is the principal visual input for the classification pipeline. RGB fundus imaging captures the appearance of retinal structures in the visible color domain and provides spatial information about vessels, macula, optic-disc region, lesions and other visual characteristics.</w:t>
      </w:r>
    </w:p>
    <w:p w:rsidR="00000000" w:rsidDel="00000000" w:rsidP="00000000" w:rsidRDefault="00000000" w:rsidRPr="00000000" w14:paraId="00000058">
      <w:pPr>
        <w:pStyle w:val="Heading2"/>
        <w:spacing w:line="360" w:lineRule="auto"/>
        <w:rPr/>
      </w:pPr>
      <w:r w:rsidDel="00000000" w:rsidR="00000000" w:rsidRPr="00000000">
        <w:rPr>
          <w:rtl w:val="0"/>
        </w:rPr>
        <w:t xml:space="preserve">Role of RGB Imaging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Provides an intuitive visual representation of the retina.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Supports conventional image-based deep-learning classification.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Provides spatial context for lesion and vessel appearance.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Acts as a reference representation for comparing spectral information.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Can be captured and processed using comparatively accessible imaging hardware.</w:t>
      </w:r>
    </w:p>
    <w:p w:rsidR="00000000" w:rsidDel="00000000" w:rsidP="00000000" w:rsidRDefault="00000000" w:rsidRPr="00000000" w14:paraId="0000005E">
      <w:pPr>
        <w:pStyle w:val="Heading2"/>
        <w:spacing w:line="360" w:lineRule="auto"/>
        <w:rPr/>
      </w:pPr>
      <w:r w:rsidDel="00000000" w:rsidR="00000000" w:rsidRPr="00000000">
        <w:rPr>
          <w:rtl w:val="0"/>
        </w:rPr>
        <w:t xml:space="preserve">Typical Processing Stages</w:t>
      </w:r>
    </w:p>
    <w:tbl>
      <w:tblPr>
        <w:tblStyle w:val="Table3"/>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12273f" w:val="clear"/>
            <w:vAlign w:val="center"/>
          </w:tcPr>
          <w:p w:rsidR="00000000" w:rsidDel="00000000" w:rsidP="00000000" w:rsidRDefault="00000000" w:rsidRPr="00000000" w14:paraId="0000005F">
            <w:pPr>
              <w:spacing w:line="360" w:lineRule="auto"/>
              <w:rPr/>
            </w:pPr>
            <w:r w:rsidDel="00000000" w:rsidR="00000000" w:rsidRPr="00000000">
              <w:rPr>
                <w:b w:val="1"/>
                <w:bCs w:val="1"/>
                <w:color w:val="ffffff"/>
                <w:sz w:val="18"/>
                <w:szCs w:val="18"/>
                <w:rtl w:val="0"/>
              </w:rPr>
              <w:t xml:space="preserve">Stage</w:t>
            </w:r>
            <w:r w:rsidDel="00000000" w:rsidR="00000000" w:rsidRPr="00000000">
              <w:rPr>
                <w:rtl w:val="0"/>
              </w:rPr>
            </w:r>
          </w:p>
        </w:tc>
        <w:tc>
          <w:tcPr>
            <w:shd w:fill="12273f" w:val="clear"/>
            <w:vAlign w:val="center"/>
          </w:tcPr>
          <w:p w:rsidR="00000000" w:rsidDel="00000000" w:rsidP="00000000" w:rsidRDefault="00000000" w:rsidRPr="00000000" w14:paraId="00000060">
            <w:pPr>
              <w:spacing w:line="36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61">
            <w:pPr>
              <w:spacing w:line="360" w:lineRule="auto"/>
              <w:rPr/>
            </w:pPr>
            <w:r w:rsidDel="00000000" w:rsidR="00000000" w:rsidRPr="00000000">
              <w:rPr>
                <w:sz w:val="17"/>
                <w:szCs w:val="17"/>
                <w:rtl w:val="0"/>
              </w:rPr>
              <w:t xml:space="preserve">Acquisition</w:t>
            </w:r>
            <w:r w:rsidDel="00000000" w:rsidR="00000000" w:rsidRPr="00000000">
              <w:rPr>
                <w:rtl w:val="0"/>
              </w:rPr>
            </w:r>
          </w:p>
        </w:tc>
        <w:tc>
          <w:tcPr>
            <w:shd w:fill="f8fbfc" w:val="clear"/>
            <w:vAlign w:val="center"/>
          </w:tcPr>
          <w:p w:rsidR="00000000" w:rsidDel="00000000" w:rsidP="00000000" w:rsidRDefault="00000000" w:rsidRPr="00000000" w14:paraId="00000062">
            <w:pPr>
              <w:spacing w:line="360" w:lineRule="auto"/>
              <w:rPr/>
            </w:pPr>
            <w:r w:rsidDel="00000000" w:rsidR="00000000" w:rsidRPr="00000000">
              <w:rPr>
                <w:sz w:val="17"/>
                <w:szCs w:val="17"/>
                <w:rtl w:val="0"/>
              </w:rPr>
              <w:t xml:space="preserve">Capture or import a fundus image.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3">
            <w:pPr>
              <w:spacing w:line="360" w:lineRule="auto"/>
              <w:rPr/>
            </w:pPr>
            <w:r w:rsidDel="00000000" w:rsidR="00000000" w:rsidRPr="00000000">
              <w:rPr>
                <w:sz w:val="17"/>
                <w:szCs w:val="17"/>
                <w:rtl w:val="0"/>
              </w:rPr>
              <w:t xml:space="preserve">Quality preparation</w:t>
            </w:r>
            <w:r w:rsidDel="00000000" w:rsidR="00000000" w:rsidRPr="00000000">
              <w:rPr>
                <w:rtl w:val="0"/>
              </w:rPr>
            </w:r>
          </w:p>
        </w:tc>
        <w:tc>
          <w:tcPr>
            <w:shd w:fill="ffffff" w:val="clear"/>
            <w:vAlign w:val="center"/>
          </w:tcPr>
          <w:p w:rsidR="00000000" w:rsidDel="00000000" w:rsidP="00000000" w:rsidRDefault="00000000" w:rsidRPr="00000000" w14:paraId="00000064">
            <w:pPr>
              <w:spacing w:line="360" w:lineRule="auto"/>
              <w:rPr/>
            </w:pPr>
            <w:r w:rsidDel="00000000" w:rsidR="00000000" w:rsidRPr="00000000">
              <w:rPr>
                <w:sz w:val="17"/>
                <w:szCs w:val="17"/>
                <w:rtl w:val="0"/>
              </w:rPr>
              <w:t xml:space="preserve">Identify unsuitable images and prepare consistent inputs.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65">
            <w:pPr>
              <w:spacing w:line="360" w:lineRule="auto"/>
              <w:rPr/>
            </w:pPr>
            <w:r w:rsidDel="00000000" w:rsidR="00000000" w:rsidRPr="00000000">
              <w:rPr>
                <w:sz w:val="17"/>
                <w:szCs w:val="17"/>
                <w:rtl w:val="0"/>
              </w:rPr>
              <w:t xml:space="preserve">Resizing</w:t>
            </w:r>
            <w:r w:rsidDel="00000000" w:rsidR="00000000" w:rsidRPr="00000000">
              <w:rPr>
                <w:rtl w:val="0"/>
              </w:rPr>
            </w:r>
          </w:p>
        </w:tc>
        <w:tc>
          <w:tcPr>
            <w:shd w:fill="f8fbfc" w:val="clear"/>
            <w:vAlign w:val="center"/>
          </w:tcPr>
          <w:p w:rsidR="00000000" w:rsidDel="00000000" w:rsidP="00000000" w:rsidRDefault="00000000" w:rsidRPr="00000000" w14:paraId="00000066">
            <w:pPr>
              <w:spacing w:line="360" w:lineRule="auto"/>
              <w:rPr/>
            </w:pPr>
            <w:r w:rsidDel="00000000" w:rsidR="00000000" w:rsidRPr="00000000">
              <w:rPr>
                <w:sz w:val="17"/>
                <w:szCs w:val="17"/>
                <w:rtl w:val="0"/>
              </w:rPr>
              <w:t xml:space="preserve">Convert images to the input dimensions required by the selected model.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7">
            <w:pPr>
              <w:spacing w:line="360" w:lineRule="auto"/>
              <w:rPr/>
            </w:pPr>
            <w:r w:rsidDel="00000000" w:rsidR="00000000" w:rsidRPr="00000000">
              <w:rPr>
                <w:sz w:val="17"/>
                <w:szCs w:val="17"/>
                <w:rtl w:val="0"/>
              </w:rPr>
              <w:t xml:space="preserve">Normalization</w:t>
            </w:r>
            <w:r w:rsidDel="00000000" w:rsidR="00000000" w:rsidRPr="00000000">
              <w:rPr>
                <w:rtl w:val="0"/>
              </w:rPr>
            </w:r>
          </w:p>
        </w:tc>
        <w:tc>
          <w:tcPr>
            <w:shd w:fill="ffffff" w:val="clear"/>
            <w:vAlign w:val="center"/>
          </w:tcPr>
          <w:p w:rsidR="00000000" w:rsidDel="00000000" w:rsidP="00000000" w:rsidRDefault="00000000" w:rsidRPr="00000000" w14:paraId="00000068">
            <w:pPr>
              <w:spacing w:line="360" w:lineRule="auto"/>
              <w:rPr/>
            </w:pPr>
            <w:r w:rsidDel="00000000" w:rsidR="00000000" w:rsidRPr="00000000">
              <w:rPr>
                <w:sz w:val="17"/>
                <w:szCs w:val="17"/>
                <w:rtl w:val="0"/>
              </w:rPr>
              <w:t xml:space="preserve">Scale image values into a consistent range.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69">
            <w:pPr>
              <w:spacing w:line="360" w:lineRule="auto"/>
              <w:rPr/>
            </w:pPr>
            <w:r w:rsidDel="00000000" w:rsidR="00000000" w:rsidRPr="00000000">
              <w:rPr>
                <w:sz w:val="17"/>
                <w:szCs w:val="17"/>
                <w:rtl w:val="0"/>
              </w:rPr>
              <w:t xml:space="preserve">Augmentation</w:t>
            </w:r>
            <w:r w:rsidDel="00000000" w:rsidR="00000000" w:rsidRPr="00000000">
              <w:rPr>
                <w:rtl w:val="0"/>
              </w:rPr>
            </w:r>
          </w:p>
        </w:tc>
        <w:tc>
          <w:tcPr>
            <w:shd w:fill="f8fbfc" w:val="clear"/>
            <w:vAlign w:val="center"/>
          </w:tcPr>
          <w:p w:rsidR="00000000" w:rsidDel="00000000" w:rsidP="00000000" w:rsidRDefault="00000000" w:rsidRPr="00000000" w14:paraId="0000006A">
            <w:pPr>
              <w:spacing w:line="360" w:lineRule="auto"/>
              <w:rPr/>
            </w:pPr>
            <w:r w:rsidDel="00000000" w:rsidR="00000000" w:rsidRPr="00000000">
              <w:rPr>
                <w:sz w:val="17"/>
                <w:szCs w:val="17"/>
                <w:rtl w:val="0"/>
              </w:rPr>
              <w:t xml:space="preserve">Increase variation for training and support minority classes where appropriate.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B">
            <w:pPr>
              <w:spacing w:line="360" w:lineRule="auto"/>
              <w:rPr/>
            </w:pPr>
            <w:r w:rsidDel="00000000" w:rsidR="00000000" w:rsidRPr="00000000">
              <w:rPr>
                <w:sz w:val="17"/>
                <w:szCs w:val="17"/>
                <w:rtl w:val="0"/>
              </w:rPr>
              <w:t xml:space="preserve">Model input</w:t>
            </w:r>
            <w:r w:rsidDel="00000000" w:rsidR="00000000" w:rsidRPr="00000000">
              <w:rPr>
                <w:rtl w:val="0"/>
              </w:rPr>
            </w:r>
          </w:p>
        </w:tc>
        <w:tc>
          <w:tcPr>
            <w:shd w:fill="ffffff" w:val="clear"/>
            <w:vAlign w:val="center"/>
          </w:tcPr>
          <w:p w:rsidR="00000000" w:rsidDel="00000000" w:rsidP="00000000" w:rsidRDefault="00000000" w:rsidRPr="00000000" w14:paraId="0000006C">
            <w:pPr>
              <w:spacing w:line="360" w:lineRule="auto"/>
              <w:rPr/>
            </w:pPr>
            <w:r w:rsidDel="00000000" w:rsidR="00000000" w:rsidRPr="00000000">
              <w:rPr>
                <w:sz w:val="17"/>
                <w:szCs w:val="17"/>
                <w:rtl w:val="0"/>
              </w:rPr>
              <w:t xml:space="preserve">Provide processed image tensors to the selected neural network.</w:t>
            </w:r>
            <w:r w:rsidDel="00000000" w:rsidR="00000000" w:rsidRPr="00000000">
              <w:rPr>
                <w:rtl w:val="0"/>
              </w:rPr>
            </w:r>
          </w:p>
        </w:tc>
      </w:tr>
    </w:tbl>
    <w:p w:rsidR="00000000" w:rsidDel="00000000" w:rsidP="00000000" w:rsidRDefault="00000000" w:rsidRPr="00000000" w14:paraId="0000006D">
      <w:pPr>
        <w:pStyle w:val="Heading2"/>
        <w:spacing w:line="360" w:lineRule="auto"/>
        <w:rPr/>
      </w:pPr>
      <w:r w:rsidDel="00000000" w:rsidR="00000000" w:rsidRPr="00000000">
        <w:rPr>
          <w:rtl w:val="0"/>
        </w:rPr>
        <w:t xml:space="preserve">Why RGB Alone Is Not the Entire HYPERLUMA Concept</w:t>
      </w:r>
    </w:p>
    <w:p w:rsidR="00000000" w:rsidDel="00000000" w:rsidP="00000000" w:rsidRDefault="00000000" w:rsidRPr="00000000" w14:paraId="0000006E">
      <w:pPr>
        <w:spacing w:line="360" w:lineRule="auto"/>
        <w:rPr/>
      </w:pPr>
      <w:r w:rsidDel="00000000" w:rsidR="00000000" w:rsidRPr="00000000">
        <w:rPr>
          <w:rtl w:val="0"/>
        </w:rPr>
        <w:t xml:space="preserve">RGB provides valuable spatial and color information, but it compresses a broad range of spectral information into a small number of channels. HYPERLUMA therefore investigates Hyperspectral Imaging as a complementary information source rather than treating it as a replacement for conventional fundus imaging.</w:t>
      </w:r>
    </w:p>
    <w:p w:rsidR="00000000" w:rsidDel="00000000" w:rsidP="00000000" w:rsidRDefault="00000000" w:rsidRPr="00000000" w14:paraId="0000006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6. Hyperspectral Imaging (HSI)</w:t>
      </w:r>
    </w:p>
    <w:tbl>
      <w:tblPr>
        <w:tblStyle w:val="Table4"/>
        <w:tblW w:w="9936.0" w:type="dxa"/>
        <w:jc w:val="center"/>
        <w:tblLayout w:type="fixed"/>
        <w:tblLook w:val="0400"/>
      </w:tblPr>
      <w:tblGrid>
        <w:gridCol w:w="9936"/>
        <w:tblGridChange w:id="0">
          <w:tblGrid>
            <w:gridCol w:w="9936"/>
          </w:tblGrid>
        </w:tblGridChange>
      </w:tblGrid>
      <w:tr>
        <w:trPr>
          <w:cantSplit w:val="0"/>
          <w:tblHeader w:val="0"/>
        </w:trPr>
        <w:tc>
          <w:tcPr>
            <w:shd w:fill="eef7f8" w:val="clear"/>
          </w:tcPr>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spacing w:line="360" w:lineRule="auto"/>
        <w:rPr/>
      </w:pPr>
      <w:r w:rsidDel="00000000" w:rsidR="00000000" w:rsidRPr="00000000">
        <w:rPr>
          <w:rtl w:val="0"/>
        </w:rPr>
        <w:t xml:space="preserve">Hyperspectral Imaging captures image information across multiple wavelengths. The resulting data can be represented as a hyperspectral cube in which two dimensions correspond to spatial position and the third dimension corresponds to wavelength or spectral band.</w:t>
      </w:r>
    </w:p>
    <w:p w:rsidR="00000000" w:rsidDel="00000000" w:rsidP="00000000" w:rsidRDefault="00000000" w:rsidRPr="00000000" w14:paraId="00000073">
      <w:pPr>
        <w:pStyle w:val="Heading2"/>
        <w:spacing w:line="360" w:lineRule="auto"/>
        <w:rPr/>
      </w:pPr>
      <w:r w:rsidDel="00000000" w:rsidR="00000000" w:rsidRPr="00000000">
        <w:rPr>
          <w:rtl w:val="0"/>
        </w:rPr>
        <w:t xml:space="preserve">Spectral Cube Concept</w:t>
      </w:r>
    </w:p>
    <w:p w:rsidR="00000000" w:rsidDel="00000000" w:rsidP="00000000" w:rsidRDefault="00000000" w:rsidRPr="00000000" w14:paraId="00000074">
      <w:pPr>
        <w:spacing w:line="360" w:lineRule="auto"/>
        <w:rPr/>
      </w:pPr>
      <w:r w:rsidDel="00000000" w:rsidR="00000000" w:rsidRPr="00000000">
        <w:rPr>
          <w:rtl w:val="0"/>
        </w:rPr>
        <w:t xml:space="preserve">For a conventional image, a pixel is typically represented by a small number of color-channel values. In hyperspectral imaging, each pixel can be associated with a spectral signature containing measurements across many wavelengths. This enables researchers to investigate wavelength-dependent differences between retinal regions.</w:t>
      </w:r>
    </w:p>
    <w:p w:rsidR="00000000" w:rsidDel="00000000" w:rsidP="00000000" w:rsidRDefault="00000000" w:rsidRPr="00000000" w14:paraId="00000075">
      <w:pPr>
        <w:pStyle w:val="Heading2"/>
        <w:spacing w:line="360" w:lineRule="auto"/>
        <w:rPr/>
      </w:pPr>
      <w:r w:rsidDel="00000000" w:rsidR="00000000" w:rsidRPr="00000000">
        <w:rPr>
          <w:rtl w:val="0"/>
        </w:rPr>
        <w:t xml:space="preserve">HYPERLUMA HSI Workflow</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Hyperspectral image acquisition.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Preprocessing and calibration as required by the imaging setup.</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Formation or access to the hyperspectral spectral cube.</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Interactive selection of a retinal region of interest.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Extraction of spectral/reflectance information from the selected region.</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Generation and visualization of wavelength-dependent curves.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Comparison of spectral behavior across regions or classes.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Investigation of how spectral features could complement AI-based image analysis.</w:t>
      </w:r>
    </w:p>
    <w:p w:rsidR="00000000" w:rsidDel="00000000" w:rsidP="00000000" w:rsidRDefault="00000000" w:rsidRPr="00000000" w14:paraId="0000007E">
      <w:pPr>
        <w:pStyle w:val="Heading2"/>
        <w:spacing w:line="360" w:lineRule="auto"/>
        <w:rPr/>
      </w:pPr>
      <w:r w:rsidDel="00000000" w:rsidR="00000000" w:rsidRPr="00000000">
        <w:rPr>
          <w:rtl w:val="0"/>
        </w:rPr>
        <w:t xml:space="preserve">Research-Relevant Spectral Characteristics</w:t>
      </w:r>
    </w:p>
    <w:tbl>
      <w:tblPr>
        <w:tblStyle w:val="Table5"/>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12273f" w:val="clear"/>
            <w:vAlign w:val="center"/>
          </w:tcPr>
          <w:p w:rsidR="00000000" w:rsidDel="00000000" w:rsidP="00000000" w:rsidRDefault="00000000" w:rsidRPr="00000000" w14:paraId="0000007F">
            <w:pPr>
              <w:spacing w:line="360" w:lineRule="auto"/>
              <w:rPr/>
            </w:pPr>
            <w:r w:rsidDel="00000000" w:rsidR="00000000" w:rsidRPr="00000000">
              <w:rPr>
                <w:b w:val="1"/>
                <w:bCs w:val="1"/>
                <w:color w:val="ffffff"/>
                <w:sz w:val="18"/>
                <w:szCs w:val="18"/>
                <w:rtl w:val="0"/>
              </w:rPr>
              <w:t xml:space="preserve">Characteristic</w:t>
            </w:r>
            <w:r w:rsidDel="00000000" w:rsidR="00000000" w:rsidRPr="00000000">
              <w:rPr>
                <w:rtl w:val="0"/>
              </w:rPr>
            </w:r>
          </w:p>
        </w:tc>
        <w:tc>
          <w:tcPr>
            <w:shd w:fill="12273f" w:val="clear"/>
            <w:vAlign w:val="center"/>
          </w:tcPr>
          <w:p w:rsidR="00000000" w:rsidDel="00000000" w:rsidP="00000000" w:rsidRDefault="00000000" w:rsidRPr="00000000" w14:paraId="00000080">
            <w:pPr>
              <w:spacing w:line="360" w:lineRule="auto"/>
              <w:rPr/>
            </w:pPr>
            <w:r w:rsidDel="00000000" w:rsidR="00000000" w:rsidRPr="00000000">
              <w:rPr>
                <w:b w:val="1"/>
                <w:bCs w:val="1"/>
                <w:color w:val="ffffff"/>
                <w:sz w:val="18"/>
                <w:szCs w:val="18"/>
                <w:rtl w:val="0"/>
              </w:rPr>
              <w:t xml:space="preserve">Research relevance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81">
            <w:pPr>
              <w:spacing w:line="360" w:lineRule="auto"/>
              <w:rPr/>
            </w:pPr>
            <w:r w:rsidDel="00000000" w:rsidR="00000000" w:rsidRPr="00000000">
              <w:rPr>
                <w:sz w:val="17"/>
                <w:szCs w:val="17"/>
                <w:rtl w:val="0"/>
              </w:rPr>
              <w:t xml:space="preserve">Carotenoids</w:t>
            </w:r>
            <w:r w:rsidDel="00000000" w:rsidR="00000000" w:rsidRPr="00000000">
              <w:rPr>
                <w:rtl w:val="0"/>
              </w:rPr>
            </w:r>
          </w:p>
        </w:tc>
        <w:tc>
          <w:tcPr>
            <w:shd w:fill="f8fbfc" w:val="clear"/>
            <w:vAlign w:val="center"/>
          </w:tcPr>
          <w:p w:rsidR="00000000" w:rsidDel="00000000" w:rsidP="00000000" w:rsidRDefault="00000000" w:rsidRPr="00000000" w14:paraId="00000082">
            <w:pPr>
              <w:spacing w:line="360" w:lineRule="auto"/>
              <w:rPr/>
            </w:pPr>
            <w:r w:rsidDel="00000000" w:rsidR="00000000" w:rsidRPr="00000000">
              <w:rPr>
                <w:sz w:val="17"/>
                <w:szCs w:val="17"/>
                <w:rtl w:val="0"/>
              </w:rPr>
              <w:t xml:space="preserve">Potentially relevant to macular and retinal spectral behavior.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3">
            <w:pPr>
              <w:spacing w:line="360" w:lineRule="auto"/>
              <w:rPr/>
            </w:pPr>
            <w:r w:rsidDel="00000000" w:rsidR="00000000" w:rsidRPr="00000000">
              <w:rPr>
                <w:sz w:val="17"/>
                <w:szCs w:val="17"/>
                <w:rtl w:val="0"/>
              </w:rPr>
              <w:t xml:space="preserve">Lipids / Drusen</w:t>
            </w:r>
            <w:r w:rsidDel="00000000" w:rsidR="00000000" w:rsidRPr="00000000">
              <w:rPr>
                <w:rtl w:val="0"/>
              </w:rPr>
            </w:r>
          </w:p>
        </w:tc>
        <w:tc>
          <w:tcPr>
            <w:shd w:fill="ffffff" w:val="clear"/>
            <w:vAlign w:val="center"/>
          </w:tcPr>
          <w:p w:rsidR="00000000" w:rsidDel="00000000" w:rsidP="00000000" w:rsidRDefault="00000000" w:rsidRPr="00000000" w14:paraId="00000084">
            <w:pPr>
              <w:spacing w:line="360" w:lineRule="auto"/>
              <w:rPr/>
            </w:pPr>
            <w:r w:rsidDel="00000000" w:rsidR="00000000" w:rsidRPr="00000000">
              <w:rPr>
                <w:sz w:val="17"/>
                <w:szCs w:val="17"/>
                <w:rtl w:val="0"/>
              </w:rPr>
              <w:t xml:space="preserve">Spectral characteristics can be investigated in regions containing drusen-related features.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85">
            <w:pPr>
              <w:spacing w:line="360" w:lineRule="auto"/>
              <w:rPr/>
            </w:pPr>
            <w:r w:rsidDel="00000000" w:rsidR="00000000" w:rsidRPr="00000000">
              <w:rPr>
                <w:sz w:val="17"/>
                <w:szCs w:val="17"/>
                <w:rtl w:val="0"/>
              </w:rPr>
              <w:t xml:space="preserve">Melanin</w:t>
            </w:r>
            <w:r w:rsidDel="00000000" w:rsidR="00000000" w:rsidRPr="00000000">
              <w:rPr>
                <w:rtl w:val="0"/>
              </w:rPr>
            </w:r>
          </w:p>
        </w:tc>
        <w:tc>
          <w:tcPr>
            <w:shd w:fill="f8fbfc" w:val="clear"/>
            <w:vAlign w:val="center"/>
          </w:tcPr>
          <w:p w:rsidR="00000000" w:rsidDel="00000000" w:rsidP="00000000" w:rsidRDefault="00000000" w:rsidRPr="00000000" w14:paraId="00000086">
            <w:pPr>
              <w:spacing w:line="360" w:lineRule="auto"/>
              <w:rPr/>
            </w:pPr>
            <w:r w:rsidDel="00000000" w:rsidR="00000000" w:rsidRPr="00000000">
              <w:rPr>
                <w:sz w:val="17"/>
                <w:szCs w:val="17"/>
                <w:rtl w:val="0"/>
              </w:rPr>
              <w:t xml:space="preserve">Pigment-related spectral behavior can be explored.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7">
            <w:pPr>
              <w:spacing w:line="360" w:lineRule="auto"/>
              <w:rPr/>
            </w:pPr>
            <w:r w:rsidDel="00000000" w:rsidR="00000000" w:rsidRPr="00000000">
              <w:rPr>
                <w:sz w:val="17"/>
                <w:szCs w:val="17"/>
                <w:rtl w:val="0"/>
              </w:rPr>
              <w:t xml:space="preserve">Hemoglobin</w:t>
            </w:r>
            <w:r w:rsidDel="00000000" w:rsidR="00000000" w:rsidRPr="00000000">
              <w:rPr>
                <w:rtl w:val="0"/>
              </w:rPr>
            </w:r>
          </w:p>
        </w:tc>
        <w:tc>
          <w:tcPr>
            <w:shd w:fill="ffffff" w:val="clear"/>
            <w:vAlign w:val="center"/>
          </w:tcPr>
          <w:p w:rsidR="00000000" w:rsidDel="00000000" w:rsidP="00000000" w:rsidRDefault="00000000" w:rsidRPr="00000000" w14:paraId="00000088">
            <w:pPr>
              <w:spacing w:line="360" w:lineRule="auto"/>
              <w:rPr/>
            </w:pPr>
            <w:r w:rsidDel="00000000" w:rsidR="00000000" w:rsidRPr="00000000">
              <w:rPr>
                <w:sz w:val="17"/>
                <w:szCs w:val="17"/>
                <w:rtl w:val="0"/>
              </w:rPr>
              <w:t xml:space="preserve">Blood/vascular-related spectral response can be investigated.</w:t>
            </w:r>
            <w:r w:rsidDel="00000000" w:rsidR="00000000" w:rsidRPr="00000000">
              <w:rPr>
                <w:rtl w:val="0"/>
              </w:rPr>
            </w:r>
          </w:p>
        </w:tc>
      </w:tr>
    </w:tbl>
    <w:p w:rsidR="00000000" w:rsidDel="00000000" w:rsidP="00000000" w:rsidRDefault="00000000" w:rsidRPr="00000000" w14:paraId="00000089">
      <w:pPr>
        <w:spacing w:line="360" w:lineRule="auto"/>
        <w:rPr/>
      </w:pPr>
      <w:r w:rsidDel="00000000" w:rsidR="00000000" w:rsidRPr="00000000">
        <w:rPr>
          <w:rtl w:val="0"/>
        </w:rPr>
        <w:t xml:space="preserve">These categories represent research directions for spectral characterization. They should not be presented as proof that a particular wavelength uniquely diagnoses a disease.</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7. Spectral Cube, ROI Selection and Analysis</w:t>
      </w:r>
    </w:p>
    <w:p w:rsidR="00000000" w:rsidDel="00000000" w:rsidP="00000000" w:rsidRDefault="00000000" w:rsidRPr="00000000" w14:paraId="0000008C">
      <w:pPr>
        <w:spacing w:line="360" w:lineRule="auto"/>
        <w:rPr/>
      </w:pPr>
      <w:r w:rsidDel="00000000" w:rsidR="00000000" w:rsidRPr="00000000">
        <w:rPr>
          <w:rtl w:val="0"/>
        </w:rPr>
        <w:t xml:space="preserve">The spectral-analysis module is designed to make hyperspectral information inspectable rather than treating the spectral cube as an opaque input. Interactive ROI selection enables the researcher to identify a specific retinal region and examine its wavelength-dependent response.</w:t>
      </w:r>
    </w:p>
    <w:p w:rsidR="00000000" w:rsidDel="00000000" w:rsidP="00000000" w:rsidRDefault="00000000" w:rsidRPr="00000000" w14:paraId="0000008D">
      <w:pPr>
        <w:pStyle w:val="Heading2"/>
        <w:spacing w:line="360" w:lineRule="auto"/>
        <w:rPr/>
      </w:pPr>
      <w:r w:rsidDel="00000000" w:rsidR="00000000" w:rsidRPr="00000000">
        <w:rPr>
          <w:rtl w:val="0"/>
        </w:rPr>
        <w:t xml:space="preserve">ROI Analysis Workflow</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Display the hyperspectral representation or a selected spectral band.</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Allow the user to identify a region of interest on the retina.</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Collect spectral values from the selected pixels or region.</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Aggregate the values into a representative spectral/reflectance curve.</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Compare curves from different retinal regions or experimental classes.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Use the findings to guide future feature-engineering or AI integration.</w:t>
      </w:r>
    </w:p>
    <w:p w:rsidR="00000000" w:rsidDel="00000000" w:rsidP="00000000" w:rsidRDefault="00000000" w:rsidRPr="00000000" w14:paraId="00000094">
      <w:pPr>
        <w:pStyle w:val="Heading2"/>
        <w:spacing w:line="360" w:lineRule="auto"/>
        <w:rPr/>
      </w:pPr>
      <w:r w:rsidDel="00000000" w:rsidR="00000000" w:rsidRPr="00000000">
        <w:rPr>
          <w:rtl w:val="0"/>
        </w:rPr>
        <w:t xml:space="preserve">Why ROI Analysis Matters</w:t>
      </w:r>
    </w:p>
    <w:p w:rsidR="00000000" w:rsidDel="00000000" w:rsidP="00000000" w:rsidRDefault="00000000" w:rsidRPr="00000000" w14:paraId="00000095">
      <w:pPr>
        <w:spacing w:line="360" w:lineRule="auto"/>
        <w:rPr/>
      </w:pPr>
      <w:r w:rsidDel="00000000" w:rsidR="00000000" w:rsidRPr="00000000">
        <w:rPr>
          <w:rtl w:val="0"/>
        </w:rPr>
        <w:t xml:space="preserve">A whole-image classification model may learn complex patterns without explicitly exposing the spectral behavior behind them. ROI analysis provides a research-oriented bridge between image appearance and measurable wavelength-dependent characteristics. It can help researchers ask questions such as whether two visually similar regions exhibit different spectral responses.</w:t>
      </w:r>
    </w:p>
    <w:p w:rsidR="00000000" w:rsidDel="00000000" w:rsidP="00000000" w:rsidRDefault="00000000" w:rsidRPr="00000000" w14:paraId="00000096">
      <w:pPr>
        <w:pStyle w:val="Heading2"/>
        <w:spacing w:line="360" w:lineRule="auto"/>
        <w:rPr/>
      </w:pPr>
      <w:r w:rsidDel="00000000" w:rsidR="00000000" w:rsidRPr="00000000">
        <w:rPr>
          <w:rtl w:val="0"/>
        </w:rPr>
        <w:t xml:space="preserve">Future Integration</w:t>
      </w:r>
    </w:p>
    <w:p w:rsidR="00000000" w:rsidDel="00000000" w:rsidP="00000000" w:rsidRDefault="00000000" w:rsidRPr="00000000" w14:paraId="00000097">
      <w:pPr>
        <w:spacing w:line="360" w:lineRule="auto"/>
        <w:rPr/>
      </w:pPr>
      <w:r w:rsidDel="00000000" w:rsidR="00000000" w:rsidRPr="00000000">
        <w:rPr>
          <w:rtl w:val="0"/>
        </w:rPr>
        <w:t xml:space="preserve">Future versions can investigate joint RGB–hyperspectral architectures, spectral attention mechanisms, band selection, dimensionality reduction and multimodal fusion. Such extensions should be evaluated through controlled experiments rather than assuming that additional spectral information automatically improves classification.</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8. Dataset Construction and Curation</w:t>
      </w:r>
    </w:p>
    <w:p w:rsidR="00000000" w:rsidDel="00000000" w:rsidP="00000000" w:rsidRDefault="00000000" w:rsidRPr="00000000" w14:paraId="0000009A">
      <w:pPr>
        <w:spacing w:line="360" w:lineRule="auto"/>
        <w:rPr/>
      </w:pPr>
      <w:r w:rsidDel="00000000" w:rsidR="00000000" w:rsidRPr="00000000">
        <w:rPr>
          <w:rtl w:val="0"/>
        </w:rPr>
        <w:t xml:space="preserve">The experimental dataset began with 1,086 raw fundus images. To reduce redundancy, SSIM-based similarity/deduplication processing was used. After curation and minority-class augmentation, the working dataset contains 974 images.</w:t>
      </w:r>
    </w:p>
    <w:tbl>
      <w:tblPr>
        <w:tblStyle w:val="Table6"/>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12273f" w:val="clear"/>
            <w:vAlign w:val="center"/>
          </w:tcPr>
          <w:p w:rsidR="00000000" w:rsidDel="00000000" w:rsidP="00000000" w:rsidRDefault="00000000" w:rsidRPr="00000000" w14:paraId="0000009B">
            <w:pPr>
              <w:spacing w:line="360" w:lineRule="auto"/>
              <w:rPr/>
            </w:pPr>
            <w:r w:rsidDel="00000000" w:rsidR="00000000" w:rsidRPr="00000000">
              <w:rPr>
                <w:b w:val="1"/>
                <w:bCs w:val="1"/>
                <w:color w:val="ffffff"/>
                <w:sz w:val="18"/>
                <w:szCs w:val="18"/>
                <w:rtl w:val="0"/>
              </w:rPr>
              <w:t xml:space="preserve">Dataset Stage</w:t>
            </w:r>
            <w:r w:rsidDel="00000000" w:rsidR="00000000" w:rsidRPr="00000000">
              <w:rPr>
                <w:rtl w:val="0"/>
              </w:rPr>
            </w:r>
          </w:p>
        </w:tc>
        <w:tc>
          <w:tcPr>
            <w:shd w:fill="12273f" w:val="clear"/>
            <w:vAlign w:val="center"/>
          </w:tcPr>
          <w:p w:rsidR="00000000" w:rsidDel="00000000" w:rsidP="00000000" w:rsidRDefault="00000000" w:rsidRPr="00000000" w14:paraId="0000009C">
            <w:pPr>
              <w:spacing w:line="360" w:lineRule="auto"/>
              <w:rPr/>
            </w:pPr>
            <w:r w:rsidDel="00000000" w:rsidR="00000000" w:rsidRPr="00000000">
              <w:rPr>
                <w:b w:val="1"/>
                <w:bCs w:val="1"/>
                <w:color w:val="ffffff"/>
                <w:sz w:val="18"/>
                <w:szCs w:val="18"/>
                <w:rtl w:val="0"/>
              </w:rPr>
              <w:t xml:space="preserve">Count / Method</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9D">
            <w:pPr>
              <w:spacing w:line="360" w:lineRule="auto"/>
              <w:rPr/>
            </w:pPr>
            <w:r w:rsidDel="00000000" w:rsidR="00000000" w:rsidRPr="00000000">
              <w:rPr>
                <w:sz w:val="17"/>
                <w:szCs w:val="17"/>
                <w:rtl w:val="0"/>
              </w:rPr>
              <w:t xml:space="preserve">Raw collection</w:t>
            </w:r>
            <w:r w:rsidDel="00000000" w:rsidR="00000000" w:rsidRPr="00000000">
              <w:rPr>
                <w:rtl w:val="0"/>
              </w:rPr>
            </w:r>
          </w:p>
        </w:tc>
        <w:tc>
          <w:tcPr>
            <w:shd w:fill="f8fbfc" w:val="clear"/>
            <w:vAlign w:val="center"/>
          </w:tcPr>
          <w:p w:rsidR="00000000" w:rsidDel="00000000" w:rsidP="00000000" w:rsidRDefault="00000000" w:rsidRPr="00000000" w14:paraId="0000009E">
            <w:pPr>
              <w:spacing w:line="360" w:lineRule="auto"/>
              <w:rPr/>
            </w:pPr>
            <w:r w:rsidDel="00000000" w:rsidR="00000000" w:rsidRPr="00000000">
              <w:rPr>
                <w:sz w:val="17"/>
                <w:szCs w:val="17"/>
                <w:rtl w:val="0"/>
              </w:rPr>
              <w:t xml:space="preserve">1,086 images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F">
            <w:pPr>
              <w:spacing w:line="360" w:lineRule="auto"/>
              <w:rPr/>
            </w:pPr>
            <w:r w:rsidDel="00000000" w:rsidR="00000000" w:rsidRPr="00000000">
              <w:rPr>
                <w:sz w:val="17"/>
                <w:szCs w:val="17"/>
                <w:rtl w:val="0"/>
              </w:rPr>
              <w:t xml:space="preserve">Similarity control</w:t>
            </w:r>
            <w:r w:rsidDel="00000000" w:rsidR="00000000" w:rsidRPr="00000000">
              <w:rPr>
                <w:rtl w:val="0"/>
              </w:rPr>
            </w:r>
          </w:p>
        </w:tc>
        <w:tc>
          <w:tcPr>
            <w:shd w:fill="ffffff" w:val="clear"/>
            <w:vAlign w:val="center"/>
          </w:tcPr>
          <w:p w:rsidR="00000000" w:rsidDel="00000000" w:rsidP="00000000" w:rsidRDefault="00000000" w:rsidRPr="00000000" w14:paraId="000000A0">
            <w:pPr>
              <w:spacing w:line="360" w:lineRule="auto"/>
              <w:rPr/>
            </w:pPr>
            <w:r w:rsidDel="00000000" w:rsidR="00000000" w:rsidRPr="00000000">
              <w:rPr>
                <w:sz w:val="17"/>
                <w:szCs w:val="17"/>
                <w:rtl w:val="0"/>
              </w:rPr>
              <w:t xml:space="preserve">SSIM-based deduplication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A1">
            <w:pPr>
              <w:spacing w:line="360" w:lineRule="auto"/>
              <w:rPr/>
            </w:pPr>
            <w:r w:rsidDel="00000000" w:rsidR="00000000" w:rsidRPr="00000000">
              <w:rPr>
                <w:sz w:val="17"/>
                <w:szCs w:val="17"/>
                <w:rtl w:val="0"/>
              </w:rPr>
              <w:t xml:space="preserve">Class balancing</w:t>
            </w:r>
            <w:r w:rsidDel="00000000" w:rsidR="00000000" w:rsidRPr="00000000">
              <w:rPr>
                <w:rtl w:val="0"/>
              </w:rPr>
            </w:r>
          </w:p>
        </w:tc>
        <w:tc>
          <w:tcPr>
            <w:shd w:fill="f8fbfc" w:val="clear"/>
            <w:vAlign w:val="center"/>
          </w:tcPr>
          <w:p w:rsidR="00000000" w:rsidDel="00000000" w:rsidP="00000000" w:rsidRDefault="00000000" w:rsidRPr="00000000" w14:paraId="000000A2">
            <w:pPr>
              <w:spacing w:line="360" w:lineRule="auto"/>
              <w:rPr/>
            </w:pPr>
            <w:r w:rsidDel="00000000" w:rsidR="00000000" w:rsidRPr="00000000">
              <w:rPr>
                <w:sz w:val="17"/>
                <w:szCs w:val="17"/>
                <w:rtl w:val="0"/>
              </w:rPr>
              <w:t xml:space="preserve">Minority-class augmentation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3">
            <w:pPr>
              <w:spacing w:line="360" w:lineRule="auto"/>
              <w:rPr/>
            </w:pPr>
            <w:r w:rsidDel="00000000" w:rsidR="00000000" w:rsidRPr="00000000">
              <w:rPr>
                <w:sz w:val="17"/>
                <w:szCs w:val="17"/>
                <w:rtl w:val="0"/>
              </w:rPr>
              <w:t xml:space="preserve">Curated dataset</w:t>
            </w:r>
            <w:r w:rsidDel="00000000" w:rsidR="00000000" w:rsidRPr="00000000">
              <w:rPr>
                <w:rtl w:val="0"/>
              </w:rPr>
            </w:r>
          </w:p>
        </w:tc>
        <w:tc>
          <w:tcPr>
            <w:shd w:fill="ffffff" w:val="clear"/>
            <w:vAlign w:val="center"/>
          </w:tcPr>
          <w:p w:rsidR="00000000" w:rsidDel="00000000" w:rsidP="00000000" w:rsidRDefault="00000000" w:rsidRPr="00000000" w14:paraId="000000A4">
            <w:pPr>
              <w:spacing w:line="360" w:lineRule="auto"/>
              <w:rPr/>
            </w:pPr>
            <w:r w:rsidDel="00000000" w:rsidR="00000000" w:rsidRPr="00000000">
              <w:rPr>
                <w:sz w:val="17"/>
                <w:szCs w:val="17"/>
                <w:rtl w:val="0"/>
              </w:rPr>
              <w:t xml:space="preserve">974 images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A5">
            <w:pPr>
              <w:spacing w:line="360" w:lineRule="auto"/>
              <w:rPr/>
            </w:pPr>
            <w:r w:rsidDel="00000000" w:rsidR="00000000" w:rsidRPr="00000000">
              <w:rPr>
                <w:sz w:val="17"/>
                <w:szCs w:val="17"/>
                <w:rtl w:val="0"/>
              </w:rPr>
              <w:t xml:space="preserve">Training split</w:t>
            </w:r>
            <w:r w:rsidDel="00000000" w:rsidR="00000000" w:rsidRPr="00000000">
              <w:rPr>
                <w:rtl w:val="0"/>
              </w:rPr>
            </w:r>
          </w:p>
        </w:tc>
        <w:tc>
          <w:tcPr>
            <w:shd w:fill="f8fbfc" w:val="clear"/>
            <w:vAlign w:val="center"/>
          </w:tcPr>
          <w:p w:rsidR="00000000" w:rsidDel="00000000" w:rsidP="00000000" w:rsidRDefault="00000000" w:rsidRPr="00000000" w14:paraId="000000A6">
            <w:pPr>
              <w:spacing w:line="360" w:lineRule="auto"/>
              <w:rPr/>
            </w:pPr>
            <w:r w:rsidDel="00000000" w:rsidR="00000000" w:rsidRPr="00000000">
              <w:rPr>
                <w:sz w:val="17"/>
                <w:szCs w:val="17"/>
                <w:rtl w:val="0"/>
              </w:rPr>
              <w:t xml:space="preserve">70%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7">
            <w:pPr>
              <w:spacing w:line="360" w:lineRule="auto"/>
              <w:rPr/>
            </w:pPr>
            <w:r w:rsidDel="00000000" w:rsidR="00000000" w:rsidRPr="00000000">
              <w:rPr>
                <w:sz w:val="17"/>
                <w:szCs w:val="17"/>
                <w:rtl w:val="0"/>
              </w:rPr>
              <w:t xml:space="preserve">Validation split</w:t>
            </w:r>
            <w:r w:rsidDel="00000000" w:rsidR="00000000" w:rsidRPr="00000000">
              <w:rPr>
                <w:rtl w:val="0"/>
              </w:rPr>
            </w:r>
          </w:p>
        </w:tc>
        <w:tc>
          <w:tcPr>
            <w:shd w:fill="ffffff" w:val="clear"/>
            <w:vAlign w:val="center"/>
          </w:tcPr>
          <w:p w:rsidR="00000000" w:rsidDel="00000000" w:rsidP="00000000" w:rsidRDefault="00000000" w:rsidRPr="00000000" w14:paraId="000000A8">
            <w:pPr>
              <w:spacing w:line="360" w:lineRule="auto"/>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A9">
            <w:pPr>
              <w:spacing w:line="360" w:lineRule="auto"/>
              <w:rPr/>
            </w:pPr>
            <w:r w:rsidDel="00000000" w:rsidR="00000000" w:rsidRPr="00000000">
              <w:rPr>
                <w:sz w:val="17"/>
                <w:szCs w:val="17"/>
                <w:rtl w:val="0"/>
              </w:rPr>
              <w:t xml:space="preserve">Testing split</w:t>
            </w:r>
            <w:r w:rsidDel="00000000" w:rsidR="00000000" w:rsidRPr="00000000">
              <w:rPr>
                <w:rtl w:val="0"/>
              </w:rPr>
            </w:r>
          </w:p>
        </w:tc>
        <w:tc>
          <w:tcPr>
            <w:shd w:fill="f8fbfc" w:val="clear"/>
            <w:vAlign w:val="center"/>
          </w:tcPr>
          <w:p w:rsidR="00000000" w:rsidDel="00000000" w:rsidP="00000000" w:rsidRDefault="00000000" w:rsidRPr="00000000" w14:paraId="000000AA">
            <w:pPr>
              <w:spacing w:line="360" w:lineRule="auto"/>
              <w:rPr/>
            </w:pPr>
            <w:r w:rsidDel="00000000" w:rsidR="00000000" w:rsidRPr="00000000">
              <w:rPr>
                <w:sz w:val="17"/>
                <w:szCs w:val="17"/>
                <w:rtl w:val="0"/>
              </w:rPr>
              <w:t xml:space="preserve">15%</w:t>
            </w:r>
            <w:r w:rsidDel="00000000" w:rsidR="00000000" w:rsidRPr="00000000">
              <w:rPr>
                <w:rtl w:val="0"/>
              </w:rPr>
            </w:r>
          </w:p>
        </w:tc>
      </w:tr>
    </w:tbl>
    <w:p w:rsidR="00000000" w:rsidDel="00000000" w:rsidP="00000000" w:rsidRDefault="00000000" w:rsidRPr="00000000" w14:paraId="000000AB">
      <w:pPr>
        <w:pStyle w:val="Heading2"/>
        <w:spacing w:line="360" w:lineRule="auto"/>
        <w:rPr/>
      </w:pPr>
      <w:r w:rsidDel="00000000" w:rsidR="00000000" w:rsidRPr="00000000">
        <w:rPr>
          <w:rtl w:val="0"/>
        </w:rPr>
        <w:t xml:space="preserve">Importance of Deduplication</w:t>
      </w:r>
    </w:p>
    <w:p w:rsidR="00000000" w:rsidDel="00000000" w:rsidP="00000000" w:rsidRDefault="00000000" w:rsidRPr="00000000" w14:paraId="000000AC">
      <w:pPr>
        <w:spacing w:line="360" w:lineRule="auto"/>
        <w:rPr/>
      </w:pPr>
      <w:r w:rsidDel="00000000" w:rsidR="00000000" w:rsidRPr="00000000">
        <w:rPr>
          <w:rtl w:val="0"/>
        </w:rPr>
        <w:t xml:space="preserve">Image duplication or near-duplication can cause overly optimistic evaluation if highly similar images appear in multiple splits. Similarity-based screening is therefore useful for improving the independence of the experimental dataset.</w:t>
      </w:r>
    </w:p>
    <w:p w:rsidR="00000000" w:rsidDel="00000000" w:rsidP="00000000" w:rsidRDefault="00000000" w:rsidRPr="00000000" w14:paraId="000000AD">
      <w:pPr>
        <w:pStyle w:val="Heading2"/>
        <w:spacing w:line="360" w:lineRule="auto"/>
        <w:rPr/>
      </w:pPr>
      <w:r w:rsidDel="00000000" w:rsidR="00000000" w:rsidRPr="00000000">
        <w:rPr>
          <w:rtl w:val="0"/>
        </w:rPr>
        <w:t xml:space="preserve">Class Balance</w:t>
      </w:r>
    </w:p>
    <w:p w:rsidR="00000000" w:rsidDel="00000000" w:rsidP="00000000" w:rsidRDefault="00000000" w:rsidRPr="00000000" w14:paraId="000000AE">
      <w:pPr>
        <w:spacing w:line="360" w:lineRule="auto"/>
        <w:rPr/>
      </w:pPr>
      <w:r w:rsidDel="00000000" w:rsidR="00000000" w:rsidRPr="00000000">
        <w:rPr>
          <w:rtl w:val="0"/>
        </w:rPr>
        <w:t xml:space="preserve">When some disease categories contain fewer samples than others, models may become biased toward the majority categories. Minority-class augmentation can help improve representation, but augmented samples should be generated only from appropriate training data to avoid leakage.</w:t>
      </w:r>
    </w:p>
    <w:p w:rsidR="00000000" w:rsidDel="00000000" w:rsidP="00000000" w:rsidRDefault="00000000" w:rsidRPr="00000000" w14:paraId="000000AF">
      <w:pPr>
        <w:pStyle w:val="Heading2"/>
        <w:spacing w:line="360" w:lineRule="auto"/>
        <w:rPr/>
      </w:pPr>
      <w:r w:rsidDel="00000000" w:rsidR="00000000" w:rsidRPr="00000000">
        <w:rPr>
          <w:rtl w:val="0"/>
        </w:rPr>
        <w:t xml:space="preserve">Data Leakage Consideration</w:t>
      </w:r>
    </w:p>
    <w:p w:rsidR="00000000" w:rsidDel="00000000" w:rsidP="00000000" w:rsidRDefault="00000000" w:rsidRPr="00000000" w14:paraId="000000B0">
      <w:pPr>
        <w:spacing w:line="360" w:lineRule="auto"/>
        <w:rPr/>
      </w:pPr>
      <w:r w:rsidDel="00000000" w:rsidR="00000000" w:rsidRPr="00000000">
        <w:rPr>
          <w:rtl w:val="0"/>
        </w:rPr>
        <w:t xml:space="preserve">Dataset splitting must be performed carefully. Images originating from the same patient, acquisition session or near-identical source should not be distributed across training and test sets. Future dataset expansion should document patient-level separation whenever patient metadata are available.</w:t>
      </w:r>
    </w:p>
    <w:p w:rsidR="00000000" w:rsidDel="00000000" w:rsidP="00000000" w:rsidRDefault="00000000" w:rsidRPr="00000000" w14:paraId="000000B1">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line="360" w:lineRule="auto"/>
        <w:rPr/>
      </w:pPr>
      <w:r w:rsidDel="00000000" w:rsidR="00000000" w:rsidRPr="00000000">
        <w:rPr>
          <w:rtl w:val="0"/>
        </w:rPr>
        <w:t xml:space="preserve">9. Preprocessing and Training Pipeline</w:t>
      </w:r>
    </w:p>
    <w:p w:rsidR="00000000" w:rsidDel="00000000" w:rsidP="00000000" w:rsidRDefault="00000000" w:rsidRPr="00000000" w14:paraId="000000B3">
      <w:pPr>
        <w:pStyle w:val="Heading2"/>
        <w:spacing w:line="360" w:lineRule="auto"/>
        <w:rPr/>
      </w:pPr>
      <w:r w:rsidDel="00000000" w:rsidR="00000000" w:rsidRPr="00000000">
        <w:rPr>
          <w:rtl w:val="0"/>
        </w:rPr>
        <w:t xml:space="preserve">Image Preprocessing</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Image quality preparation and removal/handling of unsuitable inputs.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Resizing to model-compatible dimensions.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Normalization for consistent numerical ranges.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Augmentation during training to improve robustness.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Consistent train/validation/test preprocessing.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Spectral preprocessing for hyperspectral analysis when required by the acquisition system.</w:t>
      </w:r>
    </w:p>
    <w:p w:rsidR="00000000" w:rsidDel="00000000" w:rsidP="00000000" w:rsidRDefault="00000000" w:rsidRPr="00000000" w14:paraId="000000BA">
      <w:pPr>
        <w:pStyle w:val="Heading2"/>
        <w:spacing w:line="360" w:lineRule="auto"/>
        <w:rPr/>
      </w:pPr>
      <w:r w:rsidDel="00000000" w:rsidR="00000000" w:rsidRPr="00000000">
        <w:rPr>
          <w:rtl w:val="0"/>
        </w:rPr>
        <w:t xml:space="preserve">Training Strategy</w:t>
      </w:r>
    </w:p>
    <w:p w:rsidR="00000000" w:rsidDel="00000000" w:rsidP="00000000" w:rsidRDefault="00000000" w:rsidRPr="00000000" w14:paraId="000000BB">
      <w:pPr>
        <w:spacing w:line="360" w:lineRule="auto"/>
        <w:rPr/>
      </w:pPr>
      <w:r w:rsidDel="00000000" w:rsidR="00000000" w:rsidRPr="00000000">
        <w:rPr>
          <w:rtl w:val="0"/>
        </w:rPr>
        <w:t xml:space="preserve">The deep-learning experiments compare multiple model families rather than relying on one architecture. Each architecture is trained and evaluated under the same high-level dataset split so that performance differences can be meaningfully compared.</w:t>
      </w:r>
    </w:p>
    <w:p w:rsidR="00000000" w:rsidDel="00000000" w:rsidP="00000000" w:rsidRDefault="00000000" w:rsidRPr="00000000" w14:paraId="000000BC">
      <w:pPr>
        <w:pStyle w:val="Heading2"/>
        <w:spacing w:line="360" w:lineRule="auto"/>
        <w:rPr/>
      </w:pPr>
      <w:r w:rsidDel="00000000" w:rsidR="00000000" w:rsidRPr="00000000">
        <w:rPr>
          <w:rtl w:val="0"/>
        </w:rPr>
        <w:t xml:space="preserve">Evaluation</w:t>
      </w:r>
    </w:p>
    <w:p w:rsidR="00000000" w:rsidDel="00000000" w:rsidP="00000000" w:rsidRDefault="00000000" w:rsidRPr="00000000" w14:paraId="000000BD">
      <w:pPr>
        <w:spacing w:line="360" w:lineRule="auto"/>
        <w:rPr/>
      </w:pPr>
      <w:r w:rsidDel="00000000" w:rsidR="00000000" w:rsidRPr="00000000">
        <w:rPr>
          <w:rtl w:val="0"/>
        </w:rPr>
        <w:t xml:space="preserve">Test accuracy is used in the current project summary as a headline metric. For a research-grade evaluation, accuracy should be supplemented with class-wise precision, recall, F1-score, confusion matrix, ROC-AUC where appropriate, calibration and confidence analysis.</w:t>
      </w:r>
    </w:p>
    <w:p w:rsidR="00000000" w:rsidDel="00000000" w:rsidP="00000000" w:rsidRDefault="00000000" w:rsidRPr="00000000" w14:paraId="000000BE">
      <w:pPr>
        <w:pStyle w:val="Heading2"/>
        <w:spacing w:line="360" w:lineRule="auto"/>
        <w:rPr/>
      </w:pPr>
      <w:r w:rsidDel="00000000" w:rsidR="00000000" w:rsidRPr="00000000">
        <w:rPr>
          <w:rtl w:val="0"/>
        </w:rPr>
        <w:t xml:space="preserve">Important Experimental Principle</w:t>
      </w:r>
    </w:p>
    <w:tbl>
      <w:tblPr>
        <w:tblStyle w:val="Table7"/>
        <w:tblW w:w="9936.0" w:type="dxa"/>
        <w:jc w:val="center"/>
        <w:tblLayout w:type="fixed"/>
        <w:tblLook w:val="0400"/>
      </w:tblPr>
      <w:tblGrid>
        <w:gridCol w:w="9936"/>
        <w:tblGridChange w:id="0">
          <w:tblGrid>
            <w:gridCol w:w="9936"/>
          </w:tblGrid>
        </w:tblGridChange>
      </w:tblGrid>
      <w:tr>
        <w:trPr>
          <w:cantSplit w:val="0"/>
          <w:tblHeader w:val="0"/>
        </w:trPr>
        <w:tc>
          <w:tcPr>
            <w:shd w:fill="eef7f8" w:val="clear"/>
          </w:tcPr>
          <w:p w:rsidR="00000000" w:rsidDel="00000000" w:rsidP="00000000" w:rsidRDefault="00000000" w:rsidRPr="00000000" w14:paraId="000000BF">
            <w:pPr>
              <w:spacing w:line="360" w:lineRule="auto"/>
              <w:jc w:val="center"/>
              <w:rPr/>
            </w:pPr>
            <w:r w:rsidDel="00000000" w:rsidR="00000000" w:rsidRPr="00000000">
              <w:rPr>
                <w:b w:val="1"/>
                <w:bCs w:val="1"/>
                <w:color w:val="008080"/>
                <w:sz w:val="22"/>
                <w:szCs w:val="22"/>
                <w:rtl w:val="0"/>
              </w:rPr>
              <w:t xml:space="preserve">The test set should remain isolated from model selection and tuning. Final performance should be reported only after the model-development process is complete.</w:t>
            </w:r>
            <w:r w:rsidDel="00000000" w:rsidR="00000000" w:rsidRPr="00000000">
              <w:rPr>
                <w:rtl w:val="0"/>
              </w:rPr>
            </w:r>
          </w:p>
        </w:tc>
      </w:tr>
    </w:tbl>
    <w:p w:rsidR="00000000" w:rsidDel="00000000" w:rsidP="00000000" w:rsidRDefault="00000000" w:rsidRPr="00000000" w14:paraId="000000C0">
      <w:pPr>
        <w:pStyle w:val="Heading2"/>
        <w:spacing w:line="360" w:lineRule="auto"/>
        <w:rPr/>
      </w:pPr>
      <w:r w:rsidDel="00000000" w:rsidR="00000000" w:rsidRPr="00000000">
        <w:rPr>
          <w:rtl w:val="0"/>
        </w:rPr>
        <w:t xml:space="preserve">Future Evaluation Expansion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Per-class sensitivity and specificity.</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Macro and weighted F1-score.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Confusion matrices.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Confidence calibration.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External dataset evaluation.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Cross-dataset generalization.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Robustness to image-quality variation.</w:t>
      </w:r>
    </w:p>
    <w:p w:rsidR="00000000" w:rsidDel="00000000" w:rsidP="00000000" w:rsidRDefault="00000000" w:rsidRPr="00000000" w14:paraId="000000C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line="360" w:lineRule="auto"/>
        <w:rPr/>
      </w:pPr>
      <w:r w:rsidDel="00000000" w:rsidR="00000000" w:rsidRPr="00000000">
        <w:rPr>
          <w:rtl w:val="0"/>
        </w:rPr>
        <w:t xml:space="preserve">10. Deep Learning Architecture Benchmark</w:t>
      </w:r>
    </w:p>
    <w:p w:rsidR="00000000" w:rsidDel="00000000" w:rsidP="00000000" w:rsidRDefault="00000000" w:rsidRPr="00000000" w14:paraId="000000CA">
      <w:pPr>
        <w:spacing w:line="360" w:lineRule="auto"/>
        <w:rPr/>
      </w:pPr>
      <w:r w:rsidDel="00000000" w:rsidR="00000000" w:rsidRPr="00000000">
        <w:rPr>
          <w:rtl w:val="0"/>
        </w:rPr>
        <w:t xml:space="preserve">HYPERLUMA evaluates multiple architectures representing different approaches to visual representation and token mixing.</w:t>
      </w:r>
    </w:p>
    <w:tbl>
      <w:tblPr>
        <w:tblStyle w:val="Table8"/>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2"/>
        <w:gridCol w:w="2482"/>
        <w:gridCol w:w="2481"/>
        <w:gridCol w:w="2481"/>
        <w:tblGridChange w:id="0">
          <w:tblGrid>
            <w:gridCol w:w="2482"/>
            <w:gridCol w:w="2482"/>
            <w:gridCol w:w="2481"/>
            <w:gridCol w:w="2481"/>
          </w:tblGrid>
        </w:tblGridChange>
      </w:tblGrid>
      <w:tr>
        <w:trPr>
          <w:cantSplit w:val="0"/>
          <w:tblHeader w:val="0"/>
        </w:trPr>
        <w:tc>
          <w:tcPr>
            <w:shd w:fill="12273f" w:val="clear"/>
            <w:vAlign w:val="center"/>
          </w:tcPr>
          <w:p w:rsidR="00000000" w:rsidDel="00000000" w:rsidP="00000000" w:rsidRDefault="00000000" w:rsidRPr="00000000" w14:paraId="000000CB">
            <w:pPr>
              <w:spacing w:line="360" w:lineRule="auto"/>
              <w:rPr/>
            </w:pPr>
            <w:r w:rsidDel="00000000" w:rsidR="00000000" w:rsidRPr="00000000">
              <w:rPr>
                <w:b w:val="1"/>
                <w:bCs w:val="1"/>
                <w:color w:val="ffffff"/>
                <w:sz w:val="18"/>
                <w:szCs w:val="18"/>
                <w:rtl w:val="0"/>
              </w:rPr>
              <w:t xml:space="preserve">Architecture</w:t>
            </w:r>
            <w:r w:rsidDel="00000000" w:rsidR="00000000" w:rsidRPr="00000000">
              <w:rPr>
                <w:rtl w:val="0"/>
              </w:rPr>
            </w:r>
          </w:p>
        </w:tc>
        <w:tc>
          <w:tcPr>
            <w:shd w:fill="12273f" w:val="clear"/>
            <w:vAlign w:val="center"/>
          </w:tcPr>
          <w:p w:rsidR="00000000" w:rsidDel="00000000" w:rsidP="00000000" w:rsidRDefault="00000000" w:rsidRPr="00000000" w14:paraId="000000CC">
            <w:pPr>
              <w:spacing w:line="360" w:lineRule="auto"/>
              <w:rPr/>
            </w:pPr>
            <w:r w:rsidDel="00000000" w:rsidR="00000000" w:rsidRPr="00000000">
              <w:rPr>
                <w:b w:val="1"/>
                <w:bCs w:val="1"/>
                <w:color w:val="ffffff"/>
                <w:sz w:val="18"/>
                <w:szCs w:val="18"/>
                <w:rtl w:val="0"/>
              </w:rPr>
              <w:t xml:space="preserve">Family</w:t>
            </w:r>
            <w:r w:rsidDel="00000000" w:rsidR="00000000" w:rsidRPr="00000000">
              <w:rPr>
                <w:rtl w:val="0"/>
              </w:rPr>
            </w:r>
          </w:p>
        </w:tc>
        <w:tc>
          <w:tcPr>
            <w:shd w:fill="12273f" w:val="clear"/>
            <w:vAlign w:val="center"/>
          </w:tcPr>
          <w:p w:rsidR="00000000" w:rsidDel="00000000" w:rsidP="00000000" w:rsidRDefault="00000000" w:rsidRPr="00000000" w14:paraId="000000CD">
            <w:pPr>
              <w:spacing w:line="360" w:lineRule="auto"/>
              <w:rPr/>
            </w:pPr>
            <w:r w:rsidDel="00000000" w:rsidR="00000000" w:rsidRPr="00000000">
              <w:rPr>
                <w:b w:val="1"/>
                <w:bCs w:val="1"/>
                <w:color w:val="ffffff"/>
                <w:sz w:val="18"/>
                <w:szCs w:val="18"/>
                <w:rtl w:val="0"/>
              </w:rPr>
              <w:t xml:space="preserve">Reported Test Accuracy</w:t>
            </w:r>
            <w:r w:rsidDel="00000000" w:rsidR="00000000" w:rsidRPr="00000000">
              <w:rPr>
                <w:rtl w:val="0"/>
              </w:rPr>
            </w:r>
          </w:p>
        </w:tc>
        <w:tc>
          <w:tcPr>
            <w:shd w:fill="12273f" w:val="clear"/>
            <w:vAlign w:val="center"/>
          </w:tcPr>
          <w:p w:rsidR="00000000" w:rsidDel="00000000" w:rsidP="00000000" w:rsidRDefault="00000000" w:rsidRPr="00000000" w14:paraId="000000CE">
            <w:pPr>
              <w:spacing w:line="360" w:lineRule="auto"/>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CF">
            <w:pPr>
              <w:spacing w:line="360" w:lineRule="auto"/>
              <w:rPr/>
            </w:pPr>
            <w:r w:rsidDel="00000000" w:rsidR="00000000" w:rsidRPr="00000000">
              <w:rPr>
                <w:sz w:val="17"/>
                <w:szCs w:val="17"/>
                <w:rtl w:val="0"/>
              </w:rPr>
              <w:t xml:space="preserve">Swin Transformer</w:t>
            </w:r>
            <w:r w:rsidDel="00000000" w:rsidR="00000000" w:rsidRPr="00000000">
              <w:rPr>
                <w:rtl w:val="0"/>
              </w:rPr>
            </w:r>
          </w:p>
        </w:tc>
        <w:tc>
          <w:tcPr>
            <w:shd w:fill="f8fbfc" w:val="clear"/>
            <w:vAlign w:val="center"/>
          </w:tcPr>
          <w:p w:rsidR="00000000" w:rsidDel="00000000" w:rsidP="00000000" w:rsidRDefault="00000000" w:rsidRPr="00000000" w14:paraId="000000D0">
            <w:pPr>
              <w:spacing w:line="360" w:lineRule="auto"/>
              <w:rPr/>
            </w:pPr>
            <w:r w:rsidDel="00000000" w:rsidR="00000000" w:rsidRPr="00000000">
              <w:rPr>
                <w:sz w:val="17"/>
                <w:szCs w:val="17"/>
                <w:rtl w:val="0"/>
              </w:rPr>
              <w:t xml:space="preserve">Hierarchical Vision Transformer</w:t>
            </w:r>
            <w:r w:rsidDel="00000000" w:rsidR="00000000" w:rsidRPr="00000000">
              <w:rPr>
                <w:rtl w:val="0"/>
              </w:rPr>
            </w:r>
          </w:p>
        </w:tc>
        <w:tc>
          <w:tcPr>
            <w:shd w:fill="f8fbfc" w:val="clear"/>
            <w:vAlign w:val="center"/>
          </w:tcPr>
          <w:p w:rsidR="00000000" w:rsidDel="00000000" w:rsidP="00000000" w:rsidRDefault="00000000" w:rsidRPr="00000000" w14:paraId="000000D1">
            <w:pPr>
              <w:spacing w:line="360" w:lineRule="auto"/>
              <w:rPr/>
            </w:pPr>
            <w:r w:rsidDel="00000000" w:rsidR="00000000" w:rsidRPr="00000000">
              <w:rPr>
                <w:sz w:val="17"/>
                <w:szCs w:val="17"/>
                <w:rtl w:val="0"/>
              </w:rPr>
              <w:t xml:space="preserve">99.33%</w:t>
            </w:r>
            <w:r w:rsidDel="00000000" w:rsidR="00000000" w:rsidRPr="00000000">
              <w:rPr>
                <w:rtl w:val="0"/>
              </w:rPr>
            </w:r>
          </w:p>
        </w:tc>
        <w:tc>
          <w:tcPr>
            <w:shd w:fill="f8fbfc" w:val="clear"/>
            <w:vAlign w:val="center"/>
          </w:tcPr>
          <w:p w:rsidR="00000000" w:rsidDel="00000000" w:rsidP="00000000" w:rsidRDefault="00000000" w:rsidRPr="00000000" w14:paraId="000000D2">
            <w:pPr>
              <w:spacing w:line="360" w:lineRule="auto"/>
              <w:rPr/>
            </w:pPr>
            <w:r w:rsidDel="00000000" w:rsidR="00000000" w:rsidRPr="00000000">
              <w:rPr>
                <w:sz w:val="17"/>
                <w:szCs w:val="17"/>
                <w:rtl w:val="0"/>
              </w:rPr>
              <w:t xml:space="preserve">Best-performing individual model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3">
            <w:pPr>
              <w:spacing w:line="360" w:lineRule="auto"/>
              <w:rPr/>
            </w:pPr>
            <w:r w:rsidDel="00000000" w:rsidR="00000000" w:rsidRPr="00000000">
              <w:rPr>
                <w:sz w:val="17"/>
                <w:szCs w:val="17"/>
                <w:rtl w:val="0"/>
              </w:rPr>
              <w:t xml:space="preserve">EfficientNetV2-S</w:t>
            </w:r>
            <w:r w:rsidDel="00000000" w:rsidR="00000000" w:rsidRPr="00000000">
              <w:rPr>
                <w:rtl w:val="0"/>
              </w:rPr>
            </w:r>
          </w:p>
        </w:tc>
        <w:tc>
          <w:tcPr>
            <w:shd w:fill="ffffff" w:val="clear"/>
            <w:vAlign w:val="center"/>
          </w:tcPr>
          <w:p w:rsidR="00000000" w:rsidDel="00000000" w:rsidP="00000000" w:rsidRDefault="00000000" w:rsidRPr="00000000" w14:paraId="000000D4">
            <w:pPr>
              <w:spacing w:line="360" w:lineRule="auto"/>
              <w:rPr/>
            </w:pPr>
            <w:r w:rsidDel="00000000" w:rsidR="00000000" w:rsidRPr="00000000">
              <w:rPr>
                <w:sz w:val="17"/>
                <w:szCs w:val="17"/>
                <w:rtl w:val="0"/>
              </w:rPr>
              <w:t xml:space="preserve">Convolutional neural network</w:t>
            </w:r>
            <w:r w:rsidDel="00000000" w:rsidR="00000000" w:rsidRPr="00000000">
              <w:rPr>
                <w:rtl w:val="0"/>
              </w:rPr>
            </w:r>
          </w:p>
        </w:tc>
        <w:tc>
          <w:tcPr>
            <w:shd w:fill="ffffff" w:val="clear"/>
            <w:vAlign w:val="center"/>
          </w:tcPr>
          <w:p w:rsidR="00000000" w:rsidDel="00000000" w:rsidP="00000000" w:rsidRDefault="00000000" w:rsidRPr="00000000" w14:paraId="000000D5">
            <w:pPr>
              <w:spacing w:line="360" w:lineRule="auto"/>
              <w:rPr/>
            </w:pPr>
            <w:r w:rsidDel="00000000" w:rsidR="00000000" w:rsidRPr="00000000">
              <w:rPr>
                <w:sz w:val="17"/>
                <w:szCs w:val="17"/>
                <w:rtl w:val="0"/>
              </w:rPr>
              <w:t xml:space="preserve">94.63%</w:t>
            </w:r>
            <w:r w:rsidDel="00000000" w:rsidR="00000000" w:rsidRPr="00000000">
              <w:rPr>
                <w:rtl w:val="0"/>
              </w:rPr>
            </w:r>
          </w:p>
        </w:tc>
        <w:tc>
          <w:tcPr>
            <w:shd w:fill="ffffff" w:val="clear"/>
            <w:vAlign w:val="center"/>
          </w:tcPr>
          <w:p w:rsidR="00000000" w:rsidDel="00000000" w:rsidP="00000000" w:rsidRDefault="00000000" w:rsidRPr="00000000" w14:paraId="000000D6">
            <w:pPr>
              <w:spacing w:line="360" w:lineRule="auto"/>
              <w:rPr/>
            </w:pPr>
            <w:r w:rsidDel="00000000" w:rsidR="00000000" w:rsidRPr="00000000">
              <w:rPr>
                <w:sz w:val="17"/>
                <w:szCs w:val="17"/>
                <w:rtl w:val="0"/>
              </w:rPr>
              <w:t xml:space="preserve">Efficient / edge-oriented candidate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D7">
            <w:pPr>
              <w:spacing w:line="360" w:lineRule="auto"/>
              <w:rPr/>
            </w:pPr>
            <w:r w:rsidDel="00000000" w:rsidR="00000000" w:rsidRPr="00000000">
              <w:rPr>
                <w:sz w:val="17"/>
                <w:szCs w:val="17"/>
                <w:rtl w:val="0"/>
              </w:rPr>
              <w:t xml:space="preserve">ResNeXt50</w:t>
            </w:r>
            <w:r w:rsidDel="00000000" w:rsidR="00000000" w:rsidRPr="00000000">
              <w:rPr>
                <w:rtl w:val="0"/>
              </w:rPr>
            </w:r>
          </w:p>
        </w:tc>
        <w:tc>
          <w:tcPr>
            <w:shd w:fill="f8fbfc" w:val="clear"/>
            <w:vAlign w:val="center"/>
          </w:tcPr>
          <w:p w:rsidR="00000000" w:rsidDel="00000000" w:rsidP="00000000" w:rsidRDefault="00000000" w:rsidRPr="00000000" w14:paraId="000000D8">
            <w:pPr>
              <w:spacing w:line="360" w:lineRule="auto"/>
              <w:rPr/>
            </w:pPr>
            <w:r w:rsidDel="00000000" w:rsidR="00000000" w:rsidRPr="00000000">
              <w:rPr>
                <w:sz w:val="17"/>
                <w:szCs w:val="17"/>
                <w:rtl w:val="0"/>
              </w:rPr>
              <w:t xml:space="preserve">Aggregated residual CNN</w:t>
            </w:r>
            <w:r w:rsidDel="00000000" w:rsidR="00000000" w:rsidRPr="00000000">
              <w:rPr>
                <w:rtl w:val="0"/>
              </w:rPr>
            </w:r>
          </w:p>
        </w:tc>
        <w:tc>
          <w:tcPr>
            <w:shd w:fill="f8fbfc" w:val="clear"/>
            <w:vAlign w:val="center"/>
          </w:tcPr>
          <w:p w:rsidR="00000000" w:rsidDel="00000000" w:rsidP="00000000" w:rsidRDefault="00000000" w:rsidRPr="00000000" w14:paraId="000000D9">
            <w:pPr>
              <w:spacing w:line="360" w:lineRule="auto"/>
              <w:rPr/>
            </w:pPr>
            <w:r w:rsidDel="00000000" w:rsidR="00000000" w:rsidRPr="00000000">
              <w:rPr>
                <w:sz w:val="17"/>
                <w:szCs w:val="17"/>
                <w:rtl w:val="0"/>
              </w:rPr>
              <w:t xml:space="preserve">87.92%</w:t>
            </w:r>
            <w:r w:rsidDel="00000000" w:rsidR="00000000" w:rsidRPr="00000000">
              <w:rPr>
                <w:rtl w:val="0"/>
              </w:rPr>
            </w:r>
          </w:p>
        </w:tc>
        <w:tc>
          <w:tcPr>
            <w:shd w:fill="f8fbfc" w:val="clear"/>
            <w:vAlign w:val="center"/>
          </w:tcPr>
          <w:p w:rsidR="00000000" w:rsidDel="00000000" w:rsidP="00000000" w:rsidRDefault="00000000" w:rsidRPr="00000000" w14:paraId="000000DA">
            <w:pPr>
              <w:spacing w:line="360" w:lineRule="auto"/>
              <w:rPr/>
            </w:pPr>
            <w:r w:rsidDel="00000000" w:rsidR="00000000" w:rsidRPr="00000000">
              <w:rPr>
                <w:sz w:val="17"/>
                <w:szCs w:val="17"/>
                <w:rtl w:val="0"/>
              </w:rPr>
              <w:t xml:space="preserve">CNN baseline comparison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B">
            <w:pPr>
              <w:spacing w:line="360" w:lineRule="auto"/>
              <w:rPr/>
            </w:pPr>
            <w:r w:rsidDel="00000000" w:rsidR="00000000" w:rsidRPr="00000000">
              <w:rPr>
                <w:sz w:val="17"/>
                <w:szCs w:val="17"/>
                <w:rtl w:val="0"/>
              </w:rPr>
              <w:t xml:space="preserve">FNet</w:t>
            </w:r>
            <w:r w:rsidDel="00000000" w:rsidR="00000000" w:rsidRPr="00000000">
              <w:rPr>
                <w:rtl w:val="0"/>
              </w:rPr>
            </w:r>
          </w:p>
        </w:tc>
        <w:tc>
          <w:tcPr>
            <w:shd w:fill="ffffff" w:val="clear"/>
            <w:vAlign w:val="center"/>
          </w:tcPr>
          <w:p w:rsidR="00000000" w:rsidDel="00000000" w:rsidP="00000000" w:rsidRDefault="00000000" w:rsidRPr="00000000" w14:paraId="000000DC">
            <w:pPr>
              <w:spacing w:line="360" w:lineRule="auto"/>
              <w:rPr/>
            </w:pPr>
            <w:r w:rsidDel="00000000" w:rsidR="00000000" w:rsidRPr="00000000">
              <w:rPr>
                <w:sz w:val="17"/>
                <w:szCs w:val="17"/>
                <w:rtl w:val="0"/>
              </w:rPr>
              <w:t xml:space="preserve">Fourier-mixing architecture</w:t>
            </w:r>
            <w:r w:rsidDel="00000000" w:rsidR="00000000" w:rsidRPr="00000000">
              <w:rPr>
                <w:rtl w:val="0"/>
              </w:rPr>
            </w:r>
          </w:p>
        </w:tc>
        <w:tc>
          <w:tcPr>
            <w:shd w:fill="ffffff" w:val="clear"/>
            <w:vAlign w:val="center"/>
          </w:tcPr>
          <w:p w:rsidR="00000000" w:rsidDel="00000000" w:rsidP="00000000" w:rsidRDefault="00000000" w:rsidRPr="00000000" w14:paraId="000000DD">
            <w:pPr>
              <w:spacing w:line="360" w:lineRule="auto"/>
              <w:rPr/>
            </w:pPr>
            <w:r w:rsidDel="00000000" w:rsidR="00000000" w:rsidRPr="00000000">
              <w:rPr>
                <w:sz w:val="17"/>
                <w:szCs w:val="17"/>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0DE">
            <w:pPr>
              <w:spacing w:line="360" w:lineRule="auto"/>
              <w:rPr/>
            </w:pPr>
            <w:r w:rsidDel="00000000" w:rsidR="00000000" w:rsidRPr="00000000">
              <w:rPr>
                <w:sz w:val="17"/>
                <w:szCs w:val="17"/>
                <w:rtl w:val="0"/>
              </w:rPr>
              <w:t xml:space="preserve">Alternative token-mixing experiment</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DF">
            <w:pPr>
              <w:spacing w:line="360" w:lineRule="auto"/>
              <w:rPr/>
            </w:pPr>
            <w:r w:rsidDel="00000000" w:rsidR="00000000" w:rsidRPr="00000000">
              <w:rPr>
                <w:sz w:val="17"/>
                <w:szCs w:val="17"/>
                <w:rtl w:val="0"/>
              </w:rPr>
              <w:t xml:space="preserve">Perceiver IO</w:t>
            </w:r>
            <w:r w:rsidDel="00000000" w:rsidR="00000000" w:rsidRPr="00000000">
              <w:rPr>
                <w:rtl w:val="0"/>
              </w:rPr>
            </w:r>
          </w:p>
        </w:tc>
        <w:tc>
          <w:tcPr>
            <w:shd w:fill="f8fbfc" w:val="clear"/>
            <w:vAlign w:val="center"/>
          </w:tcPr>
          <w:p w:rsidR="00000000" w:rsidDel="00000000" w:rsidP="00000000" w:rsidRDefault="00000000" w:rsidRPr="00000000" w14:paraId="000000E0">
            <w:pPr>
              <w:spacing w:line="360" w:lineRule="auto"/>
              <w:rPr/>
            </w:pPr>
            <w:r w:rsidDel="00000000" w:rsidR="00000000" w:rsidRPr="00000000">
              <w:rPr>
                <w:sz w:val="17"/>
                <w:szCs w:val="17"/>
                <w:rtl w:val="0"/>
              </w:rPr>
              <w:t xml:space="preserve">Latent-attention architecture</w:t>
            </w:r>
            <w:r w:rsidDel="00000000" w:rsidR="00000000" w:rsidRPr="00000000">
              <w:rPr>
                <w:rtl w:val="0"/>
              </w:rPr>
            </w:r>
          </w:p>
        </w:tc>
        <w:tc>
          <w:tcPr>
            <w:shd w:fill="f8fbfc" w:val="clear"/>
            <w:vAlign w:val="center"/>
          </w:tcPr>
          <w:p w:rsidR="00000000" w:rsidDel="00000000" w:rsidP="00000000" w:rsidRDefault="00000000" w:rsidRPr="00000000" w14:paraId="000000E1">
            <w:pPr>
              <w:spacing w:line="360" w:lineRule="auto"/>
              <w:rPr/>
            </w:pPr>
            <w:r w:rsidDel="00000000" w:rsidR="00000000" w:rsidRPr="00000000">
              <w:rPr>
                <w:sz w:val="17"/>
                <w:szCs w:val="17"/>
                <w:rtl w:val="0"/>
              </w:rPr>
              <w:t xml:space="preserve">—</w:t>
            </w:r>
            <w:r w:rsidDel="00000000" w:rsidR="00000000" w:rsidRPr="00000000">
              <w:rPr>
                <w:rtl w:val="0"/>
              </w:rPr>
            </w:r>
          </w:p>
        </w:tc>
        <w:tc>
          <w:tcPr>
            <w:shd w:fill="f8fbfc" w:val="clear"/>
            <w:vAlign w:val="center"/>
          </w:tcPr>
          <w:p w:rsidR="00000000" w:rsidDel="00000000" w:rsidP="00000000" w:rsidRDefault="00000000" w:rsidRPr="00000000" w14:paraId="000000E2">
            <w:pPr>
              <w:spacing w:line="360" w:lineRule="auto"/>
              <w:rPr/>
            </w:pPr>
            <w:r w:rsidDel="00000000" w:rsidR="00000000" w:rsidRPr="00000000">
              <w:rPr>
                <w:sz w:val="17"/>
                <w:szCs w:val="17"/>
                <w:rtl w:val="0"/>
              </w:rPr>
              <w:t xml:space="preserve">Alternative attention experiment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3">
            <w:pPr>
              <w:spacing w:line="360" w:lineRule="auto"/>
              <w:rPr/>
            </w:pPr>
            <w:r w:rsidDel="00000000" w:rsidR="00000000" w:rsidRPr="00000000">
              <w:rPr>
                <w:sz w:val="17"/>
                <w:szCs w:val="17"/>
                <w:rtl w:val="0"/>
              </w:rPr>
              <w:t xml:space="preserve">Hybrid Ensemble</w:t>
            </w:r>
            <w:r w:rsidDel="00000000" w:rsidR="00000000" w:rsidRPr="00000000">
              <w:rPr>
                <w:rtl w:val="0"/>
              </w:rPr>
            </w:r>
          </w:p>
        </w:tc>
        <w:tc>
          <w:tcPr>
            <w:shd w:fill="ffffff" w:val="clear"/>
            <w:vAlign w:val="center"/>
          </w:tcPr>
          <w:p w:rsidR="00000000" w:rsidDel="00000000" w:rsidP="00000000" w:rsidRDefault="00000000" w:rsidRPr="00000000" w14:paraId="000000E4">
            <w:pPr>
              <w:spacing w:line="360" w:lineRule="auto"/>
              <w:rPr/>
            </w:pPr>
            <w:r w:rsidDel="00000000" w:rsidR="00000000" w:rsidRPr="00000000">
              <w:rPr>
                <w:sz w:val="17"/>
                <w:szCs w:val="17"/>
                <w:rtl w:val="0"/>
              </w:rPr>
              <w:t xml:space="preserve">Weighted soft voting</w:t>
            </w:r>
            <w:r w:rsidDel="00000000" w:rsidR="00000000" w:rsidRPr="00000000">
              <w:rPr>
                <w:rtl w:val="0"/>
              </w:rPr>
            </w:r>
          </w:p>
        </w:tc>
        <w:tc>
          <w:tcPr>
            <w:shd w:fill="ffffff" w:val="clear"/>
            <w:vAlign w:val="center"/>
          </w:tcPr>
          <w:p w:rsidR="00000000" w:rsidDel="00000000" w:rsidP="00000000" w:rsidRDefault="00000000" w:rsidRPr="00000000" w14:paraId="000000E5">
            <w:pPr>
              <w:spacing w:line="360" w:lineRule="auto"/>
              <w:rPr/>
            </w:pPr>
            <w:r w:rsidDel="00000000" w:rsidR="00000000" w:rsidRPr="00000000">
              <w:rPr>
                <w:sz w:val="17"/>
                <w:szCs w:val="17"/>
                <w:rtl w:val="0"/>
              </w:rPr>
              <w:t xml:space="preserve">94.6–95.9%</w:t>
            </w:r>
            <w:r w:rsidDel="00000000" w:rsidR="00000000" w:rsidRPr="00000000">
              <w:rPr>
                <w:rtl w:val="0"/>
              </w:rPr>
            </w:r>
          </w:p>
        </w:tc>
        <w:tc>
          <w:tcPr>
            <w:shd w:fill="ffffff" w:val="clear"/>
            <w:vAlign w:val="center"/>
          </w:tcPr>
          <w:p w:rsidR="00000000" w:rsidDel="00000000" w:rsidP="00000000" w:rsidRDefault="00000000" w:rsidRPr="00000000" w14:paraId="000000E6">
            <w:pPr>
              <w:spacing w:line="360" w:lineRule="auto"/>
              <w:rPr/>
            </w:pPr>
            <w:r w:rsidDel="00000000" w:rsidR="00000000" w:rsidRPr="00000000">
              <w:rPr>
                <w:sz w:val="17"/>
                <w:szCs w:val="17"/>
                <w:rtl w:val="0"/>
              </w:rPr>
              <w:t xml:space="preserve">Combined prediction</w:t>
            </w:r>
            <w:r w:rsidDel="00000000" w:rsidR="00000000" w:rsidRPr="00000000">
              <w:rPr>
                <w:rtl w:val="0"/>
              </w:rPr>
            </w:r>
          </w:p>
        </w:tc>
      </w:tr>
    </w:tbl>
    <w:p w:rsidR="00000000" w:rsidDel="00000000" w:rsidP="00000000" w:rsidRDefault="00000000" w:rsidRPr="00000000" w14:paraId="000000E7">
      <w:pPr>
        <w:pStyle w:val="Heading2"/>
        <w:spacing w:line="360" w:lineRule="auto"/>
        <w:rPr/>
      </w:pPr>
      <w:r w:rsidDel="00000000" w:rsidR="00000000" w:rsidRPr="00000000">
        <w:rPr>
          <w:rtl w:val="0"/>
        </w:rPr>
        <w:t xml:space="preserve">Swin Transformer</w:t>
      </w:r>
    </w:p>
    <w:p w:rsidR="00000000" w:rsidDel="00000000" w:rsidP="00000000" w:rsidRDefault="00000000" w:rsidRPr="00000000" w14:paraId="000000E8">
      <w:pPr>
        <w:spacing w:line="360" w:lineRule="auto"/>
        <w:rPr/>
      </w:pPr>
      <w:r w:rsidDel="00000000" w:rsidR="00000000" w:rsidRPr="00000000">
        <w:rPr>
          <w:rtl w:val="0"/>
        </w:rPr>
        <w:t xml:space="preserve">Swin Transformer is a hierarchical vision-transformer architecture that uses local attention windows and shifted-window mechanisms. Its hierarchical representation is useful for modeling visual structure at different scales and is the strongest reported individual model in the current project summary.</w:t>
      </w:r>
    </w:p>
    <w:p w:rsidR="00000000" w:rsidDel="00000000" w:rsidP="00000000" w:rsidRDefault="00000000" w:rsidRPr="00000000" w14:paraId="000000E9">
      <w:pPr>
        <w:pStyle w:val="Heading2"/>
        <w:spacing w:line="360" w:lineRule="auto"/>
        <w:rPr/>
      </w:pPr>
      <w:r w:rsidDel="00000000" w:rsidR="00000000" w:rsidRPr="00000000">
        <w:rPr>
          <w:rtl w:val="0"/>
        </w:rPr>
        <w:t xml:space="preserve">EfficientNetV2-S</w:t>
      </w:r>
    </w:p>
    <w:p w:rsidR="00000000" w:rsidDel="00000000" w:rsidP="00000000" w:rsidRDefault="00000000" w:rsidRPr="00000000" w14:paraId="000000EA">
      <w:pPr>
        <w:spacing w:line="360" w:lineRule="auto"/>
        <w:rPr/>
      </w:pPr>
      <w:r w:rsidDel="00000000" w:rsidR="00000000" w:rsidRPr="00000000">
        <w:rPr>
          <w:rtl w:val="0"/>
        </w:rPr>
        <w:t xml:space="preserve">EfficientNetV2-S is a CNN architecture designed around efficient training and inference. Its comparatively efficient structure makes it an attractive candidate for future edge deployment experiments.</w:t>
      </w:r>
    </w:p>
    <w:p w:rsidR="00000000" w:rsidDel="00000000" w:rsidP="00000000" w:rsidRDefault="00000000" w:rsidRPr="00000000" w14:paraId="000000EB">
      <w:pPr>
        <w:pStyle w:val="Heading2"/>
        <w:spacing w:line="360" w:lineRule="auto"/>
        <w:rPr/>
      </w:pPr>
      <w:r w:rsidDel="00000000" w:rsidR="00000000" w:rsidRPr="00000000">
        <w:rPr>
          <w:rtl w:val="0"/>
        </w:rPr>
        <w:t xml:space="preserve">ResNeXt50</w:t>
      </w:r>
    </w:p>
    <w:p w:rsidR="00000000" w:rsidDel="00000000" w:rsidP="00000000" w:rsidRDefault="00000000" w:rsidRPr="00000000" w14:paraId="000000EC">
      <w:pPr>
        <w:spacing w:line="360" w:lineRule="auto"/>
        <w:rPr/>
      </w:pPr>
      <w:r w:rsidDel="00000000" w:rsidR="00000000" w:rsidRPr="00000000">
        <w:rPr>
          <w:rtl w:val="0"/>
        </w:rPr>
        <w:t xml:space="preserve">ResNeXt50 provides a strong convolutional baseline through aggregated transformations. Its lower reported accuracy relative to the strongest models provides a useful comparison point.</w:t>
      </w:r>
    </w:p>
    <w:p w:rsidR="00000000" w:rsidDel="00000000" w:rsidP="00000000" w:rsidRDefault="00000000" w:rsidRPr="00000000" w14:paraId="000000ED">
      <w:pPr>
        <w:pStyle w:val="Heading2"/>
        <w:spacing w:line="360" w:lineRule="auto"/>
        <w:rPr/>
      </w:pPr>
      <w:r w:rsidDel="00000000" w:rsidR="00000000" w:rsidRPr="00000000">
        <w:rPr>
          <w:rtl w:val="0"/>
        </w:rPr>
        <w:t xml:space="preserve">FNet and Perceiver IO</w:t>
      </w:r>
    </w:p>
    <w:p w:rsidR="00000000" w:rsidDel="00000000" w:rsidP="00000000" w:rsidRDefault="00000000" w:rsidRPr="00000000" w14:paraId="000000EE">
      <w:pPr>
        <w:spacing w:line="360" w:lineRule="auto"/>
        <w:rPr/>
      </w:pPr>
      <w:r w:rsidDel="00000000" w:rsidR="00000000" w:rsidRPr="00000000">
        <w:rPr>
          <w:rtl w:val="0"/>
        </w:rPr>
        <w:t xml:space="preserve">FNet and Perceiver IO represent non-standard alternatives to conventional convolutional processing. They broaden the architecture benchmark and provide research opportunities for studying Fourier mixing and latent attention.</w:t>
      </w:r>
    </w:p>
    <w:p w:rsidR="00000000" w:rsidDel="00000000" w:rsidP="00000000" w:rsidRDefault="00000000" w:rsidRPr="00000000" w14:paraId="000000E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line="360" w:lineRule="auto"/>
        <w:rPr/>
      </w:pPr>
      <w:r w:rsidDel="00000000" w:rsidR="00000000" w:rsidRPr="00000000">
        <w:rPr>
          <w:rtl w:val="0"/>
        </w:rPr>
        <w:t xml:space="preserve">11. Ensemble Learning</w:t>
      </w:r>
    </w:p>
    <w:p w:rsidR="00000000" w:rsidDel="00000000" w:rsidP="00000000" w:rsidRDefault="00000000" w:rsidRPr="00000000" w14:paraId="000000F1">
      <w:pPr>
        <w:spacing w:line="360" w:lineRule="auto"/>
        <w:rPr/>
      </w:pPr>
      <w:r w:rsidDel="00000000" w:rsidR="00000000" w:rsidRPr="00000000">
        <w:rPr>
          <w:rtl w:val="0"/>
        </w:rPr>
        <w:t xml:space="preserve">In addition to individual architectures, HYPERLUMA explores hybrid ensembles using weighted soft voting. Instead of relying on a single model, an ensemble can combine probability outputs from multiple models and use predefined or experimentally optimized weights.</w:t>
      </w:r>
    </w:p>
    <w:p w:rsidR="00000000" w:rsidDel="00000000" w:rsidP="00000000" w:rsidRDefault="00000000" w:rsidRPr="00000000" w14:paraId="000000F2">
      <w:pPr>
        <w:pStyle w:val="Heading2"/>
        <w:spacing w:line="360" w:lineRule="auto"/>
        <w:rPr/>
      </w:pPr>
      <w:r w:rsidDel="00000000" w:rsidR="00000000" w:rsidRPr="00000000">
        <w:rPr>
          <w:rtl w:val="0"/>
        </w:rPr>
        <w:t xml:space="preserve">Conceptual Ensemble</w:t>
      </w:r>
    </w:p>
    <w:tbl>
      <w:tblPr>
        <w:tblStyle w:val="Table9"/>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12273f" w:val="clear"/>
            <w:vAlign w:val="center"/>
          </w:tcPr>
          <w:p w:rsidR="00000000" w:rsidDel="00000000" w:rsidP="00000000" w:rsidRDefault="00000000" w:rsidRPr="00000000" w14:paraId="000000F3">
            <w:pPr>
              <w:spacing w:line="360" w:lineRule="auto"/>
              <w:rPr/>
            </w:pPr>
            <w:r w:rsidDel="00000000" w:rsidR="00000000" w:rsidRPr="00000000">
              <w:rPr>
                <w:b w:val="1"/>
                <w:bCs w:val="1"/>
                <w:color w:val="ffffff"/>
                <w:sz w:val="18"/>
                <w:szCs w:val="18"/>
                <w:rtl w:val="0"/>
              </w:rPr>
              <w:t xml:space="preserve">Model</w:t>
            </w:r>
            <w:r w:rsidDel="00000000" w:rsidR="00000000" w:rsidRPr="00000000">
              <w:rPr>
                <w:rtl w:val="0"/>
              </w:rPr>
            </w:r>
          </w:p>
        </w:tc>
        <w:tc>
          <w:tcPr>
            <w:shd w:fill="12273f" w:val="clear"/>
            <w:vAlign w:val="center"/>
          </w:tcPr>
          <w:p w:rsidR="00000000" w:rsidDel="00000000" w:rsidP="00000000" w:rsidRDefault="00000000" w:rsidRPr="00000000" w14:paraId="000000F4">
            <w:pPr>
              <w:spacing w:line="360" w:lineRule="auto"/>
              <w:rPr/>
            </w:pPr>
            <w:r w:rsidDel="00000000" w:rsidR="00000000" w:rsidRPr="00000000">
              <w:rPr>
                <w:b w:val="1"/>
                <w:bCs w:val="1"/>
                <w:color w:val="ffffff"/>
                <w:sz w:val="18"/>
                <w:szCs w:val="18"/>
                <w:rtl w:val="0"/>
              </w:rPr>
              <w:t xml:space="preserve">Role in Ensemble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F5">
            <w:pPr>
              <w:spacing w:line="360" w:lineRule="auto"/>
              <w:rPr/>
            </w:pPr>
            <w:r w:rsidDel="00000000" w:rsidR="00000000" w:rsidRPr="00000000">
              <w:rPr>
                <w:sz w:val="17"/>
                <w:szCs w:val="17"/>
                <w:rtl w:val="0"/>
              </w:rPr>
              <w:t xml:space="preserve">CNN model</w:t>
            </w:r>
            <w:r w:rsidDel="00000000" w:rsidR="00000000" w:rsidRPr="00000000">
              <w:rPr>
                <w:rtl w:val="0"/>
              </w:rPr>
            </w:r>
          </w:p>
        </w:tc>
        <w:tc>
          <w:tcPr>
            <w:shd w:fill="f8fbfc" w:val="clear"/>
            <w:vAlign w:val="center"/>
          </w:tcPr>
          <w:p w:rsidR="00000000" w:rsidDel="00000000" w:rsidP="00000000" w:rsidRDefault="00000000" w:rsidRPr="00000000" w14:paraId="000000F6">
            <w:pPr>
              <w:spacing w:line="360" w:lineRule="auto"/>
              <w:rPr/>
            </w:pPr>
            <w:r w:rsidDel="00000000" w:rsidR="00000000" w:rsidRPr="00000000">
              <w:rPr>
                <w:sz w:val="17"/>
                <w:szCs w:val="17"/>
                <w:rtl w:val="0"/>
              </w:rPr>
              <w:t xml:space="preserve">Captures local and hierarchical visual features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7">
            <w:pPr>
              <w:spacing w:line="360" w:lineRule="auto"/>
              <w:rPr/>
            </w:pPr>
            <w:r w:rsidDel="00000000" w:rsidR="00000000" w:rsidRPr="00000000">
              <w:rPr>
                <w:sz w:val="17"/>
                <w:szCs w:val="17"/>
                <w:rtl w:val="0"/>
              </w:rPr>
              <w:t xml:space="preserve">Transformer model</w:t>
            </w:r>
            <w:r w:rsidDel="00000000" w:rsidR="00000000" w:rsidRPr="00000000">
              <w:rPr>
                <w:rtl w:val="0"/>
              </w:rPr>
            </w:r>
          </w:p>
        </w:tc>
        <w:tc>
          <w:tcPr>
            <w:shd w:fill="ffffff" w:val="clear"/>
            <w:vAlign w:val="center"/>
          </w:tcPr>
          <w:p w:rsidR="00000000" w:rsidDel="00000000" w:rsidP="00000000" w:rsidRDefault="00000000" w:rsidRPr="00000000" w14:paraId="000000F8">
            <w:pPr>
              <w:spacing w:line="360" w:lineRule="auto"/>
              <w:rPr/>
            </w:pPr>
            <w:r w:rsidDel="00000000" w:rsidR="00000000" w:rsidRPr="00000000">
              <w:rPr>
                <w:sz w:val="17"/>
                <w:szCs w:val="17"/>
                <w:rtl w:val="0"/>
              </w:rPr>
              <w:t xml:space="preserve">Captures attention-based contextual relationships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F9">
            <w:pPr>
              <w:spacing w:line="360" w:lineRule="auto"/>
              <w:rPr/>
            </w:pPr>
            <w:r w:rsidDel="00000000" w:rsidR="00000000" w:rsidRPr="00000000">
              <w:rPr>
                <w:sz w:val="17"/>
                <w:szCs w:val="17"/>
                <w:rtl w:val="0"/>
              </w:rPr>
              <w:t xml:space="preserve">Fourier/token-mixing model</w:t>
            </w:r>
            <w:r w:rsidDel="00000000" w:rsidR="00000000" w:rsidRPr="00000000">
              <w:rPr>
                <w:rtl w:val="0"/>
              </w:rPr>
            </w:r>
          </w:p>
        </w:tc>
        <w:tc>
          <w:tcPr>
            <w:shd w:fill="f8fbfc" w:val="clear"/>
            <w:vAlign w:val="center"/>
          </w:tcPr>
          <w:p w:rsidR="00000000" w:rsidDel="00000000" w:rsidP="00000000" w:rsidRDefault="00000000" w:rsidRPr="00000000" w14:paraId="000000FA">
            <w:pPr>
              <w:spacing w:line="360" w:lineRule="auto"/>
              <w:rPr/>
            </w:pPr>
            <w:r w:rsidDel="00000000" w:rsidR="00000000" w:rsidRPr="00000000">
              <w:rPr>
                <w:sz w:val="17"/>
                <w:szCs w:val="17"/>
                <w:rtl w:val="0"/>
              </w:rPr>
              <w:t xml:space="preserve">Provides alternative feature-mixing behavior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B">
            <w:pPr>
              <w:spacing w:line="360" w:lineRule="auto"/>
              <w:rPr/>
            </w:pPr>
            <w:r w:rsidDel="00000000" w:rsidR="00000000" w:rsidRPr="00000000">
              <w:rPr>
                <w:sz w:val="17"/>
                <w:szCs w:val="17"/>
                <w:rtl w:val="0"/>
              </w:rPr>
              <w:t xml:space="preserve">Weighted voting layer</w:t>
            </w:r>
            <w:r w:rsidDel="00000000" w:rsidR="00000000" w:rsidRPr="00000000">
              <w:rPr>
                <w:rtl w:val="0"/>
              </w:rPr>
            </w:r>
          </w:p>
        </w:tc>
        <w:tc>
          <w:tcPr>
            <w:shd w:fill="ffffff" w:val="clear"/>
            <w:vAlign w:val="center"/>
          </w:tcPr>
          <w:p w:rsidR="00000000" w:rsidDel="00000000" w:rsidP="00000000" w:rsidRDefault="00000000" w:rsidRPr="00000000" w14:paraId="000000FC">
            <w:pPr>
              <w:spacing w:line="360" w:lineRule="auto"/>
              <w:rPr/>
            </w:pPr>
            <w:r w:rsidDel="00000000" w:rsidR="00000000" w:rsidRPr="00000000">
              <w:rPr>
                <w:sz w:val="17"/>
                <w:szCs w:val="17"/>
                <w:rtl w:val="0"/>
              </w:rPr>
              <w:t xml:space="preserve">Combines model probabilities</w:t>
            </w:r>
            <w:r w:rsidDel="00000000" w:rsidR="00000000" w:rsidRPr="00000000">
              <w:rPr>
                <w:rtl w:val="0"/>
              </w:rPr>
            </w:r>
          </w:p>
        </w:tc>
      </w:tr>
    </w:tbl>
    <w:p w:rsidR="00000000" w:rsidDel="00000000" w:rsidP="00000000" w:rsidRDefault="00000000" w:rsidRPr="00000000" w14:paraId="000000FD">
      <w:pPr>
        <w:pStyle w:val="Heading2"/>
        <w:spacing w:line="360" w:lineRule="auto"/>
        <w:rPr/>
      </w:pPr>
      <w:r w:rsidDel="00000000" w:rsidR="00000000" w:rsidRPr="00000000">
        <w:rPr>
          <w:rtl w:val="0"/>
        </w:rPr>
        <w:t xml:space="preserve">Reported Performance</w:t>
      </w:r>
    </w:p>
    <w:tbl>
      <w:tblPr>
        <w:tblStyle w:val="Table10"/>
        <w:tblW w:w="9936.0" w:type="dxa"/>
        <w:jc w:val="center"/>
        <w:tblLayout w:type="fixed"/>
        <w:tblLook w:val="0400"/>
      </w:tblPr>
      <w:tblGrid>
        <w:gridCol w:w="9936"/>
        <w:tblGridChange w:id="0">
          <w:tblGrid>
            <w:gridCol w:w="9936"/>
          </w:tblGrid>
        </w:tblGridChange>
      </w:tblGrid>
      <w:tr>
        <w:trPr>
          <w:cantSplit w:val="0"/>
          <w:tblHeader w:val="0"/>
        </w:trPr>
        <w:tc>
          <w:tcPr>
            <w:shd w:fill="eef7f8" w:val="clear"/>
          </w:tcPr>
          <w:p w:rsidR="00000000" w:rsidDel="00000000" w:rsidP="00000000" w:rsidRDefault="00000000" w:rsidRPr="00000000" w14:paraId="000000FE">
            <w:pPr>
              <w:spacing w:line="360" w:lineRule="auto"/>
              <w:jc w:val="center"/>
              <w:rPr/>
            </w:pPr>
            <w:r w:rsidDel="00000000" w:rsidR="00000000" w:rsidRPr="00000000">
              <w:rPr>
                <w:b w:val="1"/>
                <w:bCs w:val="1"/>
                <w:color w:val="008080"/>
                <w:sz w:val="22"/>
                <w:szCs w:val="22"/>
                <w:rtl w:val="0"/>
              </w:rPr>
              <w:t xml:space="preserve">Hybrid ensemble performance: 94.6% – 95.9% in the current project summary.</w:t>
            </w:r>
            <w:r w:rsidDel="00000000" w:rsidR="00000000" w:rsidRPr="00000000">
              <w:rPr>
                <w:rtl w:val="0"/>
              </w:rPr>
            </w:r>
          </w:p>
        </w:tc>
      </w:tr>
    </w:tbl>
    <w:p w:rsidR="00000000" w:rsidDel="00000000" w:rsidP="00000000" w:rsidRDefault="00000000" w:rsidRPr="00000000" w14:paraId="000000FF">
      <w:pPr>
        <w:spacing w:line="360" w:lineRule="auto"/>
        <w:rPr/>
      </w:pPr>
      <w:r w:rsidDel="00000000" w:rsidR="00000000" w:rsidRPr="00000000">
        <w:rPr>
          <w:rtl w:val="0"/>
        </w:rPr>
        <w:t xml:space="preserve">The ensemble range should be reported with the exact experimental configuration in a final research paper. The number of models, weights, validation procedure and test protocol should be documented to make the result reproducible.</w:t>
      </w:r>
    </w:p>
    <w:p w:rsidR="00000000" w:rsidDel="00000000" w:rsidP="00000000" w:rsidRDefault="00000000" w:rsidRPr="00000000" w14:paraId="00000100">
      <w:pPr>
        <w:pStyle w:val="Heading2"/>
        <w:spacing w:line="360" w:lineRule="auto"/>
        <w:rPr/>
      </w:pPr>
      <w:r w:rsidDel="00000000" w:rsidR="00000000" w:rsidRPr="00000000">
        <w:rPr>
          <w:rtl w:val="0"/>
        </w:rPr>
        <w:t xml:space="preserve">Why Ensembles Can Help</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Different architectures may make different errors.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Combining complementary predictions can improve robustness.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Soft voting retains confidence information rather than only hard labels.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Ensembles can provide a useful comparison against the best single model.</w:t>
      </w:r>
    </w:p>
    <w:p w:rsidR="00000000" w:rsidDel="00000000" w:rsidP="00000000" w:rsidRDefault="00000000" w:rsidRPr="00000000" w14:paraId="00000105">
      <w:pPr>
        <w:pStyle w:val="Heading2"/>
        <w:spacing w:line="360" w:lineRule="auto"/>
        <w:rPr/>
      </w:pPr>
      <w:r w:rsidDel="00000000" w:rsidR="00000000" w:rsidRPr="00000000">
        <w:rPr>
          <w:rtl w:val="0"/>
        </w:rPr>
        <w:t xml:space="preserve">Limitations</w:t>
      </w:r>
    </w:p>
    <w:p w:rsidR="00000000" w:rsidDel="00000000" w:rsidP="00000000" w:rsidRDefault="00000000" w:rsidRPr="00000000" w14:paraId="00000106">
      <w:pPr>
        <w:spacing w:line="360" w:lineRule="auto"/>
        <w:rPr/>
      </w:pPr>
      <w:r w:rsidDel="00000000" w:rsidR="00000000" w:rsidRPr="00000000">
        <w:rPr>
          <w:rtl w:val="0"/>
        </w:rPr>
        <w:t xml:space="preserve">Ensembles can increase computational cost and may complicate edge deployment. They also require careful validation to ensure that ensemble weights are not tuned using the test set.</w:t>
      </w:r>
    </w:p>
    <w:p w:rsidR="00000000" w:rsidDel="00000000" w:rsidP="00000000" w:rsidRDefault="00000000" w:rsidRPr="00000000" w14:paraId="0000010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line="360" w:lineRule="auto"/>
        <w:rPr/>
      </w:pPr>
      <w:r w:rsidDel="00000000" w:rsidR="00000000" w:rsidRPr="00000000">
        <w:rPr>
          <w:rtl w:val="0"/>
        </w:rPr>
        <w:t xml:space="preserve">12. Explainable AI and Model Interpretability</w:t>
      </w:r>
    </w:p>
    <w:p w:rsidR="00000000" w:rsidDel="00000000" w:rsidP="00000000" w:rsidRDefault="00000000" w:rsidRPr="00000000" w14:paraId="00000109">
      <w:pPr>
        <w:spacing w:line="360" w:lineRule="auto"/>
        <w:rPr/>
      </w:pPr>
      <w:r w:rsidDel="00000000" w:rsidR="00000000" w:rsidRPr="00000000">
        <w:rPr>
          <w:rtl w:val="0"/>
        </w:rPr>
        <w:t xml:space="preserve">A key objective of HYPERLUMA is to make AI outputs more interpretable. Explainable AI techniques can provide a visual indication of which regions contributed to a model's prediction.</w:t>
      </w:r>
    </w:p>
    <w:p w:rsidR="00000000" w:rsidDel="00000000" w:rsidP="00000000" w:rsidRDefault="00000000" w:rsidRPr="00000000" w14:paraId="0000010A">
      <w:pPr>
        <w:pStyle w:val="Heading2"/>
        <w:spacing w:line="360" w:lineRule="auto"/>
        <w:rPr/>
      </w:pPr>
      <w:r w:rsidDel="00000000" w:rsidR="00000000" w:rsidRPr="00000000">
        <w:rPr>
          <w:rtl w:val="0"/>
        </w:rPr>
        <w:t xml:space="preserve">Grad-CAM</w:t>
      </w:r>
    </w:p>
    <w:p w:rsidR="00000000" w:rsidDel="00000000" w:rsidP="00000000" w:rsidRDefault="00000000" w:rsidRPr="00000000" w14:paraId="0000010B">
      <w:pPr>
        <w:spacing w:line="360" w:lineRule="auto"/>
        <w:rPr/>
      </w:pPr>
      <w:r w:rsidDel="00000000" w:rsidR="00000000" w:rsidRPr="00000000">
        <w:rPr>
          <w:rtl w:val="0"/>
        </w:rPr>
        <w:t xml:space="preserve">Gradient-weighted Class Activation Mapping (Grad-CAM) can be used with compatible neural networks to generate a heatmap representing the importance of spatial regions for a selected prediction. The heatmap can be overlaid on the original fundus image.</w:t>
      </w:r>
    </w:p>
    <w:p w:rsidR="00000000" w:rsidDel="00000000" w:rsidP="00000000" w:rsidRDefault="00000000" w:rsidRPr="00000000" w14:paraId="0000010C">
      <w:pPr>
        <w:pStyle w:val="Heading2"/>
        <w:spacing w:line="360" w:lineRule="auto"/>
        <w:rPr/>
      </w:pPr>
      <w:r w:rsidDel="00000000" w:rsidR="00000000" w:rsidRPr="00000000">
        <w:rPr>
          <w:rtl w:val="0"/>
        </w:rPr>
        <w:t xml:space="preserve">Conceptual Workflow</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Input retinal image.</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Forward pass through the selected model.</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Select the target class output.</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Compute gradient-based importance information.</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Generate a spatial heatmap.</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Overlay the heatmap on the original fundus image.</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Compare the highlighted region with known retinal structures.</w:t>
      </w:r>
    </w:p>
    <w:p w:rsidR="00000000" w:rsidDel="00000000" w:rsidP="00000000" w:rsidRDefault="00000000" w:rsidRPr="00000000" w14:paraId="00000114">
      <w:pPr>
        <w:pStyle w:val="Heading2"/>
        <w:spacing w:line="360" w:lineRule="auto"/>
        <w:rPr/>
      </w:pPr>
      <w:r w:rsidDel="00000000" w:rsidR="00000000" w:rsidRPr="00000000">
        <w:rPr>
          <w:rtl w:val="0"/>
        </w:rPr>
        <w:t xml:space="preserve">Attention Visualization</w:t>
      </w:r>
    </w:p>
    <w:p w:rsidR="00000000" w:rsidDel="00000000" w:rsidP="00000000" w:rsidRDefault="00000000" w:rsidRPr="00000000" w14:paraId="00000115">
      <w:pPr>
        <w:spacing w:line="360" w:lineRule="auto"/>
        <w:rPr/>
      </w:pPr>
      <w:r w:rsidDel="00000000" w:rsidR="00000000" w:rsidRPr="00000000">
        <w:rPr>
          <w:rtl w:val="0"/>
        </w:rPr>
        <w:t xml:space="preserve">For transformer-based models, attention-related visualizations can also be investigated. These should be interpreted carefully: a highlighted region indicates model relevance under the chosen explanation method and is not automatically proof of a pathological lesion.</w:t>
      </w:r>
    </w:p>
    <w:p w:rsidR="00000000" w:rsidDel="00000000" w:rsidP="00000000" w:rsidRDefault="00000000" w:rsidRPr="00000000" w14:paraId="00000116">
      <w:pPr>
        <w:pStyle w:val="Heading2"/>
        <w:spacing w:line="360" w:lineRule="auto"/>
        <w:rPr/>
      </w:pPr>
      <w:r w:rsidDel="00000000" w:rsidR="00000000" w:rsidRPr="00000000">
        <w:rPr>
          <w:rtl w:val="0"/>
        </w:rPr>
        <w:t xml:space="preserve">Benefits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Provides a visual explanation alongside a prediction.</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Helps researchers inspect whether models focus on plausible retinal regions.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Can reveal failure modes and shortcut learning.</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Supports model debugging and qualitative evaluation.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Improves communication between AI developers and domain experts.</w:t>
      </w:r>
    </w:p>
    <w:tbl>
      <w:tblPr>
        <w:tblStyle w:val="Table11"/>
        <w:tblW w:w="9936.0" w:type="dxa"/>
        <w:jc w:val="center"/>
        <w:tblLayout w:type="fixed"/>
        <w:tblLook w:val="0400"/>
      </w:tblPr>
      <w:tblGrid>
        <w:gridCol w:w="9936"/>
        <w:tblGridChange w:id="0">
          <w:tblGrid>
            <w:gridCol w:w="9936"/>
          </w:tblGrid>
        </w:tblGridChange>
      </w:tblGrid>
      <w:tr>
        <w:trPr>
          <w:cantSplit w:val="0"/>
          <w:tblHeader w:val="0"/>
        </w:trPr>
        <w:tc>
          <w:tcPr>
            <w:shd w:fill="eef7f8" w:val="clear"/>
          </w:tcPr>
          <w:p w:rsidR="00000000" w:rsidDel="00000000" w:rsidP="00000000" w:rsidRDefault="00000000" w:rsidRPr="00000000" w14:paraId="0000011C">
            <w:pPr>
              <w:spacing w:line="360" w:lineRule="auto"/>
              <w:jc w:val="center"/>
              <w:rPr/>
            </w:pPr>
            <w:r w:rsidDel="00000000" w:rsidR="00000000" w:rsidRPr="00000000">
              <w:rPr>
                <w:b w:val="1"/>
                <w:bCs w:val="1"/>
                <w:color w:val="008080"/>
                <w:sz w:val="22"/>
                <w:szCs w:val="22"/>
                <w:rtl w:val="0"/>
              </w:rPr>
              <w:t xml:space="preserve">XAI improves transparency, but an explanation is not equivalent to a clinical rationale or causal proof.</w:t>
            </w:r>
            <w:r w:rsidDel="00000000" w:rsidR="00000000" w:rsidRPr="00000000">
              <w:rPr>
                <w:rtl w:val="0"/>
              </w:rPr>
            </w:r>
          </w:p>
        </w:tc>
      </w:tr>
    </w:tbl>
    <w:p w:rsidR="00000000" w:rsidDel="00000000" w:rsidP="00000000" w:rsidRDefault="00000000" w:rsidRPr="00000000" w14:paraId="0000011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line="360" w:lineRule="auto"/>
        <w:rPr/>
      </w:pPr>
      <w:r w:rsidDel="00000000" w:rsidR="00000000" w:rsidRPr="00000000">
        <w:rPr>
          <w:rtl w:val="0"/>
        </w:rPr>
        <w:t xml:space="preserve">13. Software Application and User Workflow</w:t>
      </w:r>
    </w:p>
    <w:p w:rsidR="00000000" w:rsidDel="00000000" w:rsidP="00000000" w:rsidRDefault="00000000" w:rsidRPr="00000000" w14:paraId="0000011F">
      <w:pPr>
        <w:spacing w:line="360" w:lineRule="auto"/>
        <w:rPr/>
      </w:pPr>
      <w:r w:rsidDel="00000000" w:rsidR="00000000" w:rsidRPr="00000000">
        <w:rPr>
          <w:rtl w:val="0"/>
        </w:rPr>
        <w:t xml:space="preserve">HYPERLUMA / VisionAI can be delivered through a dedicated desktop application designed around a simple clinical workflow. The application provides a user interface for patient identification, image input, model selection, inference and result visualization.</w:t>
      </w:r>
    </w:p>
    <w:p w:rsidR="00000000" w:rsidDel="00000000" w:rsidP="00000000" w:rsidRDefault="00000000" w:rsidRPr="00000000" w14:paraId="00000120">
      <w:pPr>
        <w:pStyle w:val="Heading2"/>
        <w:spacing w:line="360" w:lineRule="auto"/>
        <w:rPr/>
      </w:pPr>
      <w:r w:rsidDel="00000000" w:rsidR="00000000" w:rsidRPr="00000000">
        <w:rPr>
          <w:rtl w:val="0"/>
        </w:rPr>
        <w:t xml:space="preserve">Core Application Features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Patient ID management.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Fundus image upload.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Video/live feed support where hardware is available.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Original image preview.</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AI model selection.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Prediction and confidence display.</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Detected/analysis image visualization.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Grad-CAM or other XAI visualization.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Screening-oriented report generation.</w:t>
      </w:r>
    </w:p>
    <w:p w:rsidR="00000000" w:rsidDel="00000000" w:rsidP="00000000" w:rsidRDefault="00000000" w:rsidRPr="00000000" w14:paraId="0000012A">
      <w:pPr>
        <w:pStyle w:val="Heading2"/>
        <w:spacing w:line="360" w:lineRule="auto"/>
        <w:rPr/>
      </w:pPr>
      <w:r w:rsidDel="00000000" w:rsidR="00000000" w:rsidRPr="00000000">
        <w:rPr>
          <w:rtl w:val="0"/>
        </w:rPr>
        <w:t xml:space="preserve">User Workflow</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Enter the patient identifier.</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Capture an image or select an existing fundus image/video.</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Review the input image.</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Select an available research model.</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Run analysis.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View predicted category and confidence.</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Inspect the explanation/heatmap.</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Generate or save the screening report for further review.</w:t>
      </w:r>
    </w:p>
    <w:p w:rsidR="00000000" w:rsidDel="00000000" w:rsidP="00000000" w:rsidRDefault="00000000" w:rsidRPr="00000000" w14:paraId="00000133">
      <w:pPr>
        <w:pStyle w:val="Heading2"/>
        <w:spacing w:line="360" w:lineRule="auto"/>
        <w:rPr/>
      </w:pPr>
      <w:r w:rsidDel="00000000" w:rsidR="00000000" w:rsidRPr="00000000">
        <w:rPr>
          <w:rtl w:val="0"/>
        </w:rPr>
        <w:t xml:space="preserve">Design Principles</w:t>
      </w:r>
    </w:p>
    <w:p w:rsidR="00000000" w:rsidDel="00000000" w:rsidP="00000000" w:rsidRDefault="00000000" w:rsidRPr="00000000" w14:paraId="00000134">
      <w:pPr>
        <w:spacing w:line="360" w:lineRule="auto"/>
        <w:rPr/>
      </w:pPr>
      <w:r w:rsidDel="00000000" w:rsidR="00000000" w:rsidRPr="00000000">
        <w:rPr>
          <w:rtl w:val="0"/>
        </w:rPr>
        <w:t xml:space="preserve">The interface should minimize unnecessary steps, maintain a clear separation between image input and AI output, and make uncertainty visible. The software should clearly state that the output is AI-assisted screening information and requires appropriate professional interpretation.</w:t>
      </w:r>
    </w:p>
    <w:p w:rsidR="00000000" w:rsidDel="00000000" w:rsidP="00000000" w:rsidRDefault="00000000" w:rsidRPr="00000000" w14:paraId="0000013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spacing w:line="360" w:lineRule="auto"/>
        <w:rPr/>
      </w:pPr>
      <w:r w:rsidDel="00000000" w:rsidR="00000000" w:rsidRPr="00000000">
        <w:rPr>
          <w:rtl w:val="0"/>
        </w:rPr>
        <w:t xml:space="preserve">14. Hardware and Edge Deployment</w:t>
      </w:r>
    </w:p>
    <w:p w:rsidR="00000000" w:rsidDel="00000000" w:rsidP="00000000" w:rsidRDefault="00000000" w:rsidRPr="00000000" w14:paraId="00000137">
      <w:pPr>
        <w:spacing w:line="360" w:lineRule="auto"/>
        <w:rPr/>
      </w:pPr>
      <w:r w:rsidDel="00000000" w:rsidR="00000000" w:rsidRPr="00000000">
        <w:rPr>
          <w:rtl w:val="0"/>
        </w:rPr>
        <w:t xml:space="preserve">The project includes a hardware-integration direction centered on Raspberry Pi 5 and a 7-inch touchscreen. The goal is to investigate whether an AI-assisted retinal screening workflow can be moved closer to the point of image acquisition.</w:t>
      </w:r>
    </w:p>
    <w:p w:rsidR="00000000" w:rsidDel="00000000" w:rsidP="00000000" w:rsidRDefault="00000000" w:rsidRPr="00000000" w14:paraId="00000138">
      <w:pPr>
        <w:pStyle w:val="Heading2"/>
        <w:spacing w:line="360" w:lineRule="auto"/>
        <w:rPr/>
      </w:pPr>
      <w:r w:rsidDel="00000000" w:rsidR="00000000" w:rsidRPr="00000000">
        <w:rPr>
          <w:rtl w:val="0"/>
        </w:rPr>
        <w:t xml:space="preserve">Proposed Hardware Stack</w:t>
      </w:r>
    </w:p>
    <w:tbl>
      <w:tblPr>
        <w:tblStyle w:val="Table12"/>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12273f" w:val="clear"/>
            <w:vAlign w:val="center"/>
          </w:tcPr>
          <w:p w:rsidR="00000000" w:rsidDel="00000000" w:rsidP="00000000" w:rsidRDefault="00000000" w:rsidRPr="00000000" w14:paraId="00000139">
            <w:pPr>
              <w:spacing w:line="360" w:lineRule="auto"/>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2273f" w:val="clear"/>
            <w:vAlign w:val="center"/>
          </w:tcPr>
          <w:p w:rsidR="00000000" w:rsidDel="00000000" w:rsidP="00000000" w:rsidRDefault="00000000" w:rsidRPr="00000000" w14:paraId="0000013A">
            <w:pPr>
              <w:spacing w:line="360" w:lineRule="auto"/>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3B">
            <w:pPr>
              <w:spacing w:line="360" w:lineRule="auto"/>
              <w:rPr/>
            </w:pPr>
            <w:r w:rsidDel="00000000" w:rsidR="00000000" w:rsidRPr="00000000">
              <w:rPr>
                <w:sz w:val="17"/>
                <w:szCs w:val="17"/>
                <w:rtl w:val="0"/>
              </w:rPr>
              <w:t xml:space="preserve">Fundus imaging camera</w:t>
            </w:r>
            <w:r w:rsidDel="00000000" w:rsidR="00000000" w:rsidRPr="00000000">
              <w:rPr>
                <w:rtl w:val="0"/>
              </w:rPr>
            </w:r>
          </w:p>
        </w:tc>
        <w:tc>
          <w:tcPr>
            <w:shd w:fill="f8fbfc" w:val="clear"/>
            <w:vAlign w:val="center"/>
          </w:tcPr>
          <w:p w:rsidR="00000000" w:rsidDel="00000000" w:rsidP="00000000" w:rsidRDefault="00000000" w:rsidRPr="00000000" w14:paraId="0000013C">
            <w:pPr>
              <w:spacing w:line="360" w:lineRule="auto"/>
              <w:rPr/>
            </w:pPr>
            <w:r w:rsidDel="00000000" w:rsidR="00000000" w:rsidRPr="00000000">
              <w:rPr>
                <w:sz w:val="17"/>
                <w:szCs w:val="17"/>
                <w:rtl w:val="0"/>
              </w:rPr>
              <w:t xml:space="preserve">Acquire retinal images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D">
            <w:pPr>
              <w:spacing w:line="360" w:lineRule="auto"/>
              <w:rPr/>
            </w:pPr>
            <w:r w:rsidDel="00000000" w:rsidR="00000000" w:rsidRPr="00000000">
              <w:rPr>
                <w:sz w:val="17"/>
                <w:szCs w:val="17"/>
                <w:rtl w:val="0"/>
              </w:rPr>
              <w:t xml:space="preserve">Raspberry Pi 5</w:t>
            </w:r>
            <w:r w:rsidDel="00000000" w:rsidR="00000000" w:rsidRPr="00000000">
              <w:rPr>
                <w:rtl w:val="0"/>
              </w:rPr>
            </w:r>
          </w:p>
        </w:tc>
        <w:tc>
          <w:tcPr>
            <w:shd w:fill="ffffff" w:val="clear"/>
            <w:vAlign w:val="center"/>
          </w:tcPr>
          <w:p w:rsidR="00000000" w:rsidDel="00000000" w:rsidP="00000000" w:rsidRDefault="00000000" w:rsidRPr="00000000" w14:paraId="0000013E">
            <w:pPr>
              <w:spacing w:line="360" w:lineRule="auto"/>
              <w:rPr/>
            </w:pPr>
            <w:r w:rsidDel="00000000" w:rsidR="00000000" w:rsidRPr="00000000">
              <w:rPr>
                <w:sz w:val="17"/>
                <w:szCs w:val="17"/>
                <w:rtl w:val="0"/>
              </w:rPr>
              <w:t xml:space="preserve">Edge computing platform</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3F">
            <w:pPr>
              <w:spacing w:line="360" w:lineRule="auto"/>
              <w:rPr/>
            </w:pPr>
            <w:r w:rsidDel="00000000" w:rsidR="00000000" w:rsidRPr="00000000">
              <w:rPr>
                <w:sz w:val="17"/>
                <w:szCs w:val="17"/>
                <w:rtl w:val="0"/>
              </w:rPr>
              <w:t xml:space="preserve">7-inch touchscreen</w:t>
            </w:r>
            <w:r w:rsidDel="00000000" w:rsidR="00000000" w:rsidRPr="00000000">
              <w:rPr>
                <w:rtl w:val="0"/>
              </w:rPr>
            </w:r>
          </w:p>
        </w:tc>
        <w:tc>
          <w:tcPr>
            <w:shd w:fill="f8fbfc" w:val="clear"/>
            <w:vAlign w:val="center"/>
          </w:tcPr>
          <w:p w:rsidR="00000000" w:rsidDel="00000000" w:rsidP="00000000" w:rsidRDefault="00000000" w:rsidRPr="00000000" w14:paraId="00000140">
            <w:pPr>
              <w:spacing w:line="360" w:lineRule="auto"/>
              <w:rPr/>
            </w:pPr>
            <w:r w:rsidDel="00000000" w:rsidR="00000000" w:rsidRPr="00000000">
              <w:rPr>
                <w:sz w:val="17"/>
                <w:szCs w:val="17"/>
                <w:rtl w:val="0"/>
              </w:rPr>
              <w:t xml:space="preserve">User interface and visualization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1">
            <w:pPr>
              <w:spacing w:line="360" w:lineRule="auto"/>
              <w:rPr/>
            </w:pPr>
            <w:r w:rsidDel="00000000" w:rsidR="00000000" w:rsidRPr="00000000">
              <w:rPr>
                <w:sz w:val="17"/>
                <w:szCs w:val="17"/>
                <w:rtl w:val="0"/>
              </w:rPr>
              <w:t xml:space="preserve">Storage</w:t>
            </w:r>
            <w:r w:rsidDel="00000000" w:rsidR="00000000" w:rsidRPr="00000000">
              <w:rPr>
                <w:rtl w:val="0"/>
              </w:rPr>
            </w:r>
          </w:p>
        </w:tc>
        <w:tc>
          <w:tcPr>
            <w:shd w:fill="ffffff" w:val="clear"/>
            <w:vAlign w:val="center"/>
          </w:tcPr>
          <w:p w:rsidR="00000000" w:rsidDel="00000000" w:rsidP="00000000" w:rsidRDefault="00000000" w:rsidRPr="00000000" w14:paraId="00000142">
            <w:pPr>
              <w:spacing w:line="360" w:lineRule="auto"/>
              <w:rPr/>
            </w:pPr>
            <w:r w:rsidDel="00000000" w:rsidR="00000000" w:rsidRPr="00000000">
              <w:rPr>
                <w:sz w:val="17"/>
                <w:szCs w:val="17"/>
                <w:rtl w:val="0"/>
              </w:rPr>
              <w:t xml:space="preserve">Models, images and reports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43">
            <w:pPr>
              <w:spacing w:line="360" w:lineRule="auto"/>
              <w:rPr/>
            </w:pPr>
            <w:r w:rsidDel="00000000" w:rsidR="00000000" w:rsidRPr="00000000">
              <w:rPr>
                <w:sz w:val="17"/>
                <w:szCs w:val="17"/>
                <w:rtl w:val="0"/>
              </w:rPr>
              <w:t xml:space="preserve">Power system</w:t>
            </w:r>
            <w:r w:rsidDel="00000000" w:rsidR="00000000" w:rsidRPr="00000000">
              <w:rPr>
                <w:rtl w:val="0"/>
              </w:rPr>
            </w:r>
          </w:p>
        </w:tc>
        <w:tc>
          <w:tcPr>
            <w:shd w:fill="f8fbfc" w:val="clear"/>
            <w:vAlign w:val="center"/>
          </w:tcPr>
          <w:p w:rsidR="00000000" w:rsidDel="00000000" w:rsidP="00000000" w:rsidRDefault="00000000" w:rsidRPr="00000000" w14:paraId="00000144">
            <w:pPr>
              <w:spacing w:line="360" w:lineRule="auto"/>
              <w:rPr/>
            </w:pPr>
            <w:r w:rsidDel="00000000" w:rsidR="00000000" w:rsidRPr="00000000">
              <w:rPr>
                <w:sz w:val="17"/>
                <w:szCs w:val="17"/>
                <w:rtl w:val="0"/>
              </w:rPr>
              <w:t xml:space="preserve">Portable operation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5">
            <w:pPr>
              <w:spacing w:line="360" w:lineRule="auto"/>
              <w:rPr/>
            </w:pPr>
            <w:r w:rsidDel="00000000" w:rsidR="00000000" w:rsidRPr="00000000">
              <w:rPr>
                <w:sz w:val="17"/>
                <w:szCs w:val="17"/>
                <w:rtl w:val="0"/>
              </w:rPr>
              <w:t xml:space="preserve">Mechanical enclosure</w:t>
            </w:r>
            <w:r w:rsidDel="00000000" w:rsidR="00000000" w:rsidRPr="00000000">
              <w:rPr>
                <w:rtl w:val="0"/>
              </w:rPr>
            </w:r>
          </w:p>
        </w:tc>
        <w:tc>
          <w:tcPr>
            <w:shd w:fill="ffffff" w:val="clear"/>
            <w:vAlign w:val="center"/>
          </w:tcPr>
          <w:p w:rsidR="00000000" w:rsidDel="00000000" w:rsidP="00000000" w:rsidRDefault="00000000" w:rsidRPr="00000000" w14:paraId="00000146">
            <w:pPr>
              <w:spacing w:line="360" w:lineRule="auto"/>
              <w:rPr/>
            </w:pPr>
            <w:r w:rsidDel="00000000" w:rsidR="00000000" w:rsidRPr="00000000">
              <w:rPr>
                <w:sz w:val="17"/>
                <w:szCs w:val="17"/>
                <w:rtl w:val="0"/>
              </w:rPr>
              <w:t xml:space="preserve">Protect and integrate components</w:t>
            </w:r>
            <w:r w:rsidDel="00000000" w:rsidR="00000000" w:rsidRPr="00000000">
              <w:rPr>
                <w:rtl w:val="0"/>
              </w:rPr>
            </w:r>
          </w:p>
        </w:tc>
      </w:tr>
    </w:tbl>
    <w:p w:rsidR="00000000" w:rsidDel="00000000" w:rsidP="00000000" w:rsidRDefault="00000000" w:rsidRPr="00000000" w14:paraId="00000147">
      <w:pPr>
        <w:pStyle w:val="Heading2"/>
        <w:spacing w:line="360" w:lineRule="auto"/>
        <w:rPr/>
      </w:pPr>
      <w:r w:rsidDel="00000000" w:rsidR="00000000" w:rsidRPr="00000000">
        <w:rPr>
          <w:rtl w:val="0"/>
        </w:rPr>
        <w:t xml:space="preserve">Edge Deployment Pipeline</w:t>
      </w:r>
    </w:p>
    <w:p w:rsidR="00000000" w:rsidDel="00000000" w:rsidP="00000000" w:rsidRDefault="00000000" w:rsidRPr="00000000" w14:paraId="00000148">
      <w:pPr>
        <w:spacing w:line="360" w:lineRule="auto"/>
        <w:rPr/>
      </w:pPr>
      <w:r w:rsidDel="00000000" w:rsidR="00000000" w:rsidRPr="00000000">
        <w:rPr>
          <w:rtl w:val="0"/>
        </w:rPr>
        <w:t xml:space="preserve">Camera → Image Capture → Preprocessing → Optimized Model → Prediction → XAI/Visualization → Screen/Report</w:t>
      </w:r>
    </w:p>
    <w:p w:rsidR="00000000" w:rsidDel="00000000" w:rsidP="00000000" w:rsidRDefault="00000000" w:rsidRPr="00000000" w14:paraId="00000149">
      <w:pPr>
        <w:pStyle w:val="Heading2"/>
        <w:spacing w:line="360" w:lineRule="auto"/>
        <w:rPr/>
      </w:pPr>
      <w:r w:rsidDel="00000000" w:rsidR="00000000" w:rsidRPr="00000000">
        <w:rPr>
          <w:rtl w:val="0"/>
        </w:rPr>
        <w:t xml:space="preserve">Why Edge Computing?</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Potentially reduces dependence on continuous internet connectivity.</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Can support portable screening concepts.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Reduces the need to transfer every image to a remote server.</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Allows the system to operate closer to the imaging hardware.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Supports research into low-cost and resource-constrained deployments.</w:t>
      </w:r>
    </w:p>
    <w:p w:rsidR="00000000" w:rsidDel="00000000" w:rsidP="00000000" w:rsidRDefault="00000000" w:rsidRPr="00000000" w14:paraId="0000014F">
      <w:pPr>
        <w:pStyle w:val="Heading2"/>
        <w:spacing w:line="360" w:lineRule="auto"/>
        <w:rPr/>
      </w:pPr>
      <w:r w:rsidDel="00000000" w:rsidR="00000000" w:rsidRPr="00000000">
        <w:rPr>
          <w:rtl w:val="0"/>
        </w:rPr>
        <w:t xml:space="preserve">Engineering Challenges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Model size and memory requirements.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Inference latency.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Thermal and power constraints.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Image acquisition consistency.</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Camera alignment and illumination.</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Hardware acceleration availability.</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Reliable storage and data handling.</w:t>
      </w:r>
    </w:p>
    <w:p w:rsidR="00000000" w:rsidDel="00000000" w:rsidP="00000000" w:rsidRDefault="00000000" w:rsidRPr="00000000" w14:paraId="00000157">
      <w:pPr>
        <w:spacing w:line="360" w:lineRule="auto"/>
        <w:rPr/>
      </w:pPr>
      <w:r w:rsidDel="00000000" w:rsidR="00000000" w:rsidRPr="00000000">
        <w:rPr>
          <w:rtl w:val="0"/>
        </w:rPr>
        <w:t xml:space="preserve">Actual edge performance should be measured experimentally. Desktop model accuracy cannot automatically be assumed to remain unchanged after compression, quantization or hardware optimization.</w:t>
      </w:r>
    </w:p>
    <w:p w:rsidR="00000000" w:rsidDel="00000000" w:rsidP="00000000" w:rsidRDefault="00000000" w:rsidRPr="00000000" w14:paraId="0000015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spacing w:line="360" w:lineRule="auto"/>
        <w:rPr/>
      </w:pPr>
      <w:r w:rsidDel="00000000" w:rsidR="00000000" w:rsidRPr="00000000">
        <w:rPr>
          <w:rtl w:val="0"/>
        </w:rPr>
        <w:t xml:space="preserve">15. Performance Results and Interpretation</w:t>
      </w:r>
    </w:p>
    <w:p w:rsidR="00000000" w:rsidDel="00000000" w:rsidP="00000000" w:rsidRDefault="00000000" w:rsidRPr="00000000" w14:paraId="0000015A">
      <w:pPr>
        <w:pStyle w:val="Heading2"/>
        <w:spacing w:line="360" w:lineRule="auto"/>
        <w:rPr/>
      </w:pPr>
      <w:r w:rsidDel="00000000" w:rsidR="00000000" w:rsidRPr="00000000">
        <w:rPr>
          <w:rtl w:val="0"/>
        </w:rPr>
        <w:t xml:space="preserve">Reported Model Results</w:t>
      </w:r>
    </w:p>
    <w:tbl>
      <w:tblPr>
        <w:tblStyle w:val="Table13"/>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9"/>
        <w:gridCol w:w="3308"/>
        <w:gridCol w:w="3309"/>
        <w:tblGridChange w:id="0">
          <w:tblGrid>
            <w:gridCol w:w="3309"/>
            <w:gridCol w:w="3308"/>
            <w:gridCol w:w="3309"/>
          </w:tblGrid>
        </w:tblGridChange>
      </w:tblGrid>
      <w:tr>
        <w:trPr>
          <w:cantSplit w:val="0"/>
          <w:tblHeader w:val="0"/>
        </w:trPr>
        <w:tc>
          <w:tcPr>
            <w:shd w:fill="12273f" w:val="clear"/>
            <w:vAlign w:val="center"/>
          </w:tcPr>
          <w:p w:rsidR="00000000" w:rsidDel="00000000" w:rsidP="00000000" w:rsidRDefault="00000000" w:rsidRPr="00000000" w14:paraId="0000015B">
            <w:pPr>
              <w:spacing w:line="360" w:lineRule="auto"/>
              <w:rPr/>
            </w:pPr>
            <w:r w:rsidDel="00000000" w:rsidR="00000000" w:rsidRPr="00000000">
              <w:rPr>
                <w:b w:val="1"/>
                <w:bCs w:val="1"/>
                <w:color w:val="ffffff"/>
                <w:sz w:val="18"/>
                <w:szCs w:val="18"/>
                <w:rtl w:val="0"/>
              </w:rPr>
              <w:t xml:space="preserve">Model</w:t>
            </w:r>
            <w:r w:rsidDel="00000000" w:rsidR="00000000" w:rsidRPr="00000000">
              <w:rPr>
                <w:rtl w:val="0"/>
              </w:rPr>
            </w:r>
          </w:p>
        </w:tc>
        <w:tc>
          <w:tcPr>
            <w:shd w:fill="12273f" w:val="clear"/>
            <w:vAlign w:val="center"/>
          </w:tcPr>
          <w:p w:rsidR="00000000" w:rsidDel="00000000" w:rsidP="00000000" w:rsidRDefault="00000000" w:rsidRPr="00000000" w14:paraId="0000015C">
            <w:pPr>
              <w:spacing w:line="360" w:lineRule="auto"/>
              <w:rPr/>
            </w:pPr>
            <w:r w:rsidDel="00000000" w:rsidR="00000000" w:rsidRPr="00000000">
              <w:rPr>
                <w:b w:val="1"/>
                <w:bCs w:val="1"/>
                <w:color w:val="ffffff"/>
                <w:sz w:val="18"/>
                <w:szCs w:val="18"/>
                <w:rtl w:val="0"/>
              </w:rPr>
              <w:t xml:space="preserve">Test Accuracy</w:t>
            </w:r>
            <w:r w:rsidDel="00000000" w:rsidR="00000000" w:rsidRPr="00000000">
              <w:rPr>
                <w:rtl w:val="0"/>
              </w:rPr>
            </w:r>
          </w:p>
        </w:tc>
        <w:tc>
          <w:tcPr>
            <w:shd w:fill="12273f" w:val="clear"/>
            <w:vAlign w:val="center"/>
          </w:tcPr>
          <w:p w:rsidR="00000000" w:rsidDel="00000000" w:rsidP="00000000" w:rsidRDefault="00000000" w:rsidRPr="00000000" w14:paraId="0000015D">
            <w:pPr>
              <w:spacing w:line="360" w:lineRule="auto"/>
              <w:rPr/>
            </w:pPr>
            <w:r w:rsidDel="00000000" w:rsidR="00000000" w:rsidRPr="00000000">
              <w:rPr>
                <w:b w:val="1"/>
                <w:bCs w:val="1"/>
                <w:color w:val="ffffff"/>
                <w:sz w:val="18"/>
                <w:szCs w:val="18"/>
                <w:rtl w:val="0"/>
              </w:rPr>
              <w:t xml:space="preserve">Interpretation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5E">
            <w:pPr>
              <w:spacing w:line="360" w:lineRule="auto"/>
              <w:rPr/>
            </w:pPr>
            <w:r w:rsidDel="00000000" w:rsidR="00000000" w:rsidRPr="00000000">
              <w:rPr>
                <w:sz w:val="17"/>
                <w:szCs w:val="17"/>
                <w:rtl w:val="0"/>
              </w:rPr>
              <w:t xml:space="preserve">Swin Transformer</w:t>
            </w:r>
            <w:r w:rsidDel="00000000" w:rsidR="00000000" w:rsidRPr="00000000">
              <w:rPr>
                <w:rtl w:val="0"/>
              </w:rPr>
            </w:r>
          </w:p>
        </w:tc>
        <w:tc>
          <w:tcPr>
            <w:shd w:fill="f8fbfc" w:val="clear"/>
            <w:vAlign w:val="center"/>
          </w:tcPr>
          <w:p w:rsidR="00000000" w:rsidDel="00000000" w:rsidP="00000000" w:rsidRDefault="00000000" w:rsidRPr="00000000" w14:paraId="0000015F">
            <w:pPr>
              <w:spacing w:line="360" w:lineRule="auto"/>
              <w:rPr/>
            </w:pPr>
            <w:r w:rsidDel="00000000" w:rsidR="00000000" w:rsidRPr="00000000">
              <w:rPr>
                <w:sz w:val="17"/>
                <w:szCs w:val="17"/>
                <w:rtl w:val="0"/>
              </w:rPr>
              <w:t xml:space="preserve">99.33%</w:t>
            </w:r>
            <w:r w:rsidDel="00000000" w:rsidR="00000000" w:rsidRPr="00000000">
              <w:rPr>
                <w:rtl w:val="0"/>
              </w:rPr>
            </w:r>
          </w:p>
        </w:tc>
        <w:tc>
          <w:tcPr>
            <w:shd w:fill="f8fbfc" w:val="clear"/>
            <w:vAlign w:val="center"/>
          </w:tcPr>
          <w:p w:rsidR="00000000" w:rsidDel="00000000" w:rsidP="00000000" w:rsidRDefault="00000000" w:rsidRPr="00000000" w14:paraId="00000160">
            <w:pPr>
              <w:spacing w:line="360" w:lineRule="auto"/>
              <w:rPr/>
            </w:pPr>
            <w:r w:rsidDel="00000000" w:rsidR="00000000" w:rsidRPr="00000000">
              <w:rPr>
                <w:sz w:val="17"/>
                <w:szCs w:val="17"/>
                <w:rtl w:val="0"/>
              </w:rPr>
              <w:t xml:space="preserve">Strongest individual model in the current benchmark.</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1">
            <w:pPr>
              <w:spacing w:line="360" w:lineRule="auto"/>
              <w:rPr/>
            </w:pPr>
            <w:r w:rsidDel="00000000" w:rsidR="00000000" w:rsidRPr="00000000">
              <w:rPr>
                <w:sz w:val="17"/>
                <w:szCs w:val="17"/>
                <w:rtl w:val="0"/>
              </w:rPr>
              <w:t xml:space="preserve">EfficientNetV2-S</w:t>
            </w:r>
            <w:r w:rsidDel="00000000" w:rsidR="00000000" w:rsidRPr="00000000">
              <w:rPr>
                <w:rtl w:val="0"/>
              </w:rPr>
            </w:r>
          </w:p>
        </w:tc>
        <w:tc>
          <w:tcPr>
            <w:shd w:fill="ffffff" w:val="clear"/>
            <w:vAlign w:val="center"/>
          </w:tcPr>
          <w:p w:rsidR="00000000" w:rsidDel="00000000" w:rsidP="00000000" w:rsidRDefault="00000000" w:rsidRPr="00000000" w14:paraId="00000162">
            <w:pPr>
              <w:spacing w:line="360" w:lineRule="auto"/>
              <w:rPr/>
            </w:pPr>
            <w:r w:rsidDel="00000000" w:rsidR="00000000" w:rsidRPr="00000000">
              <w:rPr>
                <w:sz w:val="17"/>
                <w:szCs w:val="17"/>
                <w:rtl w:val="0"/>
              </w:rPr>
              <w:t xml:space="preserve">94.63%</w:t>
            </w:r>
            <w:r w:rsidDel="00000000" w:rsidR="00000000" w:rsidRPr="00000000">
              <w:rPr>
                <w:rtl w:val="0"/>
              </w:rPr>
            </w:r>
          </w:p>
        </w:tc>
        <w:tc>
          <w:tcPr>
            <w:shd w:fill="ffffff" w:val="clear"/>
            <w:vAlign w:val="center"/>
          </w:tcPr>
          <w:p w:rsidR="00000000" w:rsidDel="00000000" w:rsidP="00000000" w:rsidRDefault="00000000" w:rsidRPr="00000000" w14:paraId="00000163">
            <w:pPr>
              <w:spacing w:line="360" w:lineRule="auto"/>
              <w:rPr/>
            </w:pPr>
            <w:r w:rsidDel="00000000" w:rsidR="00000000" w:rsidRPr="00000000">
              <w:rPr>
                <w:sz w:val="17"/>
                <w:szCs w:val="17"/>
                <w:rtl w:val="0"/>
              </w:rPr>
              <w:t xml:space="preserve">Strong CNN candidate with edge-deployment potential.</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64">
            <w:pPr>
              <w:spacing w:line="360" w:lineRule="auto"/>
              <w:rPr/>
            </w:pPr>
            <w:r w:rsidDel="00000000" w:rsidR="00000000" w:rsidRPr="00000000">
              <w:rPr>
                <w:sz w:val="17"/>
                <w:szCs w:val="17"/>
                <w:rtl w:val="0"/>
              </w:rPr>
              <w:t xml:space="preserve">ResNeXt50</w:t>
            </w:r>
            <w:r w:rsidDel="00000000" w:rsidR="00000000" w:rsidRPr="00000000">
              <w:rPr>
                <w:rtl w:val="0"/>
              </w:rPr>
            </w:r>
          </w:p>
        </w:tc>
        <w:tc>
          <w:tcPr>
            <w:shd w:fill="f8fbfc" w:val="clear"/>
            <w:vAlign w:val="center"/>
          </w:tcPr>
          <w:p w:rsidR="00000000" w:rsidDel="00000000" w:rsidP="00000000" w:rsidRDefault="00000000" w:rsidRPr="00000000" w14:paraId="00000165">
            <w:pPr>
              <w:spacing w:line="360" w:lineRule="auto"/>
              <w:rPr/>
            </w:pPr>
            <w:r w:rsidDel="00000000" w:rsidR="00000000" w:rsidRPr="00000000">
              <w:rPr>
                <w:sz w:val="17"/>
                <w:szCs w:val="17"/>
                <w:rtl w:val="0"/>
              </w:rPr>
              <w:t xml:space="preserve">87.92%</w:t>
            </w:r>
            <w:r w:rsidDel="00000000" w:rsidR="00000000" w:rsidRPr="00000000">
              <w:rPr>
                <w:rtl w:val="0"/>
              </w:rPr>
            </w:r>
          </w:p>
        </w:tc>
        <w:tc>
          <w:tcPr>
            <w:shd w:fill="f8fbfc" w:val="clear"/>
            <w:vAlign w:val="center"/>
          </w:tcPr>
          <w:p w:rsidR="00000000" w:rsidDel="00000000" w:rsidP="00000000" w:rsidRDefault="00000000" w:rsidRPr="00000000" w14:paraId="00000166">
            <w:pPr>
              <w:spacing w:line="360" w:lineRule="auto"/>
              <w:rPr/>
            </w:pPr>
            <w:r w:rsidDel="00000000" w:rsidR="00000000" w:rsidRPr="00000000">
              <w:rPr>
                <w:sz w:val="17"/>
                <w:szCs w:val="17"/>
                <w:rtl w:val="0"/>
              </w:rPr>
              <w:t xml:space="preserve">Useful convolutional baseline.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7">
            <w:pPr>
              <w:spacing w:line="360" w:lineRule="auto"/>
              <w:rPr/>
            </w:pPr>
            <w:r w:rsidDel="00000000" w:rsidR="00000000" w:rsidRPr="00000000">
              <w:rPr>
                <w:sz w:val="17"/>
                <w:szCs w:val="17"/>
                <w:rtl w:val="0"/>
              </w:rPr>
              <w:t xml:space="preserve">Hybrid Ensemble</w:t>
            </w:r>
            <w:r w:rsidDel="00000000" w:rsidR="00000000" w:rsidRPr="00000000">
              <w:rPr>
                <w:rtl w:val="0"/>
              </w:rPr>
            </w:r>
          </w:p>
        </w:tc>
        <w:tc>
          <w:tcPr>
            <w:shd w:fill="ffffff" w:val="clear"/>
            <w:vAlign w:val="center"/>
          </w:tcPr>
          <w:p w:rsidR="00000000" w:rsidDel="00000000" w:rsidP="00000000" w:rsidRDefault="00000000" w:rsidRPr="00000000" w14:paraId="00000168">
            <w:pPr>
              <w:spacing w:line="360" w:lineRule="auto"/>
              <w:rPr/>
            </w:pPr>
            <w:r w:rsidDel="00000000" w:rsidR="00000000" w:rsidRPr="00000000">
              <w:rPr>
                <w:sz w:val="17"/>
                <w:szCs w:val="17"/>
                <w:rtl w:val="0"/>
              </w:rPr>
              <w:t xml:space="preserve">94.6–95.9%</w:t>
            </w:r>
            <w:r w:rsidDel="00000000" w:rsidR="00000000" w:rsidRPr="00000000">
              <w:rPr>
                <w:rtl w:val="0"/>
              </w:rPr>
            </w:r>
          </w:p>
        </w:tc>
        <w:tc>
          <w:tcPr>
            <w:shd w:fill="ffffff" w:val="clear"/>
            <w:vAlign w:val="center"/>
          </w:tcPr>
          <w:p w:rsidR="00000000" w:rsidDel="00000000" w:rsidP="00000000" w:rsidRDefault="00000000" w:rsidRPr="00000000" w14:paraId="00000169">
            <w:pPr>
              <w:spacing w:line="360" w:lineRule="auto"/>
              <w:rPr/>
            </w:pPr>
            <w:r w:rsidDel="00000000" w:rsidR="00000000" w:rsidRPr="00000000">
              <w:rPr>
                <w:sz w:val="17"/>
                <w:szCs w:val="17"/>
                <w:rtl w:val="0"/>
              </w:rPr>
              <w:t xml:space="preserve">Combined-model performance range.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6A">
            <w:pPr>
              <w:spacing w:line="360" w:lineRule="auto"/>
              <w:rPr/>
            </w:pPr>
            <w:r w:rsidDel="00000000" w:rsidR="00000000" w:rsidRPr="00000000">
              <w:rPr>
                <w:sz w:val="17"/>
                <w:szCs w:val="17"/>
                <w:rtl w:val="0"/>
              </w:rPr>
              <w:t xml:space="preserve">FNet</w:t>
            </w:r>
            <w:r w:rsidDel="00000000" w:rsidR="00000000" w:rsidRPr="00000000">
              <w:rPr>
                <w:rtl w:val="0"/>
              </w:rPr>
            </w:r>
          </w:p>
        </w:tc>
        <w:tc>
          <w:tcPr>
            <w:shd w:fill="f8fbfc" w:val="clear"/>
            <w:vAlign w:val="center"/>
          </w:tcPr>
          <w:p w:rsidR="00000000" w:rsidDel="00000000" w:rsidP="00000000" w:rsidRDefault="00000000" w:rsidRPr="00000000" w14:paraId="0000016B">
            <w:pPr>
              <w:spacing w:line="360" w:lineRule="auto"/>
              <w:rPr/>
            </w:pPr>
            <w:r w:rsidDel="00000000" w:rsidR="00000000" w:rsidRPr="00000000">
              <w:rPr>
                <w:sz w:val="17"/>
                <w:szCs w:val="17"/>
                <w:rtl w:val="0"/>
              </w:rPr>
              <w:t xml:space="preserve">—</w:t>
            </w:r>
            <w:r w:rsidDel="00000000" w:rsidR="00000000" w:rsidRPr="00000000">
              <w:rPr>
                <w:rtl w:val="0"/>
              </w:rPr>
            </w:r>
          </w:p>
        </w:tc>
        <w:tc>
          <w:tcPr>
            <w:shd w:fill="f8fbfc" w:val="clear"/>
            <w:vAlign w:val="center"/>
          </w:tcPr>
          <w:p w:rsidR="00000000" w:rsidDel="00000000" w:rsidP="00000000" w:rsidRDefault="00000000" w:rsidRPr="00000000" w14:paraId="0000016C">
            <w:pPr>
              <w:spacing w:line="360" w:lineRule="auto"/>
              <w:rPr/>
            </w:pPr>
            <w:r w:rsidDel="00000000" w:rsidR="00000000" w:rsidRPr="00000000">
              <w:rPr>
                <w:sz w:val="17"/>
                <w:szCs w:val="17"/>
                <w:rtl w:val="0"/>
              </w:rPr>
              <w:t xml:space="preserve">No accuracy value specified in the current project summary.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D">
            <w:pPr>
              <w:spacing w:line="360" w:lineRule="auto"/>
              <w:rPr/>
            </w:pPr>
            <w:r w:rsidDel="00000000" w:rsidR="00000000" w:rsidRPr="00000000">
              <w:rPr>
                <w:sz w:val="17"/>
                <w:szCs w:val="17"/>
                <w:rtl w:val="0"/>
              </w:rPr>
              <w:t xml:space="preserve">Perceiver IO</w:t>
            </w:r>
            <w:r w:rsidDel="00000000" w:rsidR="00000000" w:rsidRPr="00000000">
              <w:rPr>
                <w:rtl w:val="0"/>
              </w:rPr>
            </w:r>
          </w:p>
        </w:tc>
        <w:tc>
          <w:tcPr>
            <w:shd w:fill="ffffff" w:val="clear"/>
            <w:vAlign w:val="center"/>
          </w:tcPr>
          <w:p w:rsidR="00000000" w:rsidDel="00000000" w:rsidP="00000000" w:rsidRDefault="00000000" w:rsidRPr="00000000" w14:paraId="0000016E">
            <w:pPr>
              <w:spacing w:line="360" w:lineRule="auto"/>
              <w:rPr/>
            </w:pPr>
            <w:r w:rsidDel="00000000" w:rsidR="00000000" w:rsidRPr="00000000">
              <w:rPr>
                <w:sz w:val="17"/>
                <w:szCs w:val="17"/>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6F">
            <w:pPr>
              <w:spacing w:line="360" w:lineRule="auto"/>
              <w:rPr/>
            </w:pPr>
            <w:r w:rsidDel="00000000" w:rsidR="00000000" w:rsidRPr="00000000">
              <w:rPr>
                <w:sz w:val="17"/>
                <w:szCs w:val="17"/>
                <w:rtl w:val="0"/>
              </w:rPr>
              <w:t xml:space="preserve">No accuracy value specified in the current project summary.</w:t>
            </w:r>
            <w:r w:rsidDel="00000000" w:rsidR="00000000" w:rsidRPr="00000000">
              <w:rPr>
                <w:rtl w:val="0"/>
              </w:rPr>
            </w:r>
          </w:p>
        </w:tc>
      </w:tr>
    </w:tbl>
    <w:p w:rsidR="00000000" w:rsidDel="00000000" w:rsidP="00000000" w:rsidRDefault="00000000" w:rsidRPr="00000000" w14:paraId="00000170">
      <w:pPr>
        <w:pStyle w:val="Heading2"/>
        <w:spacing w:line="360" w:lineRule="auto"/>
        <w:rPr/>
      </w:pPr>
      <w:r w:rsidDel="00000000" w:rsidR="00000000" w:rsidRPr="00000000">
        <w:rPr>
          <w:rtl w:val="0"/>
        </w:rPr>
        <w:t xml:space="preserve">Interpretation</w:t>
      </w:r>
    </w:p>
    <w:p w:rsidR="00000000" w:rsidDel="00000000" w:rsidP="00000000" w:rsidRDefault="00000000" w:rsidRPr="00000000" w14:paraId="00000171">
      <w:pPr>
        <w:spacing w:line="360" w:lineRule="auto"/>
        <w:rPr/>
      </w:pPr>
      <w:r w:rsidDel="00000000" w:rsidR="00000000" w:rsidRPr="00000000">
        <w:rPr>
          <w:rtl w:val="0"/>
        </w:rPr>
        <w:t xml:space="preserve">The benchmark indicates that architecture choice has a substantial effect on experimental classification performance. The Swin Transformer provides the strongest reported individual result, while EfficientNetV2-S offers a potentially favorable balance between performance and computational efficiency.</w:t>
      </w:r>
    </w:p>
    <w:p w:rsidR="00000000" w:rsidDel="00000000" w:rsidP="00000000" w:rsidRDefault="00000000" w:rsidRPr="00000000" w14:paraId="00000172">
      <w:pPr>
        <w:spacing w:line="360" w:lineRule="auto"/>
        <w:rPr/>
      </w:pPr>
      <w:r w:rsidDel="00000000" w:rsidR="00000000" w:rsidRPr="00000000">
        <w:rPr>
          <w:rtl w:val="0"/>
        </w:rPr>
        <w:t xml:space="preserve">The reported ensemble range demonstrates that combining models can be competitive, but an ensemble is not automatically superior to the best individual model. The exact ensemble configuration and evaluation protocol should be documented before making comparative claims.</w:t>
      </w:r>
    </w:p>
    <w:p w:rsidR="00000000" w:rsidDel="00000000" w:rsidP="00000000" w:rsidRDefault="00000000" w:rsidRPr="00000000" w14:paraId="00000173">
      <w:pPr>
        <w:pStyle w:val="Heading2"/>
        <w:spacing w:line="360" w:lineRule="auto"/>
        <w:rPr/>
      </w:pPr>
      <w:r w:rsidDel="00000000" w:rsidR="00000000" w:rsidRPr="00000000">
        <w:rPr>
          <w:rtl w:val="0"/>
        </w:rPr>
        <w:t xml:space="preserve">What the Accuracy Numbers Do Not Prove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They do not establish clinical diagnostic accuracy.</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They do not guarantee generalization to new hospitals or cameras.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They do not establish performance on unseen patient populations unless independently validated.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They do not replace sensitivity/specificity and class-wise evaluation.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They do not prove that hyperspectral information caused the reported performance.</w:t>
      </w:r>
    </w:p>
    <w:tbl>
      <w:tblPr>
        <w:tblStyle w:val="Table14"/>
        <w:tblW w:w="9936.0" w:type="dxa"/>
        <w:jc w:val="center"/>
        <w:tblLayout w:type="fixed"/>
        <w:tblLook w:val="0400"/>
      </w:tblPr>
      <w:tblGrid>
        <w:gridCol w:w="9936"/>
        <w:tblGridChange w:id="0">
          <w:tblGrid>
            <w:gridCol w:w="9936"/>
          </w:tblGrid>
        </w:tblGridChange>
      </w:tblGrid>
      <w:tr>
        <w:trPr>
          <w:cantSplit w:val="0"/>
          <w:tblHeader w:val="0"/>
        </w:trPr>
        <w:tc>
          <w:tcPr>
            <w:shd w:fill="eef7f8" w:val="clear"/>
          </w:tcPr>
          <w:p w:rsidR="00000000" w:rsidDel="00000000" w:rsidP="00000000" w:rsidRDefault="00000000" w:rsidRPr="00000000" w14:paraId="00000179">
            <w:pPr>
              <w:spacing w:line="360" w:lineRule="auto"/>
              <w:jc w:val="center"/>
              <w:rPr/>
            </w:pPr>
            <w:r w:rsidDel="00000000" w:rsidR="00000000" w:rsidRPr="00000000">
              <w:rPr>
                <w:b w:val="1"/>
                <w:bCs w:val="1"/>
                <w:color w:val="008080"/>
                <w:sz w:val="22"/>
                <w:szCs w:val="22"/>
                <w:rtl w:val="0"/>
              </w:rPr>
              <w:t xml:space="preserve">The strongest future evidence will come from independent, patient-separated and externally validated datasets.</w:t>
            </w:r>
            <w:r w:rsidDel="00000000" w:rsidR="00000000" w:rsidRPr="00000000">
              <w:rPr>
                <w:rtl w:val="0"/>
              </w:rPr>
            </w:r>
          </w:p>
        </w:tc>
      </w:tr>
    </w:tbl>
    <w:p w:rsidR="00000000" w:rsidDel="00000000" w:rsidP="00000000" w:rsidRDefault="00000000" w:rsidRPr="00000000" w14:paraId="0000017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spacing w:line="360" w:lineRule="auto"/>
        <w:rPr/>
      </w:pPr>
      <w:r w:rsidDel="00000000" w:rsidR="00000000" w:rsidRPr="00000000">
        <w:rPr>
          <w:rtl w:val="0"/>
        </w:rPr>
        <w:t xml:space="preserve">16. Impact and Potential Applications</w:t>
      </w:r>
    </w:p>
    <w:p w:rsidR="00000000" w:rsidDel="00000000" w:rsidP="00000000" w:rsidRDefault="00000000" w:rsidRPr="00000000" w14:paraId="0000017C">
      <w:pPr>
        <w:pStyle w:val="Heading2"/>
        <w:spacing w:line="360" w:lineRule="auto"/>
        <w:rPr/>
      </w:pPr>
      <w:r w:rsidDel="00000000" w:rsidR="00000000" w:rsidRPr="00000000">
        <w:rPr>
          <w:rtl w:val="0"/>
        </w:rPr>
        <w:t xml:space="preserve">Potential Use Cases</w:t>
      </w:r>
    </w:p>
    <w:tbl>
      <w:tblPr>
        <w:tblStyle w:val="Table15"/>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12273f" w:val="clear"/>
            <w:vAlign w:val="center"/>
          </w:tcPr>
          <w:p w:rsidR="00000000" w:rsidDel="00000000" w:rsidP="00000000" w:rsidRDefault="00000000" w:rsidRPr="00000000" w14:paraId="0000017D">
            <w:pPr>
              <w:spacing w:line="360" w:lineRule="auto"/>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2273f" w:val="clear"/>
            <w:vAlign w:val="center"/>
          </w:tcPr>
          <w:p w:rsidR="00000000" w:rsidDel="00000000" w:rsidP="00000000" w:rsidRDefault="00000000" w:rsidRPr="00000000" w14:paraId="0000017E">
            <w:pPr>
              <w:spacing w:line="360" w:lineRule="auto"/>
              <w:rPr/>
            </w:pPr>
            <w:r w:rsidDel="00000000" w:rsidR="00000000" w:rsidRPr="00000000">
              <w:rPr>
                <w:b w:val="1"/>
                <w:bCs w:val="1"/>
                <w:color w:val="ffffff"/>
                <w:sz w:val="18"/>
                <w:szCs w:val="18"/>
                <w:rtl w:val="0"/>
              </w:rPr>
              <w:t xml:space="preserve">Potential Contribution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7F">
            <w:pPr>
              <w:spacing w:line="360" w:lineRule="auto"/>
              <w:rPr/>
            </w:pPr>
            <w:r w:rsidDel="00000000" w:rsidR="00000000" w:rsidRPr="00000000">
              <w:rPr>
                <w:sz w:val="17"/>
                <w:szCs w:val="17"/>
                <w:rtl w:val="0"/>
              </w:rPr>
              <w:t xml:space="preserve">Rural screening camps</w:t>
            </w:r>
            <w:r w:rsidDel="00000000" w:rsidR="00000000" w:rsidRPr="00000000">
              <w:rPr>
                <w:rtl w:val="0"/>
              </w:rPr>
            </w:r>
          </w:p>
        </w:tc>
        <w:tc>
          <w:tcPr>
            <w:shd w:fill="f8fbfc" w:val="clear"/>
            <w:vAlign w:val="center"/>
          </w:tcPr>
          <w:p w:rsidR="00000000" w:rsidDel="00000000" w:rsidP="00000000" w:rsidRDefault="00000000" w:rsidRPr="00000000" w14:paraId="00000180">
            <w:pPr>
              <w:spacing w:line="360" w:lineRule="auto"/>
              <w:rPr/>
            </w:pPr>
            <w:r w:rsidDel="00000000" w:rsidR="00000000" w:rsidRPr="00000000">
              <w:rPr>
                <w:sz w:val="17"/>
                <w:szCs w:val="17"/>
                <w:rtl w:val="0"/>
              </w:rPr>
              <w:t xml:space="preserve">Portable AI-assisted preliminary screening.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1">
            <w:pPr>
              <w:spacing w:line="360" w:lineRule="auto"/>
              <w:rPr/>
            </w:pPr>
            <w:r w:rsidDel="00000000" w:rsidR="00000000" w:rsidRPr="00000000">
              <w:rPr>
                <w:sz w:val="17"/>
                <w:szCs w:val="17"/>
                <w:rtl w:val="0"/>
              </w:rPr>
              <w:t xml:space="preserve">Community programs</w:t>
            </w:r>
            <w:r w:rsidDel="00000000" w:rsidR="00000000" w:rsidRPr="00000000">
              <w:rPr>
                <w:rtl w:val="0"/>
              </w:rPr>
            </w:r>
          </w:p>
        </w:tc>
        <w:tc>
          <w:tcPr>
            <w:shd w:fill="ffffff" w:val="clear"/>
            <w:vAlign w:val="center"/>
          </w:tcPr>
          <w:p w:rsidR="00000000" w:rsidDel="00000000" w:rsidP="00000000" w:rsidRDefault="00000000" w:rsidRPr="00000000" w14:paraId="00000182">
            <w:pPr>
              <w:spacing w:line="360" w:lineRule="auto"/>
              <w:rPr/>
            </w:pPr>
            <w:r w:rsidDel="00000000" w:rsidR="00000000" w:rsidRPr="00000000">
              <w:rPr>
                <w:sz w:val="17"/>
                <w:szCs w:val="17"/>
                <w:rtl w:val="0"/>
              </w:rPr>
              <w:t xml:space="preserve">Support high-volume image review workflows.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83">
            <w:pPr>
              <w:spacing w:line="360" w:lineRule="auto"/>
              <w:rPr/>
            </w:pPr>
            <w:r w:rsidDel="00000000" w:rsidR="00000000" w:rsidRPr="00000000">
              <w:rPr>
                <w:sz w:val="17"/>
                <w:szCs w:val="17"/>
                <w:rtl w:val="0"/>
              </w:rPr>
              <w:t xml:space="preserve">Research laboratories</w:t>
            </w:r>
            <w:r w:rsidDel="00000000" w:rsidR="00000000" w:rsidRPr="00000000">
              <w:rPr>
                <w:rtl w:val="0"/>
              </w:rPr>
            </w:r>
          </w:p>
        </w:tc>
        <w:tc>
          <w:tcPr>
            <w:shd w:fill="f8fbfc" w:val="clear"/>
            <w:vAlign w:val="center"/>
          </w:tcPr>
          <w:p w:rsidR="00000000" w:rsidDel="00000000" w:rsidP="00000000" w:rsidRDefault="00000000" w:rsidRPr="00000000" w14:paraId="00000184">
            <w:pPr>
              <w:spacing w:line="360" w:lineRule="auto"/>
              <w:rPr/>
            </w:pPr>
            <w:r w:rsidDel="00000000" w:rsidR="00000000" w:rsidRPr="00000000">
              <w:rPr>
                <w:sz w:val="17"/>
                <w:szCs w:val="17"/>
                <w:rtl w:val="0"/>
              </w:rPr>
              <w:t xml:space="preserve">Study retinal imaging and AI methods.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5">
            <w:pPr>
              <w:spacing w:line="360" w:lineRule="auto"/>
              <w:rPr/>
            </w:pPr>
            <w:r w:rsidDel="00000000" w:rsidR="00000000" w:rsidRPr="00000000">
              <w:rPr>
                <w:sz w:val="17"/>
                <w:szCs w:val="17"/>
                <w:rtl w:val="0"/>
              </w:rPr>
              <w:t xml:space="preserve">Biomedical education</w:t>
            </w:r>
            <w:r w:rsidDel="00000000" w:rsidR="00000000" w:rsidRPr="00000000">
              <w:rPr>
                <w:rtl w:val="0"/>
              </w:rPr>
            </w:r>
          </w:p>
        </w:tc>
        <w:tc>
          <w:tcPr>
            <w:shd w:fill="ffffff" w:val="clear"/>
            <w:vAlign w:val="center"/>
          </w:tcPr>
          <w:p w:rsidR="00000000" w:rsidDel="00000000" w:rsidP="00000000" w:rsidRDefault="00000000" w:rsidRPr="00000000" w14:paraId="00000186">
            <w:pPr>
              <w:spacing w:line="360" w:lineRule="auto"/>
              <w:rPr/>
            </w:pPr>
            <w:r w:rsidDel="00000000" w:rsidR="00000000" w:rsidRPr="00000000">
              <w:rPr>
                <w:sz w:val="17"/>
                <w:szCs w:val="17"/>
                <w:rtl w:val="0"/>
              </w:rPr>
              <w:t xml:space="preserve">Demonstrate imaging, AI and XAI concepts.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87">
            <w:pPr>
              <w:spacing w:line="360" w:lineRule="auto"/>
              <w:rPr/>
            </w:pPr>
            <w:r w:rsidDel="00000000" w:rsidR="00000000" w:rsidRPr="00000000">
              <w:rPr>
                <w:sz w:val="17"/>
                <w:szCs w:val="17"/>
                <w:rtl w:val="0"/>
              </w:rPr>
              <w:t xml:space="preserve">Edge-AI research</w:t>
            </w:r>
            <w:r w:rsidDel="00000000" w:rsidR="00000000" w:rsidRPr="00000000">
              <w:rPr>
                <w:rtl w:val="0"/>
              </w:rPr>
            </w:r>
          </w:p>
        </w:tc>
        <w:tc>
          <w:tcPr>
            <w:shd w:fill="f8fbfc" w:val="clear"/>
            <w:vAlign w:val="center"/>
          </w:tcPr>
          <w:p w:rsidR="00000000" w:rsidDel="00000000" w:rsidP="00000000" w:rsidRDefault="00000000" w:rsidRPr="00000000" w14:paraId="00000188">
            <w:pPr>
              <w:spacing w:line="360" w:lineRule="auto"/>
              <w:rPr/>
            </w:pPr>
            <w:r w:rsidDel="00000000" w:rsidR="00000000" w:rsidRPr="00000000">
              <w:rPr>
                <w:sz w:val="17"/>
                <w:szCs w:val="17"/>
                <w:rtl w:val="0"/>
              </w:rPr>
              <w:t xml:space="preserve">Benchmark optimized models on compact hardware.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9">
            <w:pPr>
              <w:spacing w:line="360" w:lineRule="auto"/>
              <w:rPr/>
            </w:pPr>
            <w:r w:rsidDel="00000000" w:rsidR="00000000" w:rsidRPr="00000000">
              <w:rPr>
                <w:sz w:val="17"/>
                <w:szCs w:val="17"/>
                <w:rtl w:val="0"/>
              </w:rPr>
              <w:t xml:space="preserve">Hyperspectral research</w:t>
            </w:r>
            <w:r w:rsidDel="00000000" w:rsidR="00000000" w:rsidRPr="00000000">
              <w:rPr>
                <w:rtl w:val="0"/>
              </w:rPr>
            </w:r>
          </w:p>
        </w:tc>
        <w:tc>
          <w:tcPr>
            <w:shd w:fill="ffffff" w:val="clear"/>
            <w:vAlign w:val="center"/>
          </w:tcPr>
          <w:p w:rsidR="00000000" w:rsidDel="00000000" w:rsidP="00000000" w:rsidRDefault="00000000" w:rsidRPr="00000000" w14:paraId="0000018A">
            <w:pPr>
              <w:spacing w:line="360" w:lineRule="auto"/>
              <w:rPr/>
            </w:pPr>
            <w:r w:rsidDel="00000000" w:rsidR="00000000" w:rsidRPr="00000000">
              <w:rPr>
                <w:sz w:val="17"/>
                <w:szCs w:val="17"/>
                <w:rtl w:val="0"/>
              </w:rPr>
              <w:t xml:space="preserve">Explore wavelength-dependent retinal characteristics.</w:t>
            </w:r>
            <w:r w:rsidDel="00000000" w:rsidR="00000000" w:rsidRPr="00000000">
              <w:rPr>
                <w:rtl w:val="0"/>
              </w:rPr>
            </w:r>
          </w:p>
        </w:tc>
      </w:tr>
    </w:tbl>
    <w:p w:rsidR="00000000" w:rsidDel="00000000" w:rsidP="00000000" w:rsidRDefault="00000000" w:rsidRPr="00000000" w14:paraId="0000018B">
      <w:pPr>
        <w:pStyle w:val="Heading2"/>
        <w:spacing w:line="360" w:lineRule="auto"/>
        <w:rPr/>
      </w:pPr>
      <w:r w:rsidDel="00000000" w:rsidR="00000000" w:rsidRPr="00000000">
        <w:rPr>
          <w:rtl w:val="0"/>
        </w:rPr>
        <w:t xml:space="preserve">Potential Benefits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Improved accessibility of AI-assisted screening tools.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Faster preliminary image categorization.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Visual explanations that support human review.</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Combination of conventional and spectral retinal information.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Modular software-hardware architecture.</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Research platform for future multimodal retinal AI.</w:t>
      </w:r>
    </w:p>
    <w:p w:rsidR="00000000" w:rsidDel="00000000" w:rsidP="00000000" w:rsidRDefault="00000000" w:rsidRPr="00000000" w14:paraId="00000192">
      <w:pPr>
        <w:pStyle w:val="Heading2"/>
        <w:spacing w:line="360" w:lineRule="auto"/>
        <w:rPr/>
      </w:pPr>
      <w:r w:rsidDel="00000000" w:rsidR="00000000" w:rsidRPr="00000000">
        <w:rPr>
          <w:rtl w:val="0"/>
        </w:rPr>
        <w:t xml:space="preserve">Responsible Use</w:t>
      </w:r>
    </w:p>
    <w:p w:rsidR="00000000" w:rsidDel="00000000" w:rsidP="00000000" w:rsidRDefault="00000000" w:rsidRPr="00000000" w14:paraId="00000193">
      <w:pPr>
        <w:spacing w:line="360" w:lineRule="auto"/>
        <w:rPr/>
      </w:pPr>
      <w:r w:rsidDel="00000000" w:rsidR="00000000" w:rsidRPr="00000000">
        <w:rPr>
          <w:rtl w:val="0"/>
        </w:rPr>
        <w:t xml:space="preserve">The platform should be positioned as screening assistance and research technology. It should not be marketed as a replacement for ophthalmologists, as a definitive diagnosis system, or as a clinically approved device unless appropriate regulatory and clinical requirements have actually been completed.</w:t>
      </w:r>
    </w:p>
    <w:p w:rsidR="00000000" w:rsidDel="00000000" w:rsidP="00000000" w:rsidRDefault="00000000" w:rsidRPr="00000000" w14:paraId="0000019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spacing w:line="360" w:lineRule="auto"/>
        <w:rPr/>
      </w:pPr>
      <w:r w:rsidDel="00000000" w:rsidR="00000000" w:rsidRPr="00000000">
        <w:rPr>
          <w:rtl w:val="0"/>
        </w:rPr>
        <w:t xml:space="preserve">17. Limitations, Risks and Validation Requirements</w:t>
      </w:r>
    </w:p>
    <w:p w:rsidR="00000000" w:rsidDel="00000000" w:rsidP="00000000" w:rsidRDefault="00000000" w:rsidRPr="00000000" w14:paraId="00000196">
      <w:pPr>
        <w:pStyle w:val="Heading2"/>
        <w:spacing w:line="360" w:lineRule="auto"/>
        <w:rPr/>
      </w:pPr>
      <w:r w:rsidDel="00000000" w:rsidR="00000000" w:rsidRPr="00000000">
        <w:rPr>
          <w:rtl w:val="0"/>
        </w:rPr>
        <w:t xml:space="preserve">Current Limitations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The curated dataset contains 974 images, which is limited for broad clinical generalization.</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External validation has not been established in the supplied project summary.</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The six-category classification task contains heterogeneous categories and requires careful clinical interpretation.</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Spectral analysis is a research layer and requires controlled acquisition and calibration.</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Reported accuracy alone is insufficient to characterize clinical performance.</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Edge deployment requires additional benchmarking after model optimization.</w:t>
      </w:r>
    </w:p>
    <w:p w:rsidR="00000000" w:rsidDel="00000000" w:rsidP="00000000" w:rsidRDefault="00000000" w:rsidRPr="00000000" w14:paraId="0000019D">
      <w:pPr>
        <w:pStyle w:val="Heading2"/>
        <w:spacing w:line="360" w:lineRule="auto"/>
        <w:rPr/>
      </w:pPr>
      <w:r w:rsidDel="00000000" w:rsidR="00000000" w:rsidRPr="00000000">
        <w:rPr>
          <w:rtl w:val="0"/>
        </w:rPr>
        <w:t xml:space="preserve">Potential Sources of Bias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Class imbalance.</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Camera and acquisition differences.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Image-quality variation.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Population and demographic differences.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Dataset-specific artifacts.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Near-duplicate or patient-level leakage.</w:t>
      </w:r>
    </w:p>
    <w:p w:rsidR="00000000" w:rsidDel="00000000" w:rsidP="00000000" w:rsidRDefault="00000000" w:rsidRPr="00000000" w14:paraId="000001A4">
      <w:pPr>
        <w:pStyle w:val="Heading2"/>
        <w:spacing w:line="360" w:lineRule="auto"/>
        <w:rPr/>
      </w:pPr>
      <w:r w:rsidDel="00000000" w:rsidR="00000000" w:rsidRPr="00000000">
        <w:rPr>
          <w:rtl w:val="0"/>
        </w:rPr>
        <w:t xml:space="preserve">Validation Roadmap</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Perform patient-level dataset separation.</w:t>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Report confusion matrices and per-class metrics.</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Evaluate on an independent external dataset.</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Test multiple acquisition devices where possible.</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Perform image-quality and robustness analysis.</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Compare AI predictions with expert annotations.</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Conduct prospective studies where ethically and clinically appropriate.</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Assess calibration and uncertainty.</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Evaluate the safety and usefulness of the human-AI workflow.</w:t>
      </w:r>
    </w:p>
    <w:p w:rsidR="00000000" w:rsidDel="00000000" w:rsidP="00000000" w:rsidRDefault="00000000" w:rsidRPr="00000000" w14:paraId="000001A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line="360" w:lineRule="auto"/>
        <w:rPr/>
      </w:pPr>
      <w:r w:rsidDel="00000000" w:rsidR="00000000" w:rsidRPr="00000000">
        <w:rPr>
          <w:rtl w:val="0"/>
        </w:rPr>
        <w:t xml:space="preserve">18. Future Development Roadmap</w:t>
      </w:r>
    </w:p>
    <w:p w:rsidR="00000000" w:rsidDel="00000000" w:rsidP="00000000" w:rsidRDefault="00000000" w:rsidRPr="00000000" w14:paraId="000001B0">
      <w:pPr>
        <w:pStyle w:val="Heading2"/>
        <w:spacing w:line="360" w:lineRule="auto"/>
        <w:rPr/>
      </w:pPr>
      <w:r w:rsidDel="00000000" w:rsidR="00000000" w:rsidRPr="00000000">
        <w:rPr>
          <w:rtl w:val="0"/>
        </w:rPr>
        <w:t xml:space="preserve">Phase 1 — Data Expansion</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Increase sample size and class diversity.</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Improve metadata and patient-level separation.</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Add external datasets where licensing permits.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Strengthen image-quality filtering.</w:t>
      </w:r>
    </w:p>
    <w:p w:rsidR="00000000" w:rsidDel="00000000" w:rsidP="00000000" w:rsidRDefault="00000000" w:rsidRPr="00000000" w14:paraId="000001B5">
      <w:pPr>
        <w:pStyle w:val="Heading2"/>
        <w:spacing w:line="360" w:lineRule="auto"/>
        <w:rPr/>
      </w:pPr>
      <w:r w:rsidDel="00000000" w:rsidR="00000000" w:rsidRPr="00000000">
        <w:rPr>
          <w:rtl w:val="0"/>
        </w:rPr>
        <w:t xml:space="preserve">Phase 2 — Advanced Image Analysis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Implement a dedicated Image Quality Assessment module.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Improve retinal segmentation.</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Add lesion localization.</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Investigate vessel and optic-disc analysis.</w:t>
      </w:r>
    </w:p>
    <w:p w:rsidR="00000000" w:rsidDel="00000000" w:rsidP="00000000" w:rsidRDefault="00000000" w:rsidRPr="00000000" w14:paraId="000001BA">
      <w:pPr>
        <w:pStyle w:val="Heading2"/>
        <w:spacing w:line="360" w:lineRule="auto"/>
        <w:rPr/>
      </w:pPr>
      <w:r w:rsidDel="00000000" w:rsidR="00000000" w:rsidRPr="00000000">
        <w:rPr>
          <w:rtl w:val="0"/>
        </w:rPr>
        <w:t xml:space="preserve">Phase 3 — Hyperspectral-AI Integration</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Develop standardized hyperspectral acquisition.</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Calibrate spectral measurements.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Investigate dimensionality reduction and band selection.</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Explore RGB–HSI multimodal fusion.</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Evaluate whether spectral features improve generalization.</w:t>
      </w:r>
    </w:p>
    <w:p w:rsidR="00000000" w:rsidDel="00000000" w:rsidP="00000000" w:rsidRDefault="00000000" w:rsidRPr="00000000" w14:paraId="000001C0">
      <w:pPr>
        <w:pStyle w:val="Heading2"/>
        <w:spacing w:line="360" w:lineRule="auto"/>
        <w:rPr/>
      </w:pPr>
      <w:r w:rsidDel="00000000" w:rsidR="00000000" w:rsidRPr="00000000">
        <w:rPr>
          <w:rtl w:val="0"/>
        </w:rPr>
        <w:t xml:space="preserve">Phase 4 — Edge AI</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Benchmark inference latency on Raspberry Pi 5.</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Explore quantization and model compression.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Evaluate memory and thermal constraints.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Optimize the user interface for field operation.</w:t>
      </w:r>
    </w:p>
    <w:p w:rsidR="00000000" w:rsidDel="00000000" w:rsidP="00000000" w:rsidRDefault="00000000" w:rsidRPr="00000000" w14:paraId="000001C5">
      <w:pPr>
        <w:pStyle w:val="Heading2"/>
        <w:spacing w:line="360" w:lineRule="auto"/>
        <w:rPr/>
      </w:pPr>
      <w:r w:rsidDel="00000000" w:rsidR="00000000" w:rsidRPr="00000000">
        <w:rPr>
          <w:rtl w:val="0"/>
        </w:rPr>
        <w:t xml:space="preserve">Phase 5 — Clinical Research</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Independent external validation.</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Expert annotation and adjudication.</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Prospective evaluation.</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Human-AI workflow assessment.</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Aptos" w:cs="Aptos" w:eastAsia="Aptos" w:hAnsi="Aptos"/>
          <w:b w:val="0"/>
          <w:bCs w:val="0"/>
          <w:i w:val="0"/>
          <w:iCs w:val="0"/>
          <w:smallCaps w:val="0"/>
          <w:strike w:val="0"/>
          <w:color w:val="263441"/>
          <w:sz w:val="21"/>
          <w:szCs w:val="21"/>
          <w:u w:val="none"/>
          <w:shd w:fill="auto" w:val="clear"/>
          <w:vertAlign w:val="baseline"/>
          <w:rtl w:val="0"/>
        </w:rPr>
        <w:t xml:space="preserve">Regulatory and ethical assessment before clinical deployment.</w:t>
      </w:r>
    </w:p>
    <w:p w:rsidR="00000000" w:rsidDel="00000000" w:rsidP="00000000" w:rsidRDefault="00000000" w:rsidRPr="00000000" w14:paraId="000001C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spacing w:line="360" w:lineRule="auto"/>
        <w:rPr/>
      </w:pPr>
      <w:r w:rsidDel="00000000" w:rsidR="00000000" w:rsidRPr="00000000">
        <w:rPr>
          <w:rtl w:val="0"/>
        </w:rPr>
        <w:t xml:space="preserve">19. Innovation and Research Contribution</w:t>
      </w:r>
    </w:p>
    <w:p w:rsidR="00000000" w:rsidDel="00000000" w:rsidP="00000000" w:rsidRDefault="00000000" w:rsidRPr="00000000" w14:paraId="000001CD">
      <w:pPr>
        <w:pStyle w:val="Heading2"/>
        <w:spacing w:line="360" w:lineRule="auto"/>
        <w:rPr/>
      </w:pPr>
      <w:r w:rsidDel="00000000" w:rsidR="00000000" w:rsidRPr="00000000">
        <w:rPr>
          <w:rtl w:val="0"/>
        </w:rPr>
        <w:t xml:space="preserve">Integrated Multimodal Concept</w:t>
      </w:r>
    </w:p>
    <w:p w:rsidR="00000000" w:rsidDel="00000000" w:rsidP="00000000" w:rsidRDefault="00000000" w:rsidRPr="00000000" w14:paraId="000001CE">
      <w:pPr>
        <w:spacing w:line="360" w:lineRule="auto"/>
        <w:rPr/>
      </w:pPr>
      <w:r w:rsidDel="00000000" w:rsidR="00000000" w:rsidRPr="00000000">
        <w:rPr>
          <w:rtl w:val="0"/>
        </w:rPr>
        <w:t xml:space="preserve">The principal engineering strength of HYPERLUMA is its integration of several complementary technologies into one research platform. Instead of treating retinal AI as only a classification problem, the project connects conventional imaging, hyperspectral analysis, deep-learning benchmarking, explainability and edge deployment.</w:t>
      </w:r>
    </w:p>
    <w:p w:rsidR="00000000" w:rsidDel="00000000" w:rsidP="00000000" w:rsidRDefault="00000000" w:rsidRPr="00000000" w14:paraId="000001CF">
      <w:pPr>
        <w:pStyle w:val="Heading2"/>
        <w:spacing w:line="360" w:lineRule="auto"/>
        <w:rPr/>
      </w:pPr>
      <w:r w:rsidDel="00000000" w:rsidR="00000000" w:rsidRPr="00000000">
        <w:rPr>
          <w:rtl w:val="0"/>
        </w:rPr>
        <w:t xml:space="preserve">Key Innovation Areas</w:t>
      </w:r>
    </w:p>
    <w:tbl>
      <w:tblPr>
        <w:tblStyle w:val="Table16"/>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12273f" w:val="clear"/>
            <w:vAlign w:val="center"/>
          </w:tcPr>
          <w:p w:rsidR="00000000" w:rsidDel="00000000" w:rsidP="00000000" w:rsidRDefault="00000000" w:rsidRPr="00000000" w14:paraId="000001D0">
            <w:pPr>
              <w:spacing w:line="36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shd w:fill="12273f" w:val="clear"/>
            <w:vAlign w:val="center"/>
          </w:tcPr>
          <w:p w:rsidR="00000000" w:rsidDel="00000000" w:rsidP="00000000" w:rsidRDefault="00000000" w:rsidRPr="00000000" w14:paraId="000001D1">
            <w:pPr>
              <w:spacing w:line="360" w:lineRule="auto"/>
              <w:rPr/>
            </w:pPr>
            <w:r w:rsidDel="00000000" w:rsidR="00000000" w:rsidRPr="00000000">
              <w:rPr>
                <w:b w:val="1"/>
                <w:bCs w:val="1"/>
                <w:color w:val="ffffff"/>
                <w:sz w:val="18"/>
                <w:szCs w:val="18"/>
                <w:rtl w:val="0"/>
              </w:rPr>
              <w:t xml:space="preserve">HYPERLUMA Contribution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D2">
            <w:pPr>
              <w:spacing w:line="360" w:lineRule="auto"/>
              <w:rPr/>
            </w:pPr>
            <w:r w:rsidDel="00000000" w:rsidR="00000000" w:rsidRPr="00000000">
              <w:rPr>
                <w:sz w:val="17"/>
                <w:szCs w:val="17"/>
                <w:rtl w:val="0"/>
              </w:rPr>
              <w:t xml:space="preserve">Imaging</w:t>
            </w:r>
            <w:r w:rsidDel="00000000" w:rsidR="00000000" w:rsidRPr="00000000">
              <w:rPr>
                <w:rtl w:val="0"/>
              </w:rPr>
            </w:r>
          </w:p>
        </w:tc>
        <w:tc>
          <w:tcPr>
            <w:shd w:fill="f8fbfc" w:val="clear"/>
            <w:vAlign w:val="center"/>
          </w:tcPr>
          <w:p w:rsidR="00000000" w:rsidDel="00000000" w:rsidP="00000000" w:rsidRDefault="00000000" w:rsidRPr="00000000" w14:paraId="000001D3">
            <w:pPr>
              <w:spacing w:line="360" w:lineRule="auto"/>
              <w:rPr/>
            </w:pPr>
            <w:r w:rsidDel="00000000" w:rsidR="00000000" w:rsidRPr="00000000">
              <w:rPr>
                <w:sz w:val="17"/>
                <w:szCs w:val="17"/>
                <w:rtl w:val="0"/>
              </w:rPr>
              <w:t xml:space="preserve">Combines conventional fundus imaging with Hyperspectral Imaging research.</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4">
            <w:pPr>
              <w:spacing w:line="360" w:lineRule="auto"/>
              <w:rPr/>
            </w:pPr>
            <w:r w:rsidDel="00000000" w:rsidR="00000000" w:rsidRPr="00000000">
              <w:rPr>
                <w:sz w:val="17"/>
                <w:szCs w:val="17"/>
                <w:rtl w:val="0"/>
              </w:rPr>
              <w:t xml:space="preserve">Spectral analysis</w:t>
            </w:r>
            <w:r w:rsidDel="00000000" w:rsidR="00000000" w:rsidRPr="00000000">
              <w:rPr>
                <w:rtl w:val="0"/>
              </w:rPr>
            </w:r>
          </w:p>
        </w:tc>
        <w:tc>
          <w:tcPr>
            <w:shd w:fill="ffffff" w:val="clear"/>
            <w:vAlign w:val="center"/>
          </w:tcPr>
          <w:p w:rsidR="00000000" w:rsidDel="00000000" w:rsidP="00000000" w:rsidRDefault="00000000" w:rsidRPr="00000000" w14:paraId="000001D5">
            <w:pPr>
              <w:spacing w:line="360" w:lineRule="auto"/>
              <w:rPr/>
            </w:pPr>
            <w:r w:rsidDel="00000000" w:rsidR="00000000" w:rsidRPr="00000000">
              <w:rPr>
                <w:sz w:val="17"/>
                <w:szCs w:val="17"/>
                <w:rtl w:val="0"/>
              </w:rPr>
              <w:t xml:space="preserve">Uses spectral-cube exploration, ROI selection and wavelength-dependent curves.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D6">
            <w:pPr>
              <w:spacing w:line="360" w:lineRule="auto"/>
              <w:rPr/>
            </w:pPr>
            <w:r w:rsidDel="00000000" w:rsidR="00000000" w:rsidRPr="00000000">
              <w:rPr>
                <w:sz w:val="17"/>
                <w:szCs w:val="17"/>
                <w:rtl w:val="0"/>
              </w:rPr>
              <w:t xml:space="preserve">AI benchmarking</w:t>
            </w:r>
            <w:r w:rsidDel="00000000" w:rsidR="00000000" w:rsidRPr="00000000">
              <w:rPr>
                <w:rtl w:val="0"/>
              </w:rPr>
            </w:r>
          </w:p>
        </w:tc>
        <w:tc>
          <w:tcPr>
            <w:shd w:fill="f8fbfc" w:val="clear"/>
            <w:vAlign w:val="center"/>
          </w:tcPr>
          <w:p w:rsidR="00000000" w:rsidDel="00000000" w:rsidP="00000000" w:rsidRDefault="00000000" w:rsidRPr="00000000" w14:paraId="000001D7">
            <w:pPr>
              <w:spacing w:line="360" w:lineRule="auto"/>
              <w:rPr/>
            </w:pPr>
            <w:r w:rsidDel="00000000" w:rsidR="00000000" w:rsidRPr="00000000">
              <w:rPr>
                <w:sz w:val="17"/>
                <w:szCs w:val="17"/>
                <w:rtl w:val="0"/>
              </w:rPr>
              <w:t xml:space="preserve">Compares transformer, CNN, Fourier-mixing and latent-attention approaches.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8">
            <w:pPr>
              <w:spacing w:line="360" w:lineRule="auto"/>
              <w:rPr/>
            </w:pPr>
            <w:r w:rsidDel="00000000" w:rsidR="00000000" w:rsidRPr="00000000">
              <w:rPr>
                <w:sz w:val="17"/>
                <w:szCs w:val="17"/>
                <w:rtl w:val="0"/>
              </w:rPr>
              <w:t xml:space="preserve">Ensemble learning</w:t>
            </w:r>
            <w:r w:rsidDel="00000000" w:rsidR="00000000" w:rsidRPr="00000000">
              <w:rPr>
                <w:rtl w:val="0"/>
              </w:rPr>
            </w:r>
          </w:p>
        </w:tc>
        <w:tc>
          <w:tcPr>
            <w:shd w:fill="ffffff" w:val="clear"/>
            <w:vAlign w:val="center"/>
          </w:tcPr>
          <w:p w:rsidR="00000000" w:rsidDel="00000000" w:rsidP="00000000" w:rsidRDefault="00000000" w:rsidRPr="00000000" w14:paraId="000001D9">
            <w:pPr>
              <w:spacing w:line="360" w:lineRule="auto"/>
              <w:rPr/>
            </w:pPr>
            <w:r w:rsidDel="00000000" w:rsidR="00000000" w:rsidRPr="00000000">
              <w:rPr>
                <w:sz w:val="17"/>
                <w:szCs w:val="17"/>
                <w:rtl w:val="0"/>
              </w:rPr>
              <w:t xml:space="preserve">Explores weighted soft-voting across model outputs.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DA">
            <w:pPr>
              <w:spacing w:line="360" w:lineRule="auto"/>
              <w:rPr/>
            </w:pPr>
            <w:r w:rsidDel="00000000" w:rsidR="00000000" w:rsidRPr="00000000">
              <w:rPr>
                <w:sz w:val="17"/>
                <w:szCs w:val="17"/>
                <w:rtl w:val="0"/>
              </w:rPr>
              <w:t xml:space="preserve">Explainability</w:t>
            </w:r>
            <w:r w:rsidDel="00000000" w:rsidR="00000000" w:rsidRPr="00000000">
              <w:rPr>
                <w:rtl w:val="0"/>
              </w:rPr>
            </w:r>
          </w:p>
        </w:tc>
        <w:tc>
          <w:tcPr>
            <w:shd w:fill="f8fbfc" w:val="clear"/>
            <w:vAlign w:val="center"/>
          </w:tcPr>
          <w:p w:rsidR="00000000" w:rsidDel="00000000" w:rsidP="00000000" w:rsidRDefault="00000000" w:rsidRPr="00000000" w14:paraId="000001DB">
            <w:pPr>
              <w:spacing w:line="360" w:lineRule="auto"/>
              <w:rPr/>
            </w:pPr>
            <w:r w:rsidDel="00000000" w:rsidR="00000000" w:rsidRPr="00000000">
              <w:rPr>
                <w:sz w:val="17"/>
                <w:szCs w:val="17"/>
                <w:rtl w:val="0"/>
              </w:rPr>
              <w:t xml:space="preserve">Adds Grad-CAM / attention-based visual interpretation.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DC">
            <w:pPr>
              <w:spacing w:line="360" w:lineRule="auto"/>
              <w:rPr/>
            </w:pPr>
            <w:r w:rsidDel="00000000" w:rsidR="00000000" w:rsidRPr="00000000">
              <w:rPr>
                <w:sz w:val="17"/>
                <w:szCs w:val="17"/>
                <w:rtl w:val="0"/>
              </w:rPr>
              <w:t xml:space="preserve">Software</w:t>
            </w:r>
            <w:r w:rsidDel="00000000" w:rsidR="00000000" w:rsidRPr="00000000">
              <w:rPr>
                <w:rtl w:val="0"/>
              </w:rPr>
            </w:r>
          </w:p>
        </w:tc>
        <w:tc>
          <w:tcPr>
            <w:shd w:fill="ffffff" w:val="clear"/>
            <w:vAlign w:val="center"/>
          </w:tcPr>
          <w:p w:rsidR="00000000" w:rsidDel="00000000" w:rsidP="00000000" w:rsidRDefault="00000000" w:rsidRPr="00000000" w14:paraId="000001DD">
            <w:pPr>
              <w:spacing w:line="360" w:lineRule="auto"/>
              <w:rPr/>
            </w:pPr>
            <w:r w:rsidDel="00000000" w:rsidR="00000000" w:rsidRPr="00000000">
              <w:rPr>
                <w:sz w:val="17"/>
                <w:szCs w:val="17"/>
                <w:rtl w:val="0"/>
              </w:rPr>
              <w:t xml:space="preserve">Provides a dedicated workflow for patient ID, input, inference and reporting.</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DE">
            <w:pPr>
              <w:spacing w:line="360" w:lineRule="auto"/>
              <w:rPr/>
            </w:pPr>
            <w:r w:rsidDel="00000000" w:rsidR="00000000" w:rsidRPr="00000000">
              <w:rPr>
                <w:sz w:val="17"/>
                <w:szCs w:val="17"/>
                <w:rtl w:val="0"/>
              </w:rPr>
              <w:t xml:space="preserve">Hardware</w:t>
            </w:r>
            <w:r w:rsidDel="00000000" w:rsidR="00000000" w:rsidRPr="00000000">
              <w:rPr>
                <w:rtl w:val="0"/>
              </w:rPr>
            </w:r>
          </w:p>
        </w:tc>
        <w:tc>
          <w:tcPr>
            <w:shd w:fill="f8fbfc" w:val="clear"/>
            <w:vAlign w:val="center"/>
          </w:tcPr>
          <w:p w:rsidR="00000000" w:rsidDel="00000000" w:rsidP="00000000" w:rsidRDefault="00000000" w:rsidRPr="00000000" w14:paraId="000001DF">
            <w:pPr>
              <w:spacing w:line="360" w:lineRule="auto"/>
              <w:rPr/>
            </w:pPr>
            <w:r w:rsidDel="00000000" w:rsidR="00000000" w:rsidRPr="00000000">
              <w:rPr>
                <w:sz w:val="17"/>
                <w:szCs w:val="17"/>
                <w:rtl w:val="0"/>
              </w:rPr>
              <w:t xml:space="preserve">Investigates Raspberry Pi 5 + touchscreen edge deployment.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E0">
            <w:pPr>
              <w:spacing w:line="360" w:lineRule="auto"/>
              <w:rPr/>
            </w:pPr>
            <w:r w:rsidDel="00000000" w:rsidR="00000000" w:rsidRPr="00000000">
              <w:rPr>
                <w:sz w:val="17"/>
                <w:szCs w:val="17"/>
                <w:rtl w:val="0"/>
              </w:rPr>
              <w:t xml:space="preserve">Research extensibility</w:t>
            </w:r>
            <w:r w:rsidDel="00000000" w:rsidR="00000000" w:rsidRPr="00000000">
              <w:rPr>
                <w:rtl w:val="0"/>
              </w:rPr>
            </w:r>
          </w:p>
        </w:tc>
        <w:tc>
          <w:tcPr>
            <w:shd w:fill="ffffff" w:val="clear"/>
            <w:vAlign w:val="center"/>
          </w:tcPr>
          <w:p w:rsidR="00000000" w:rsidDel="00000000" w:rsidP="00000000" w:rsidRDefault="00000000" w:rsidRPr="00000000" w14:paraId="000001E1">
            <w:pPr>
              <w:spacing w:line="360" w:lineRule="auto"/>
              <w:rPr/>
            </w:pPr>
            <w:r w:rsidDel="00000000" w:rsidR="00000000" w:rsidRPr="00000000">
              <w:rPr>
                <w:sz w:val="17"/>
                <w:szCs w:val="17"/>
                <w:rtl w:val="0"/>
              </w:rPr>
              <w:t xml:space="preserve">Provides a foundation for segmentation, IQA, multimodal fusion and external validation.</w:t>
            </w:r>
            <w:r w:rsidDel="00000000" w:rsidR="00000000" w:rsidRPr="00000000">
              <w:rPr>
                <w:rtl w:val="0"/>
              </w:rPr>
            </w:r>
          </w:p>
        </w:tc>
      </w:tr>
    </w:tbl>
    <w:p w:rsidR="00000000" w:rsidDel="00000000" w:rsidP="00000000" w:rsidRDefault="00000000" w:rsidRPr="00000000" w14:paraId="000001E2">
      <w:pPr>
        <w:pStyle w:val="Heading2"/>
        <w:spacing w:line="360" w:lineRule="auto"/>
        <w:rPr/>
      </w:pPr>
      <w:r w:rsidDel="00000000" w:rsidR="00000000" w:rsidRPr="00000000">
        <w:rPr>
          <w:rtl w:val="0"/>
        </w:rPr>
        <w:t xml:space="preserve">What Makes the System Modular</w:t>
      </w:r>
    </w:p>
    <w:p w:rsidR="00000000" w:rsidDel="00000000" w:rsidP="00000000" w:rsidRDefault="00000000" w:rsidRPr="00000000" w14:paraId="000001E3">
      <w:pPr>
        <w:spacing w:line="360" w:lineRule="auto"/>
        <w:rPr/>
      </w:pPr>
      <w:r w:rsidDel="00000000" w:rsidR="00000000" w:rsidRPr="00000000">
        <w:rPr>
          <w:rtl w:val="0"/>
        </w:rPr>
        <w:t xml:space="preserve">Each layer can evolve independently. New imaging hardware can replace the acquisition layer; additional spectral bands can extend the HSI module; new models can be benchmarked without redesigning the user interface; and edge optimization can be performed after the research models are validated.</w:t>
      </w:r>
    </w:p>
    <w:tbl>
      <w:tblPr>
        <w:tblStyle w:val="Table17"/>
        <w:tblW w:w="9936.0" w:type="dxa"/>
        <w:jc w:val="center"/>
        <w:tblLayout w:type="fixed"/>
        <w:tblLook w:val="0400"/>
      </w:tblPr>
      <w:tblGrid>
        <w:gridCol w:w="9936"/>
        <w:tblGridChange w:id="0">
          <w:tblGrid>
            <w:gridCol w:w="9936"/>
          </w:tblGrid>
        </w:tblGridChange>
      </w:tblGrid>
      <w:tr>
        <w:trPr>
          <w:cantSplit w:val="0"/>
          <w:tblHeader w:val="0"/>
        </w:trPr>
        <w:tc>
          <w:tcPr>
            <w:shd w:fill="eef7f8" w:val="clear"/>
          </w:tcPr>
          <w:p w:rsidR="00000000" w:rsidDel="00000000" w:rsidP="00000000" w:rsidRDefault="00000000" w:rsidRPr="00000000" w14:paraId="000001E4">
            <w:pPr>
              <w:spacing w:line="360" w:lineRule="auto"/>
              <w:jc w:val="center"/>
              <w:rPr/>
            </w:pPr>
            <w:r w:rsidDel="00000000" w:rsidR="00000000" w:rsidRPr="00000000">
              <w:rPr>
                <w:b w:val="1"/>
                <w:bCs w:val="1"/>
                <w:color w:val="008080"/>
                <w:sz w:val="22"/>
                <w:szCs w:val="22"/>
                <w:rtl w:val="0"/>
              </w:rPr>
              <w:t xml:space="preserve">The long-term research direction is multimodal retinal intelligence: visual structure + spectral behavior + explainable AI + deployable computing.</w:t>
            </w:r>
            <w:r w:rsidDel="00000000" w:rsidR="00000000" w:rsidRPr="00000000">
              <w:rPr>
                <w:rtl w:val="0"/>
              </w:rPr>
            </w:r>
          </w:p>
        </w:tc>
      </w:tr>
    </w:tbl>
    <w:p w:rsidR="00000000" w:rsidDel="00000000" w:rsidP="00000000" w:rsidRDefault="00000000" w:rsidRPr="00000000" w14:paraId="000001E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spacing w:line="360" w:lineRule="auto"/>
        <w:rPr/>
      </w:pPr>
      <w:r w:rsidDel="00000000" w:rsidR="00000000" w:rsidRPr="00000000">
        <w:rPr>
          <w:rtl w:val="0"/>
        </w:rPr>
        <w:t xml:space="preserve">20. Conclusion</w:t>
      </w:r>
    </w:p>
    <w:p w:rsidR="00000000" w:rsidDel="00000000" w:rsidP="00000000" w:rsidRDefault="00000000" w:rsidRPr="00000000" w14:paraId="000001E7">
      <w:pPr>
        <w:spacing w:line="360" w:lineRule="auto"/>
        <w:rPr/>
      </w:pPr>
      <w:r w:rsidDel="00000000" w:rsidR="00000000" w:rsidRPr="00000000">
        <w:rPr>
          <w:rtl w:val="0"/>
        </w:rPr>
        <w:t xml:space="preserve">HYPERLUMA / VisionAI represents an integrated approach to AI-assisted retinal screening research. The platform combines conventional fundus imaging with Hyperspectral Imaging, deep-learning classification, explainable AI and a pathway toward edge deployment.</w:t>
      </w:r>
    </w:p>
    <w:p w:rsidR="00000000" w:rsidDel="00000000" w:rsidP="00000000" w:rsidRDefault="00000000" w:rsidRPr="00000000" w14:paraId="000001E8">
      <w:pPr>
        <w:spacing w:line="360" w:lineRule="auto"/>
        <w:rPr/>
      </w:pPr>
      <w:r w:rsidDel="00000000" w:rsidR="00000000" w:rsidRPr="00000000">
        <w:rPr>
          <w:rtl w:val="0"/>
        </w:rPr>
        <w:t xml:space="preserve">The current experimental dataset contains 974 curated images derived from 1,086 raw images through SSIM-based deduplication and class-balancing procedures. Multiple architectures have been benchmarked, with Swin Transformer achieving the strongest reported individual test accuracy of 99.33%. EfficientNetV2-S and ResNeXt50 provide additional performance and computational reference points, while FNet and Perceiver IO expand the architecture study. Hybrid weighted soft-voting ensembles are also explored.</w:t>
      </w:r>
    </w:p>
    <w:p w:rsidR="00000000" w:rsidDel="00000000" w:rsidP="00000000" w:rsidRDefault="00000000" w:rsidRPr="00000000" w14:paraId="000001E9">
      <w:pPr>
        <w:spacing w:line="360" w:lineRule="auto"/>
        <w:rPr/>
      </w:pPr>
      <w:r w:rsidDel="00000000" w:rsidR="00000000" w:rsidRPr="00000000">
        <w:rPr>
          <w:rtl w:val="0"/>
        </w:rPr>
        <w:t xml:space="preserve">The hyperspectral component is a key differentiating research direction. HSI in HYPERLUMA means Hyperspectral Imaging: a representation containing spatial and wavelength-dependent information. Spectral-cube exploration and ROI analysis can be used to investigate retinal spectral behavior related to characteristics such as carotenoids, lipids/drusen, melanin and hemoglobin.</w:t>
      </w:r>
    </w:p>
    <w:p w:rsidR="00000000" w:rsidDel="00000000" w:rsidP="00000000" w:rsidRDefault="00000000" w:rsidRPr="00000000" w14:paraId="000001EA">
      <w:pPr>
        <w:spacing w:line="360" w:lineRule="auto"/>
        <w:rPr/>
      </w:pPr>
      <w:r w:rsidDel="00000000" w:rsidR="00000000" w:rsidRPr="00000000">
        <w:rPr>
          <w:rtl w:val="0"/>
        </w:rPr>
        <w:t xml:space="preserve">Explainable AI strengthens the platform by allowing model predictions to be inspected through heatmaps and attention-based visualizations. The desktop application provides a practical interface for image input, model selection, prediction, visualization and report generation. Raspberry Pi 5 and touchscreen integration provide a route toward portable edge-AI research.</w:t>
      </w:r>
    </w:p>
    <w:p w:rsidR="00000000" w:rsidDel="00000000" w:rsidP="00000000" w:rsidRDefault="00000000" w:rsidRPr="00000000" w14:paraId="000001EB">
      <w:pPr>
        <w:pStyle w:val="Heading2"/>
        <w:spacing w:line="360" w:lineRule="auto"/>
        <w:rPr/>
      </w:pPr>
      <w:r w:rsidDel="00000000" w:rsidR="00000000" w:rsidRPr="00000000">
        <w:rPr>
          <w:rtl w:val="0"/>
        </w:rPr>
        <w:t xml:space="preserve">Final Message</w:t>
      </w:r>
    </w:p>
    <w:tbl>
      <w:tblPr>
        <w:tblStyle w:val="Table18"/>
        <w:tblW w:w="9936.0" w:type="dxa"/>
        <w:jc w:val="center"/>
        <w:tblLayout w:type="fixed"/>
        <w:tblLook w:val="0400"/>
      </w:tblPr>
      <w:tblGrid>
        <w:gridCol w:w="9936"/>
        <w:tblGridChange w:id="0">
          <w:tblGrid>
            <w:gridCol w:w="9936"/>
          </w:tblGrid>
        </w:tblGridChange>
      </w:tblGrid>
      <w:tr>
        <w:trPr>
          <w:cantSplit w:val="0"/>
          <w:tblHeader w:val="0"/>
        </w:trPr>
        <w:tc>
          <w:tcPr>
            <w:shd w:fill="eef7f8" w:val="clear"/>
          </w:tcPr>
          <w:p w:rsidR="00000000" w:rsidDel="00000000" w:rsidP="00000000" w:rsidRDefault="00000000" w:rsidRPr="00000000" w14:paraId="000001EC">
            <w:pPr>
              <w:spacing w:line="360" w:lineRule="auto"/>
              <w:jc w:val="center"/>
              <w:rPr/>
            </w:pPr>
            <w:r w:rsidDel="00000000" w:rsidR="00000000" w:rsidRPr="00000000">
              <w:rPr>
                <w:b w:val="1"/>
                <w:bCs w:val="1"/>
                <w:color w:val="008080"/>
                <w:sz w:val="22"/>
                <w:szCs w:val="22"/>
                <w:rtl w:val="0"/>
              </w:rPr>
              <w:t xml:space="preserve">HYPERLUMA aims to make retinal AI more accessible, interpretable and deployable — while keeping professional clinical evaluation at the center of responsible use.</w:t>
            </w:r>
            <w:r w:rsidDel="00000000" w:rsidR="00000000" w:rsidRPr="00000000">
              <w:rPr>
                <w:rtl w:val="0"/>
              </w:rPr>
            </w:r>
          </w:p>
        </w:tc>
      </w:tr>
    </w:tbl>
    <w:p w:rsidR="00000000" w:rsidDel="00000000" w:rsidP="00000000" w:rsidRDefault="00000000" w:rsidRPr="00000000" w14:paraId="000001ED">
      <w:pPr>
        <w:pStyle w:val="Heading2"/>
        <w:spacing w:line="360" w:lineRule="auto"/>
        <w:rPr/>
      </w:pPr>
      <w:r w:rsidDel="00000000" w:rsidR="00000000" w:rsidRPr="00000000">
        <w:rPr>
          <w:rtl w:val="0"/>
        </w:rPr>
        <w:t xml:space="preserve">One-Line Project Definition</w:t>
      </w:r>
    </w:p>
    <w:p w:rsidR="00000000" w:rsidDel="00000000" w:rsidP="00000000" w:rsidRDefault="00000000" w:rsidRPr="00000000" w14:paraId="000001EE">
      <w:pPr>
        <w:spacing w:line="360" w:lineRule="auto"/>
        <w:rPr/>
      </w:pPr>
      <w:r w:rsidDel="00000000" w:rsidR="00000000" w:rsidRPr="00000000">
        <w:rPr>
          <w:rtl w:val="0"/>
        </w:rPr>
        <w:t xml:space="preserve">HYPERLUMA is an AI-powered retinal screening research platform that combines fundus imaging, Hyperspectral Imaging, deep learning, spectral analysis and explainable AI to support accessible and interpretable retinal image analysis.</w:t>
      </w:r>
    </w:p>
    <w:p w:rsidR="00000000" w:rsidDel="00000000" w:rsidP="00000000" w:rsidRDefault="00000000" w:rsidRPr="00000000" w14:paraId="000001EF">
      <w:pPr>
        <w:pStyle w:val="Heading2"/>
        <w:spacing w:line="360" w:lineRule="auto"/>
        <w:rPr/>
      </w:pPr>
      <w:r w:rsidDel="00000000" w:rsidR="00000000" w:rsidRPr="00000000">
        <w:rPr>
          <w:rtl w:val="0"/>
        </w:rPr>
        <w:t xml:space="preserve">Core Pipeline</w:t>
      </w:r>
    </w:p>
    <w:p w:rsidR="00000000" w:rsidDel="00000000" w:rsidP="00000000" w:rsidRDefault="00000000" w:rsidRPr="00000000" w14:paraId="000001F0">
      <w:pPr>
        <w:spacing w:line="360" w:lineRule="auto"/>
        <w:rPr/>
      </w:pPr>
      <w:r w:rsidDel="00000000" w:rsidR="00000000" w:rsidRPr="00000000">
        <w:rPr>
          <w:rtl w:val="0"/>
        </w:rPr>
        <w:t xml:space="preserve">FUNDUS / HYPERSPECTRAL IMAGE → PREPROCESSING → SPECTRAL &amp; VISUAL ANALYSIS → DEEP LEARNING → EXPLAINABLE AI → SCREENING SUPPORT</w:t>
      </w:r>
    </w:p>
    <w:p w:rsidR="00000000" w:rsidDel="00000000" w:rsidP="00000000" w:rsidRDefault="00000000" w:rsidRPr="00000000" w14:paraId="000001F1">
      <w:pPr>
        <w:pStyle w:val="Heading2"/>
        <w:spacing w:line="360" w:lineRule="auto"/>
        <w:rPr/>
      </w:pPr>
      <w:r w:rsidDel="00000000" w:rsidR="00000000" w:rsidRPr="00000000">
        <w:rPr>
          <w:rtl w:val="0"/>
        </w:rPr>
        <w:t xml:space="preserve">Technical Summary</w:t>
      </w:r>
    </w:p>
    <w:tbl>
      <w:tblPr>
        <w:tblStyle w:val="Table19"/>
        <w:tblW w:w="9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3"/>
        <w:gridCol w:w="4963"/>
        <w:tblGridChange w:id="0">
          <w:tblGrid>
            <w:gridCol w:w="4963"/>
            <w:gridCol w:w="4963"/>
          </w:tblGrid>
        </w:tblGridChange>
      </w:tblGrid>
      <w:tr>
        <w:trPr>
          <w:cantSplit w:val="0"/>
          <w:tblHeader w:val="0"/>
        </w:trPr>
        <w:tc>
          <w:tcPr>
            <w:shd w:fill="12273f" w:val="clear"/>
            <w:vAlign w:val="center"/>
          </w:tcPr>
          <w:p w:rsidR="00000000" w:rsidDel="00000000" w:rsidP="00000000" w:rsidRDefault="00000000" w:rsidRPr="00000000" w14:paraId="000001F2">
            <w:pPr>
              <w:spacing w:line="360" w:lineRule="auto"/>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2273f" w:val="clear"/>
            <w:vAlign w:val="center"/>
          </w:tcPr>
          <w:p w:rsidR="00000000" w:rsidDel="00000000" w:rsidP="00000000" w:rsidRDefault="00000000" w:rsidRPr="00000000" w14:paraId="000001F3">
            <w:pPr>
              <w:spacing w:line="360" w:lineRule="auto"/>
              <w:rPr/>
            </w:pPr>
            <w:r w:rsidDel="00000000" w:rsidR="00000000" w:rsidRPr="00000000">
              <w:rPr>
                <w:b w:val="1"/>
                <w:bCs w:val="1"/>
                <w:color w:val="ffffff"/>
                <w:sz w:val="18"/>
                <w:szCs w:val="18"/>
                <w:rtl w:val="0"/>
              </w:rPr>
              <w:t xml:space="preserve">Current Project Specification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F4">
            <w:pPr>
              <w:spacing w:line="360" w:lineRule="auto"/>
              <w:rPr/>
            </w:pPr>
            <w:r w:rsidDel="00000000" w:rsidR="00000000" w:rsidRPr="00000000">
              <w:rPr>
                <w:sz w:val="17"/>
                <w:szCs w:val="17"/>
                <w:rtl w:val="0"/>
              </w:rPr>
              <w:t xml:space="preserve">Project</w:t>
            </w:r>
            <w:r w:rsidDel="00000000" w:rsidR="00000000" w:rsidRPr="00000000">
              <w:rPr>
                <w:rtl w:val="0"/>
              </w:rPr>
            </w:r>
          </w:p>
        </w:tc>
        <w:tc>
          <w:tcPr>
            <w:shd w:fill="f8fbfc" w:val="clear"/>
            <w:vAlign w:val="center"/>
          </w:tcPr>
          <w:p w:rsidR="00000000" w:rsidDel="00000000" w:rsidP="00000000" w:rsidRDefault="00000000" w:rsidRPr="00000000" w14:paraId="000001F5">
            <w:pPr>
              <w:spacing w:line="360" w:lineRule="auto"/>
              <w:rPr/>
            </w:pPr>
            <w:r w:rsidDel="00000000" w:rsidR="00000000" w:rsidRPr="00000000">
              <w:rPr>
                <w:sz w:val="17"/>
                <w:szCs w:val="17"/>
                <w:rtl w:val="0"/>
              </w:rPr>
              <w:t xml:space="preserve">HYPERLUMA / VisionAI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6">
            <w:pPr>
              <w:spacing w:line="360" w:lineRule="auto"/>
              <w:rPr/>
            </w:pPr>
            <w:r w:rsidDel="00000000" w:rsidR="00000000" w:rsidRPr="00000000">
              <w:rPr>
                <w:sz w:val="17"/>
                <w:szCs w:val="17"/>
                <w:rtl w:val="0"/>
              </w:rPr>
              <w:t xml:space="preserve">Domain</w:t>
            </w:r>
            <w:r w:rsidDel="00000000" w:rsidR="00000000" w:rsidRPr="00000000">
              <w:rPr>
                <w:rtl w:val="0"/>
              </w:rPr>
            </w:r>
          </w:p>
        </w:tc>
        <w:tc>
          <w:tcPr>
            <w:shd w:fill="ffffff" w:val="clear"/>
            <w:vAlign w:val="center"/>
          </w:tcPr>
          <w:p w:rsidR="00000000" w:rsidDel="00000000" w:rsidP="00000000" w:rsidRDefault="00000000" w:rsidRPr="00000000" w14:paraId="000001F7">
            <w:pPr>
              <w:spacing w:line="360" w:lineRule="auto"/>
              <w:rPr/>
            </w:pPr>
            <w:r w:rsidDel="00000000" w:rsidR="00000000" w:rsidRPr="00000000">
              <w:rPr>
                <w:sz w:val="17"/>
                <w:szCs w:val="17"/>
                <w:rtl w:val="0"/>
              </w:rPr>
              <w:t xml:space="preserve">Biomedical imaging / AI-assisted retinal screening</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F8">
            <w:pPr>
              <w:spacing w:line="360" w:lineRule="auto"/>
              <w:rPr/>
            </w:pPr>
            <w:r w:rsidDel="00000000" w:rsidR="00000000" w:rsidRPr="00000000">
              <w:rPr>
                <w:sz w:val="17"/>
                <w:szCs w:val="17"/>
                <w:rtl w:val="0"/>
              </w:rPr>
              <w:t xml:space="preserve">HSI meaning</w:t>
            </w:r>
            <w:r w:rsidDel="00000000" w:rsidR="00000000" w:rsidRPr="00000000">
              <w:rPr>
                <w:rtl w:val="0"/>
              </w:rPr>
            </w:r>
          </w:p>
        </w:tc>
        <w:tc>
          <w:tcPr>
            <w:shd w:fill="f8fbfc" w:val="clear"/>
            <w:vAlign w:val="center"/>
          </w:tcPr>
          <w:p w:rsidR="00000000" w:rsidDel="00000000" w:rsidP="00000000" w:rsidRDefault="00000000" w:rsidRPr="00000000" w14:paraId="000001F9">
            <w:pPr>
              <w:spacing w:line="360" w:lineRule="auto"/>
              <w:rPr/>
            </w:pPr>
            <w:r w:rsidDel="00000000" w:rsidR="00000000" w:rsidRPr="00000000">
              <w:rPr>
                <w:sz w:val="17"/>
                <w:szCs w:val="17"/>
                <w:rtl w:val="0"/>
              </w:rPr>
              <w:t xml:space="preserve">Hyperspectral Imaging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A">
            <w:pPr>
              <w:spacing w:line="360" w:lineRule="auto"/>
              <w:rPr/>
            </w:pPr>
            <w:r w:rsidDel="00000000" w:rsidR="00000000" w:rsidRPr="00000000">
              <w:rPr>
                <w:sz w:val="17"/>
                <w:szCs w:val="17"/>
                <w:rtl w:val="0"/>
              </w:rPr>
              <w:t xml:space="preserve">Classes</w:t>
            </w:r>
            <w:r w:rsidDel="00000000" w:rsidR="00000000" w:rsidRPr="00000000">
              <w:rPr>
                <w:rtl w:val="0"/>
              </w:rPr>
            </w:r>
          </w:p>
        </w:tc>
        <w:tc>
          <w:tcPr>
            <w:shd w:fill="ffffff" w:val="clear"/>
            <w:vAlign w:val="center"/>
          </w:tcPr>
          <w:p w:rsidR="00000000" w:rsidDel="00000000" w:rsidP="00000000" w:rsidRDefault="00000000" w:rsidRPr="00000000" w14:paraId="000001FB">
            <w:pPr>
              <w:spacing w:line="360" w:lineRule="auto"/>
              <w:rPr/>
            </w:pPr>
            <w:r w:rsidDel="00000000" w:rsidR="00000000" w:rsidRPr="00000000">
              <w:rPr>
                <w:sz w:val="17"/>
                <w:szCs w:val="17"/>
                <w:rtl w:val="0"/>
              </w:rPr>
              <w:t xml:space="preserve">AMD, Cataract, Dementia-related retinal biomarkers, Diabetic Retinopathy, Glaucoma, Normal</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1FC">
            <w:pPr>
              <w:spacing w:line="360" w:lineRule="auto"/>
              <w:rPr/>
            </w:pPr>
            <w:r w:rsidDel="00000000" w:rsidR="00000000" w:rsidRPr="00000000">
              <w:rPr>
                <w:sz w:val="17"/>
                <w:szCs w:val="17"/>
                <w:rtl w:val="0"/>
              </w:rPr>
              <w:t xml:space="preserve">Curated dataset</w:t>
            </w:r>
            <w:r w:rsidDel="00000000" w:rsidR="00000000" w:rsidRPr="00000000">
              <w:rPr>
                <w:rtl w:val="0"/>
              </w:rPr>
            </w:r>
          </w:p>
        </w:tc>
        <w:tc>
          <w:tcPr>
            <w:shd w:fill="f8fbfc" w:val="clear"/>
            <w:vAlign w:val="center"/>
          </w:tcPr>
          <w:p w:rsidR="00000000" w:rsidDel="00000000" w:rsidP="00000000" w:rsidRDefault="00000000" w:rsidRPr="00000000" w14:paraId="000001FD">
            <w:pPr>
              <w:spacing w:line="360" w:lineRule="auto"/>
              <w:rPr/>
            </w:pPr>
            <w:r w:rsidDel="00000000" w:rsidR="00000000" w:rsidRPr="00000000">
              <w:rPr>
                <w:sz w:val="17"/>
                <w:szCs w:val="17"/>
                <w:rtl w:val="0"/>
              </w:rPr>
              <w:t xml:space="preserve">974 images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E">
            <w:pPr>
              <w:spacing w:line="360" w:lineRule="auto"/>
              <w:rPr/>
            </w:pPr>
            <w:r w:rsidDel="00000000" w:rsidR="00000000" w:rsidRPr="00000000">
              <w:rPr>
                <w:sz w:val="17"/>
                <w:szCs w:val="17"/>
                <w:rtl w:val="0"/>
              </w:rPr>
              <w:t xml:space="preserve">Raw images</w:t>
            </w:r>
            <w:r w:rsidDel="00000000" w:rsidR="00000000" w:rsidRPr="00000000">
              <w:rPr>
                <w:rtl w:val="0"/>
              </w:rPr>
            </w:r>
          </w:p>
        </w:tc>
        <w:tc>
          <w:tcPr>
            <w:shd w:fill="ffffff" w:val="clear"/>
            <w:vAlign w:val="center"/>
          </w:tcPr>
          <w:p w:rsidR="00000000" w:rsidDel="00000000" w:rsidP="00000000" w:rsidRDefault="00000000" w:rsidRPr="00000000" w14:paraId="000001FF">
            <w:pPr>
              <w:spacing w:line="360" w:lineRule="auto"/>
              <w:rPr/>
            </w:pPr>
            <w:r w:rsidDel="00000000" w:rsidR="00000000" w:rsidRPr="00000000">
              <w:rPr>
                <w:sz w:val="17"/>
                <w:szCs w:val="17"/>
                <w:rtl w:val="0"/>
              </w:rPr>
              <w:t xml:space="preserve">1,086</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200">
            <w:pPr>
              <w:spacing w:line="360" w:lineRule="auto"/>
              <w:rPr/>
            </w:pPr>
            <w:r w:rsidDel="00000000" w:rsidR="00000000" w:rsidRPr="00000000">
              <w:rPr>
                <w:sz w:val="17"/>
                <w:szCs w:val="17"/>
                <w:rtl w:val="0"/>
              </w:rPr>
              <w:t xml:space="preserve">Split</w:t>
            </w:r>
            <w:r w:rsidDel="00000000" w:rsidR="00000000" w:rsidRPr="00000000">
              <w:rPr>
                <w:rtl w:val="0"/>
              </w:rPr>
            </w:r>
          </w:p>
        </w:tc>
        <w:tc>
          <w:tcPr>
            <w:shd w:fill="f8fbfc" w:val="clear"/>
            <w:vAlign w:val="center"/>
          </w:tcPr>
          <w:p w:rsidR="00000000" w:rsidDel="00000000" w:rsidP="00000000" w:rsidRDefault="00000000" w:rsidRPr="00000000" w14:paraId="00000201">
            <w:pPr>
              <w:spacing w:line="360" w:lineRule="auto"/>
              <w:rPr/>
            </w:pPr>
            <w:r w:rsidDel="00000000" w:rsidR="00000000" w:rsidRPr="00000000">
              <w:rPr>
                <w:sz w:val="17"/>
                <w:szCs w:val="17"/>
                <w:rtl w:val="0"/>
              </w:rPr>
              <w:t xml:space="preserve">70% train / 15% validation / 15% test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2">
            <w:pPr>
              <w:spacing w:line="360" w:lineRule="auto"/>
              <w:rPr/>
            </w:pPr>
            <w:r w:rsidDel="00000000" w:rsidR="00000000" w:rsidRPr="00000000">
              <w:rPr>
                <w:sz w:val="17"/>
                <w:szCs w:val="17"/>
                <w:rtl w:val="0"/>
              </w:rPr>
              <w:t xml:space="preserve">Best individual model</w:t>
            </w:r>
            <w:r w:rsidDel="00000000" w:rsidR="00000000" w:rsidRPr="00000000">
              <w:rPr>
                <w:rtl w:val="0"/>
              </w:rPr>
            </w:r>
          </w:p>
        </w:tc>
        <w:tc>
          <w:tcPr>
            <w:shd w:fill="ffffff" w:val="clear"/>
            <w:vAlign w:val="center"/>
          </w:tcPr>
          <w:p w:rsidR="00000000" w:rsidDel="00000000" w:rsidP="00000000" w:rsidRDefault="00000000" w:rsidRPr="00000000" w14:paraId="00000203">
            <w:pPr>
              <w:spacing w:line="360" w:lineRule="auto"/>
              <w:rPr/>
            </w:pPr>
            <w:r w:rsidDel="00000000" w:rsidR="00000000" w:rsidRPr="00000000">
              <w:rPr>
                <w:sz w:val="17"/>
                <w:szCs w:val="17"/>
                <w:rtl w:val="0"/>
              </w:rPr>
              <w:t xml:space="preserve">Swin Transformer — 99.33% test accuracy</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204">
            <w:pPr>
              <w:spacing w:line="360" w:lineRule="auto"/>
              <w:rPr/>
            </w:pPr>
            <w:r w:rsidDel="00000000" w:rsidR="00000000" w:rsidRPr="00000000">
              <w:rPr>
                <w:sz w:val="17"/>
                <w:szCs w:val="17"/>
                <w:rtl w:val="0"/>
              </w:rPr>
              <w:t xml:space="preserve">Other reported models</w:t>
            </w:r>
            <w:r w:rsidDel="00000000" w:rsidR="00000000" w:rsidRPr="00000000">
              <w:rPr>
                <w:rtl w:val="0"/>
              </w:rPr>
            </w:r>
          </w:p>
        </w:tc>
        <w:tc>
          <w:tcPr>
            <w:shd w:fill="f8fbfc" w:val="clear"/>
            <w:vAlign w:val="center"/>
          </w:tcPr>
          <w:p w:rsidR="00000000" w:rsidDel="00000000" w:rsidP="00000000" w:rsidRDefault="00000000" w:rsidRPr="00000000" w14:paraId="00000205">
            <w:pPr>
              <w:spacing w:line="360" w:lineRule="auto"/>
              <w:rPr/>
            </w:pPr>
            <w:r w:rsidDel="00000000" w:rsidR="00000000" w:rsidRPr="00000000">
              <w:rPr>
                <w:sz w:val="17"/>
                <w:szCs w:val="17"/>
                <w:rtl w:val="0"/>
              </w:rPr>
              <w:t xml:space="preserve">EfficientNetV2-S 94.63%; ResNeXt50 87.92%</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6">
            <w:pPr>
              <w:spacing w:line="360" w:lineRule="auto"/>
              <w:rPr/>
            </w:pPr>
            <w:r w:rsidDel="00000000" w:rsidR="00000000" w:rsidRPr="00000000">
              <w:rPr>
                <w:sz w:val="17"/>
                <w:szCs w:val="17"/>
                <w:rtl w:val="0"/>
              </w:rPr>
              <w:t xml:space="preserve">Ensemble</w:t>
            </w:r>
            <w:r w:rsidDel="00000000" w:rsidR="00000000" w:rsidRPr="00000000">
              <w:rPr>
                <w:rtl w:val="0"/>
              </w:rPr>
            </w:r>
          </w:p>
        </w:tc>
        <w:tc>
          <w:tcPr>
            <w:shd w:fill="ffffff" w:val="clear"/>
            <w:vAlign w:val="center"/>
          </w:tcPr>
          <w:p w:rsidR="00000000" w:rsidDel="00000000" w:rsidP="00000000" w:rsidRDefault="00000000" w:rsidRPr="00000000" w14:paraId="00000207">
            <w:pPr>
              <w:spacing w:line="360" w:lineRule="auto"/>
              <w:rPr/>
            </w:pPr>
            <w:r w:rsidDel="00000000" w:rsidR="00000000" w:rsidRPr="00000000">
              <w:rPr>
                <w:sz w:val="17"/>
                <w:szCs w:val="17"/>
                <w:rtl w:val="0"/>
              </w:rPr>
              <w:t xml:space="preserve">Weighted soft voting — 94.6–95.9%</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208">
            <w:pPr>
              <w:spacing w:line="360" w:lineRule="auto"/>
              <w:rPr/>
            </w:pPr>
            <w:r w:rsidDel="00000000" w:rsidR="00000000" w:rsidRPr="00000000">
              <w:rPr>
                <w:sz w:val="17"/>
                <w:szCs w:val="17"/>
                <w:rtl w:val="0"/>
              </w:rPr>
              <w:t xml:space="preserve">XAI</w:t>
            </w:r>
            <w:r w:rsidDel="00000000" w:rsidR="00000000" w:rsidRPr="00000000">
              <w:rPr>
                <w:rtl w:val="0"/>
              </w:rPr>
            </w:r>
          </w:p>
        </w:tc>
        <w:tc>
          <w:tcPr>
            <w:shd w:fill="f8fbfc" w:val="clear"/>
            <w:vAlign w:val="center"/>
          </w:tcPr>
          <w:p w:rsidR="00000000" w:rsidDel="00000000" w:rsidP="00000000" w:rsidRDefault="00000000" w:rsidRPr="00000000" w14:paraId="00000209">
            <w:pPr>
              <w:spacing w:line="360" w:lineRule="auto"/>
              <w:rPr/>
            </w:pPr>
            <w:r w:rsidDel="00000000" w:rsidR="00000000" w:rsidRPr="00000000">
              <w:rPr>
                <w:sz w:val="17"/>
                <w:szCs w:val="17"/>
                <w:rtl w:val="0"/>
              </w:rPr>
              <w:t xml:space="preserve">Grad-CAM / attention visualization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0A">
            <w:pPr>
              <w:spacing w:line="360" w:lineRule="auto"/>
              <w:rPr/>
            </w:pPr>
            <w:r w:rsidDel="00000000" w:rsidR="00000000" w:rsidRPr="00000000">
              <w:rPr>
                <w:sz w:val="17"/>
                <w:szCs w:val="17"/>
                <w:rtl w:val="0"/>
              </w:rPr>
              <w:t xml:space="preserve">Application</w:t>
            </w:r>
            <w:r w:rsidDel="00000000" w:rsidR="00000000" w:rsidRPr="00000000">
              <w:rPr>
                <w:rtl w:val="0"/>
              </w:rPr>
            </w:r>
          </w:p>
        </w:tc>
        <w:tc>
          <w:tcPr>
            <w:shd w:fill="ffffff" w:val="clear"/>
            <w:vAlign w:val="center"/>
          </w:tcPr>
          <w:p w:rsidR="00000000" w:rsidDel="00000000" w:rsidP="00000000" w:rsidRDefault="00000000" w:rsidRPr="00000000" w14:paraId="0000020B">
            <w:pPr>
              <w:spacing w:line="360" w:lineRule="auto"/>
              <w:rPr/>
            </w:pPr>
            <w:r w:rsidDel="00000000" w:rsidR="00000000" w:rsidRPr="00000000">
              <w:rPr>
                <w:sz w:val="17"/>
                <w:szCs w:val="17"/>
                <w:rtl w:val="0"/>
              </w:rPr>
              <w:t xml:space="preserve">Desktop AI screening interface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20C">
            <w:pPr>
              <w:spacing w:line="360" w:lineRule="auto"/>
              <w:rPr/>
            </w:pPr>
            <w:r w:rsidDel="00000000" w:rsidR="00000000" w:rsidRPr="00000000">
              <w:rPr>
                <w:sz w:val="17"/>
                <w:szCs w:val="17"/>
                <w:rtl w:val="0"/>
              </w:rPr>
              <w:t xml:space="preserve">Edge direction</w:t>
            </w:r>
            <w:r w:rsidDel="00000000" w:rsidR="00000000" w:rsidRPr="00000000">
              <w:rPr>
                <w:rtl w:val="0"/>
              </w:rPr>
            </w:r>
          </w:p>
        </w:tc>
        <w:tc>
          <w:tcPr>
            <w:shd w:fill="f8fbfc" w:val="clear"/>
            <w:vAlign w:val="center"/>
          </w:tcPr>
          <w:p w:rsidR="00000000" w:rsidDel="00000000" w:rsidP="00000000" w:rsidRDefault="00000000" w:rsidRPr="00000000" w14:paraId="0000020D">
            <w:pPr>
              <w:spacing w:line="360" w:lineRule="auto"/>
              <w:rPr/>
            </w:pPr>
            <w:r w:rsidDel="00000000" w:rsidR="00000000" w:rsidRPr="00000000">
              <w:rPr>
                <w:sz w:val="17"/>
                <w:szCs w:val="17"/>
                <w:rtl w:val="0"/>
              </w:rPr>
              <w:t xml:space="preserve">Raspberry Pi 5 + 7-inch touchscreen</w:t>
            </w:r>
            <w:r w:rsidDel="00000000" w:rsidR="00000000" w:rsidRPr="00000000">
              <w:rPr>
                <w:rtl w:val="0"/>
              </w:rPr>
            </w:r>
          </w:p>
        </w:tc>
      </w:tr>
    </w:tbl>
    <w:p w:rsidR="00000000" w:rsidDel="00000000" w:rsidP="00000000" w:rsidRDefault="00000000" w:rsidRPr="00000000" w14:paraId="0000020E">
      <w:pPr>
        <w:spacing w:line="360" w:lineRule="auto"/>
        <w:rPr/>
      </w:pPr>
      <w:r w:rsidDel="00000000" w:rsidR="00000000" w:rsidRPr="00000000">
        <w:rPr>
          <w:rtl w:val="0"/>
        </w:rPr>
      </w:r>
    </w:p>
    <w:sectPr>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3441"/>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c6c78"/>
        <w:sz w:val="16"/>
        <w:szCs w:val="16"/>
        <w:u w:val="none"/>
        <w:shd w:fill="auto" w:val="clear"/>
        <w:vertAlign w:val="baseline"/>
        <w:rtl w:val="0"/>
      </w:rPr>
      <w:t xml:space="preserve">HYPERLUMA / VisionAI  •  Comprehensive Technical Project Document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441"/>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2273f"/>
      <w:sz w:val="38"/>
      <w:szCs w:val="3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8080"/>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2a6f97"/>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2273f"/>
      <w:sz w:val="56"/>
      <w:szCs w:val="5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Sck3c2UrcP3Kf+Qdr1cQCQ8Gw==">CgMxLjA4AHIhMVpYVmtEaFJueXJfOW41dS1TQUxZdVFHUkVadnN4YkdM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2026-10-07T08:43:00Z</dcterms:created>
  <dc:creator>python-docx</dc:creator>
</cp:coreProperties>
</file>