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5430F0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Java</w:t>
      </w:r>
      <w:r>
        <w:rPr>
          <w:rFonts w:ascii="微软雅黑" w:eastAsia="微软雅黑" w:hAnsi="微软雅黑" w:cs="Calibri" w:hint="eastAsia"/>
          <w:sz w:val="40"/>
          <w:szCs w:val="40"/>
        </w:rPr>
        <w:t>开发是参考</w:t>
      </w:r>
    </w:p>
    <w:p w:rsidR="00000000" w:rsidRDefault="005430F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5430F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23:50</w:t>
      </w:r>
    </w:p>
    <w:p w:rsidR="00000000" w:rsidRDefault="005430F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包名：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0"/>
        <w:gridCol w:w="5736"/>
      </w:tblGrid>
      <w:tr w:rsidR="00000000">
        <w:trPr>
          <w:divId w:val="1749301468"/>
        </w:trPr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Controller</w:t>
            </w:r>
          </w:p>
        </w:tc>
        <w:tc>
          <w:tcPr>
            <w:tcW w:w="20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控制层，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MVC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架构里的控制层</w:t>
            </w:r>
          </w:p>
        </w:tc>
      </w:tr>
      <w:tr w:rsidR="00000000">
        <w:trPr>
          <w:divId w:val="1749301468"/>
        </w:trPr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Dao</w:t>
            </w:r>
          </w:p>
        </w:tc>
        <w:tc>
          <w:tcPr>
            <w:tcW w:w="20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数据访问层</w:t>
            </w:r>
          </w:p>
        </w:tc>
      </w:tr>
      <w:tr w:rsidR="00000000">
        <w:trPr>
          <w:divId w:val="1749301468"/>
        </w:trPr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Service</w:t>
            </w:r>
          </w:p>
        </w:tc>
        <w:tc>
          <w:tcPr>
            <w:tcW w:w="20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服务层</w:t>
            </w:r>
          </w:p>
        </w:tc>
      </w:tr>
      <w:tr w:rsidR="00000000">
        <w:trPr>
          <w:divId w:val="1749301468"/>
        </w:trPr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 </w:t>
            </w:r>
          </w:p>
        </w:tc>
        <w:tc>
          <w:tcPr>
            <w:tcW w:w="20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 </w:t>
            </w:r>
          </w:p>
        </w:tc>
      </w:tr>
    </w:tbl>
    <w:p w:rsidR="00000000" w:rsidRDefault="005430F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5430F0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文件名：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8"/>
        <w:gridCol w:w="4478"/>
      </w:tblGrid>
      <w:tr w:rsidR="00000000">
        <w:trPr>
          <w:divId w:val="822476904"/>
        </w:trPr>
        <w:tc>
          <w:tcPr>
            <w:tcW w:w="5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applicationContext.xml</w:t>
            </w:r>
          </w:p>
        </w:tc>
        <w:tc>
          <w:tcPr>
            <w:tcW w:w="20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配置核心文件</w:t>
            </w:r>
          </w:p>
        </w:tc>
      </w:tr>
    </w:tbl>
    <w:p w:rsidR="00000000" w:rsidRDefault="005430F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5430F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组件说明：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67"/>
        <w:gridCol w:w="6019"/>
      </w:tblGrid>
      <w:tr w:rsidR="00000000">
        <w:trPr>
          <w:divId w:val="222644093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Calibri" w:hAnsi="Calibri" w:cs="Calibri"/>
                <w:sz w:val="28"/>
                <w:szCs w:val="28"/>
              </w:rPr>
              <w:t>@Autowired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hint="eastAsia"/>
                <w:sz w:val="28"/>
                <w:szCs w:val="28"/>
              </w:rPr>
              <w:t>自动装配，通过类型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(byType)</w:t>
            </w:r>
            <w:r>
              <w:rPr>
                <w:rStyle w:val="HTML"/>
                <w:rFonts w:hint="eastAsia"/>
                <w:sz w:val="28"/>
                <w:szCs w:val="28"/>
              </w:rPr>
              <w:t>。名字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(byname)</w:t>
            </w:r>
          </w:p>
        </w:tc>
      </w:tr>
      <w:tr w:rsidR="00000000">
        <w:trPr>
          <w:divId w:val="222644093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@Qualifier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@Qualifier(value="ID")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，配合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@Autowired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使用。指定一个唯一的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对象注入</w:t>
            </w:r>
          </w:p>
        </w:tc>
      </w:tr>
      <w:tr w:rsidR="00000000">
        <w:trPr>
          <w:divId w:val="222644093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@Resource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hint="eastAsia"/>
                <w:sz w:val="28"/>
                <w:szCs w:val="28"/>
              </w:rPr>
              <w:t>自动装配，通过名字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(byName)</w:t>
            </w:r>
            <w:r>
              <w:rPr>
                <w:rStyle w:val="HTML"/>
                <w:rFonts w:hint="eastAsia"/>
                <w:sz w:val="28"/>
                <w:szCs w:val="28"/>
              </w:rPr>
              <w:t>。类型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(byType)</w:t>
            </w:r>
          </w:p>
        </w:tc>
      </w:tr>
      <w:tr w:rsidR="00000000">
        <w:trPr>
          <w:divId w:val="222644093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等价于在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applicationContext.xml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中写入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&lt;bean id = "byname" class = "bytype"/&gt;</w:t>
            </w:r>
          </w:p>
        </w:tc>
      </w:tr>
      <w:tr w:rsidR="00000000">
        <w:trPr>
          <w:divId w:val="222644093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@Value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alibri" w:hAnsi="Calibri" w:cs="Calibri"/>
                <w:sz w:val="28"/>
                <w:szCs w:val="28"/>
              </w:rPr>
              <w:t>@Value("")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，相当于</w:t>
            </w:r>
            <w:r>
              <w:rPr>
                <w:rStyle w:val="HTML"/>
                <w:rFonts w:ascii="Calibri" w:hAnsi="Calibri" w:cs="Calibri"/>
                <w:sz w:val="28"/>
                <w:szCs w:val="28"/>
              </w:rPr>
              <w:t>&lt;bean id ="byname" class ="bytype" p:"name"  value ="Arvin"/&gt;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，它相当于</w:t>
            </w:r>
            <w:r>
              <w:rPr>
                <w:rStyle w:val="HTML"/>
                <w:rFonts w:ascii="Calibri" w:hAnsi="Calibri" w:cs="Calibri"/>
                <w:sz w:val="28"/>
                <w:szCs w:val="28"/>
              </w:rPr>
              <w:t>Property</w:t>
            </w:r>
          </w:p>
        </w:tc>
      </w:tr>
      <w:tr w:rsidR="00000000">
        <w:trPr>
          <w:divId w:val="222644093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lastRenderedPageBreak/>
              <w:t>@Repository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Dao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层注解，和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功能一样，但在开发中我们经常在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Dao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层采用。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的衍生注解，都代表将某个类注册到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容器中（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</w:t>
            </w:r>
          </w:p>
        </w:tc>
      </w:tr>
      <w:tr w:rsidR="00000000">
        <w:trPr>
          <w:divId w:val="222644093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@Service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Service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层注解，和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功能一样，但在开发中我们经常在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Service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层采用。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的衍生注解，都代表将某个类注册到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容器中（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</w:t>
            </w:r>
          </w:p>
        </w:tc>
      </w:tr>
      <w:tr w:rsidR="00000000">
        <w:trPr>
          <w:divId w:val="222644093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@Controller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Controller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层注解，和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功能一样，但在开发中我们经常在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Controller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层采用。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@Compoent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的衍生注解，都代表将某个类注册到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Spring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容器中（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Bean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</w:t>
            </w:r>
          </w:p>
        </w:tc>
      </w:tr>
      <w:tr w:rsidR="00000000">
        <w:trPr>
          <w:divId w:val="222644093"/>
        </w:trPr>
        <w:tc>
          <w:tcPr>
            <w:tcW w:w="5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@Scope</w:t>
            </w:r>
          </w:p>
        </w:tc>
        <w:tc>
          <w:tcPr>
            <w:tcW w:w="207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@Scope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protoype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）原型模式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或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@Scope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（</w:t>
            </w:r>
            <w:r>
              <w:rPr>
                <w:rStyle w:val="HTML"/>
                <w:rFonts w:ascii="Consolas" w:hAnsi="Consolas"/>
                <w:sz w:val="28"/>
                <w:szCs w:val="28"/>
              </w:rPr>
              <w:t>singleton</w:t>
            </w: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）单例模式。可以改变一个类的作用域</w:t>
            </w:r>
          </w:p>
        </w:tc>
      </w:tr>
    </w:tbl>
    <w:p w:rsidR="00000000" w:rsidRDefault="005430F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5430F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代码：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40"/>
        <w:gridCol w:w="6346"/>
      </w:tblGrid>
      <w:tr w:rsidR="00000000">
        <w:trPr>
          <w:divId w:val="614598400"/>
        </w:trPr>
        <w:tc>
          <w:tcPr>
            <w:tcW w:w="5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Consolas" w:hAnsi="Consolas"/>
                <w:sz w:val="28"/>
                <w:szCs w:val="28"/>
              </w:rPr>
              <w:t>new CPX</w:t>
            </w:r>
          </w:p>
        </w:tc>
        <w:tc>
          <w:tcPr>
            <w:tcW w:w="20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5430F0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8"/>
                <w:szCs w:val="28"/>
              </w:rPr>
              <w:t>加载配置文件代码</w:t>
            </w:r>
          </w:p>
        </w:tc>
      </w:tr>
    </w:tbl>
    <w:p w:rsidR="00000000" w:rsidRDefault="005430F0">
      <w:pPr>
        <w:divId w:val="614598400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430F0" w:rsidRDefault="005430F0"/>
  </w:endnote>
  <w:endnote w:type="continuationSeparator" w:id="0">
    <w:p w:rsidR="005430F0" w:rsidRDefault="005430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430F0" w:rsidRDefault="005430F0"/>
  </w:footnote>
  <w:footnote w:type="continuationSeparator" w:id="0">
    <w:p w:rsidR="005430F0" w:rsidRDefault="005430F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revisionView w:inkAnnotations="0"/>
  <w:defaultTabStop w:val="420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F0"/>
    <w:rsid w:val="0054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2931F43-63EE-40BB-9773-8C5B70B8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644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Road Arvin</dc:creator>
  <cp:keywords/>
  <dc:description/>
  <cp:lastModifiedBy>Road Arvin</cp:lastModifiedBy>
  <cp:revision>2</cp:revision>
  <dcterms:created xsi:type="dcterms:W3CDTF">2021-01-19T17:10:00Z</dcterms:created>
  <dcterms:modified xsi:type="dcterms:W3CDTF">2021-01-19T17:10:00Z</dcterms:modified>
</cp:coreProperties>
</file>