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A0FE0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DAFTAR PUSTAKA</w:t>
      </w:r>
    </w:p>
    <w:p w14:paraId="324FB215" w14:textId="1929A846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 xml:space="preserve">Mwale, J., &amp; Phiri, C. (2023). A retrospective study of malaria treatment outcomes in rural clinics. </w:t>
      </w:r>
      <w:r w:rsidR="001A09AF" w:rsidRPr="001A09AF">
        <w:rPr>
          <w:rFonts w:eastAsia="Times New Roman"/>
        </w:rPr>
        <w:t>Contemporary Mathematics</w:t>
      </w:r>
      <w:r w:rsidRPr="00F10DDA">
        <w:rPr>
          <w:rFonts w:eastAsia="Times New Roman"/>
        </w:rPr>
        <w:t>, 35(2), 89–95. https://doi.org/10.4314/mmj.v35i2.4</w:t>
      </w:r>
    </w:p>
    <w:p w14:paraId="366FA1D3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Chen, X., &amp; Rodriguez, M. (2024). Spatiotemporal analysis of Hox gene expression during embryonic development. Gene Expression Patterns, 51, 119335. https://doi.org/10.1016/j.gep.2024.119335</w:t>
      </w:r>
    </w:p>
    <w:p w14:paraId="739FFF74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Gupta, A., &amp; Singh, V. K. (2022). On the distribution of prime numbers in certain arithmetic progressions. Hardy-Ramanujan Journal, 45, 110–125.</w:t>
      </w:r>
    </w:p>
    <w:p w14:paraId="5C18033E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Tanaka, K., &amp; Lee, S. (2024). Bipedal locomotion control for navigating uneven terrain. International Journal of Humanoid Robotics, 21(1), 2450001.</w:t>
      </w:r>
    </w:p>
    <w:p w14:paraId="20415657" w14:textId="554DFF2A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 xml:space="preserve">O'Connell, F., &amp; Byrne, D. (2023). A review of imaging techniques in early-stage diagnosis. </w:t>
      </w:r>
      <w:r w:rsidR="001A09AF" w:rsidRPr="001A09AF">
        <w:rPr>
          <w:rFonts w:eastAsia="Times New Roman"/>
        </w:rPr>
        <w:t>Methods in Molecular Biology</w:t>
      </w:r>
      <w:r w:rsidRPr="00F10DDA">
        <w:rPr>
          <w:rFonts w:eastAsia="Times New Roman"/>
        </w:rPr>
        <w:t>, 42(1), 35–48.</w:t>
      </w:r>
    </w:p>
    <w:p w14:paraId="059A01E7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Silva, L., &amp; Costa, M. (2022). The impact of aquaculture effluents on coastal water quality in Brazil. International Aquatic Research, 14(3), 189–201.</w:t>
      </w:r>
    </w:p>
    <w:p w14:paraId="0047BA89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Davis, J., &amp; Moore, P. (2023). Flipped classroom models and student engagement in university settings. Higher Learning Research Communications, 13(1), 1–18.</w:t>
      </w:r>
    </w:p>
    <w:p w14:paraId="5ACBD569" w14:textId="2DB5B4A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 xml:space="preserve">Thompson, G. R. (2024). The evolution of geodetic measurement technologies. </w:t>
      </w:r>
      <w:r w:rsidR="001A09AF" w:rsidRPr="001A09AF">
        <w:rPr>
          <w:rFonts w:eastAsia="Times New Roman"/>
        </w:rPr>
        <w:t>Springer Proceedings in Advanced Robotics</w:t>
      </w:r>
      <w:r w:rsidRPr="00F10DDA">
        <w:rPr>
          <w:rFonts w:eastAsia="Times New Roman"/>
        </w:rPr>
        <w:t>, 56(396), 50–62.</w:t>
      </w:r>
    </w:p>
    <w:p w14:paraId="58C70D76" w14:textId="77777777" w:rsidR="00F10DDA" w:rsidRPr="00F10DDA" w:rsidRDefault="00F10DDA" w:rsidP="00F10DDA">
      <w:pPr>
        <w:rPr>
          <w:rFonts w:eastAsia="Times New Roman"/>
        </w:rPr>
      </w:pPr>
      <w:r w:rsidRPr="00F10DDA">
        <w:rPr>
          <w:rFonts w:eastAsia="Times New Roman"/>
        </w:rPr>
        <w:t>García, M., &amp; Ferré, C. (2022). Social perceptions of philosophical inquiry in contemporary society. Recerca, (27), 1–20.</w:t>
      </w:r>
    </w:p>
    <w:p w14:paraId="1A1CC10A" w14:textId="675C5ACE" w:rsidR="005B09C8" w:rsidRPr="00F10DDA" w:rsidRDefault="00F10DDA" w:rsidP="00F10DDA">
      <w:r w:rsidRPr="00F10DDA">
        <w:rPr>
          <w:rFonts w:eastAsia="Times New Roman"/>
        </w:rPr>
        <w:t>Ivanova, A. A., &amp; Petrov, S. V. (2023). Metagenomic analysis of microbial communities in the Siberian permafrost. Microbiology (Russian Federation), 92(4), 450–462.</w:t>
      </w:r>
    </w:p>
    <w:sectPr w:rsidR="005B09C8" w:rsidRPr="00F10DDA" w:rsidSect="00907C3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678AD"/>
    <w:multiLevelType w:val="multilevel"/>
    <w:tmpl w:val="B4DE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57"/>
    <w:rsid w:val="001A09AF"/>
    <w:rsid w:val="0029317F"/>
    <w:rsid w:val="00300C57"/>
    <w:rsid w:val="005B09C8"/>
    <w:rsid w:val="005B678C"/>
    <w:rsid w:val="006C417B"/>
    <w:rsid w:val="0071193B"/>
    <w:rsid w:val="007B6FA3"/>
    <w:rsid w:val="008062C9"/>
    <w:rsid w:val="00907C37"/>
    <w:rsid w:val="00AD46A0"/>
    <w:rsid w:val="00B53C24"/>
    <w:rsid w:val="00B9273F"/>
    <w:rsid w:val="00BF2976"/>
    <w:rsid w:val="00F1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CD08A"/>
  <w15:chartTrackingRefBased/>
  <w15:docId w15:val="{64847E74-8A09-4A6E-968D-E7DD8E77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B9273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9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0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Sultan Satria</dc:creator>
  <cp:keywords/>
  <dc:description/>
  <cp:lastModifiedBy>Arvin Sultan Satria</cp:lastModifiedBy>
  <cp:revision>8</cp:revision>
  <dcterms:created xsi:type="dcterms:W3CDTF">2025-10-09T22:42:00Z</dcterms:created>
  <dcterms:modified xsi:type="dcterms:W3CDTF">2025-10-12T08:29:00Z</dcterms:modified>
</cp:coreProperties>
</file>