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F2" w:rsidRDefault="003D19EF">
      <w:hyperlink r:id="rId4" w:history="1">
        <w:r w:rsidRPr="002A3B4A">
          <w:rPr>
            <w:rStyle w:val="Hyperlink"/>
          </w:rPr>
          <w:t>https://helpx.adobe.com/experience-manager/htl/using/global-objects.html</w:t>
        </w:r>
      </w:hyperlink>
    </w:p>
    <w:p w:rsidR="003D19EF" w:rsidRDefault="003D19EF"/>
    <w:p w:rsidR="003D19EF" w:rsidRDefault="003D19EF"/>
    <w:p w:rsidR="003D19EF" w:rsidRDefault="003D19EF"/>
    <w:p w:rsidR="003D19EF" w:rsidRDefault="002B51E8">
      <w:hyperlink r:id="rId5" w:history="1">
        <w:r w:rsidR="00D22ED0" w:rsidRPr="002A3B4A">
          <w:rPr>
            <w:rStyle w:val="Hyperlink"/>
          </w:rPr>
          <w:t>http://sgaem.blogspot.com/2017/08/deep-dive-on-sling-models-part-1.html</w:t>
        </w:r>
      </w:hyperlink>
    </w:p>
    <w:p w:rsidR="00D22ED0" w:rsidRDefault="002B51E8">
      <w:hyperlink r:id="rId6" w:history="1">
        <w:r w:rsidR="00D22ED0" w:rsidRPr="002A3B4A">
          <w:rPr>
            <w:rStyle w:val="Hyperlink"/>
          </w:rPr>
          <w:t>http://sgaem.blogspot.com/2017/08/deep-dive-on-sling-model-in-aem-63-part.html</w:t>
        </w:r>
      </w:hyperlink>
    </w:p>
    <w:p w:rsidR="00051A2B" w:rsidRDefault="002B51E8">
      <w:hyperlink r:id="rId7" w:history="1">
        <w:r w:rsidR="00C816E0" w:rsidRPr="002A3B4A">
          <w:rPr>
            <w:rStyle w:val="Hyperlink"/>
          </w:rPr>
          <w:t>http://aemtuts.com/aem-sightly-quick-reference/</w:t>
        </w:r>
      </w:hyperlink>
    </w:p>
    <w:p w:rsidR="00C816E0" w:rsidRDefault="002B51E8">
      <w:hyperlink r:id="rId8" w:history="1">
        <w:r w:rsidR="003459B2" w:rsidRPr="002A3B4A">
          <w:rPr>
            <w:rStyle w:val="Hyperlink"/>
          </w:rPr>
          <w:t>https://adobe-consulting-services.github.io/acs-aem-commons/features/sling-model-injectors/aem-objects/index.html</w:t>
        </w:r>
      </w:hyperlink>
    </w:p>
    <w:p w:rsidR="007D1E1F" w:rsidRDefault="007D1E1F"/>
    <w:p w:rsidR="007D1E1F" w:rsidRDefault="002B51E8">
      <w:hyperlink r:id="rId9" w:history="1">
        <w:r w:rsidR="00F11A60" w:rsidRPr="00595235">
          <w:rPr>
            <w:rStyle w:val="Hyperlink"/>
          </w:rPr>
          <w:t>https://github.com/Adobe-Consulting-Services/acs-aem-commons/releases</w:t>
        </w:r>
      </w:hyperlink>
    </w:p>
    <w:p w:rsidR="00F11A60" w:rsidRDefault="00F11A60"/>
    <w:p w:rsidR="00F11A60" w:rsidRDefault="002B51E8">
      <w:hyperlink r:id="rId10" w:history="1">
        <w:r w:rsidR="00987624" w:rsidRPr="00595235">
          <w:rPr>
            <w:rStyle w:val="Hyperlink"/>
          </w:rPr>
          <w:t>http://www.aemcq5tutorials.com/tutorials/create-touch-ui-nested-multifield-dialog-aem/</w:t>
        </w:r>
      </w:hyperlink>
    </w:p>
    <w:p w:rsidR="0049025C" w:rsidRDefault="0049025C"/>
    <w:p w:rsidR="0049025C" w:rsidRDefault="00AA0B90">
      <w:hyperlink r:id="rId11" w:history="1">
        <w:r w:rsidRPr="004E32CA">
          <w:rPr>
            <w:rStyle w:val="Hyperlink"/>
          </w:rPr>
          <w:t>https://stackoverflow.com/questions/46516703/aem-6-3-multifield-using-sling-model</w:t>
        </w:r>
      </w:hyperlink>
    </w:p>
    <w:p w:rsidR="00DC2642" w:rsidRDefault="000360A7" w:rsidP="00DC2642">
      <w:r w:rsidRPr="00DC2642">
        <w:t>http://localhost:4502/libs/granite/csrf/token.json</w:t>
      </w:r>
    </w:p>
    <w:p w:rsidR="000360A7" w:rsidRDefault="00DC2642" w:rsidP="00DC2642">
      <w:r>
        <w:t>http://aempodcast.com/2017/aem-resources/aem-sparks-csrf-framework-clientlib/</w:t>
      </w:r>
    </w:p>
    <w:p w:rsidR="002B51E8" w:rsidRDefault="002B51E8" w:rsidP="002B51E8"/>
    <w:p w:rsidR="002B51E8" w:rsidRDefault="002B51E8" w:rsidP="002B51E8"/>
    <w:p w:rsidR="002B51E8" w:rsidRDefault="002B51E8" w:rsidP="002B51E8"/>
    <w:p w:rsidR="002B51E8" w:rsidRDefault="002B51E8" w:rsidP="002B51E8"/>
    <w:p w:rsidR="002B51E8" w:rsidRDefault="002B51E8" w:rsidP="002B51E8"/>
    <w:p w:rsidR="002B51E8" w:rsidRDefault="002B51E8" w:rsidP="002B51E8"/>
    <w:p w:rsidR="002B51E8" w:rsidRDefault="002B51E8" w:rsidP="002B51E8"/>
    <w:p w:rsidR="002B51E8" w:rsidRDefault="002B51E8" w:rsidP="002B51E8"/>
    <w:p w:rsidR="002B51E8" w:rsidRDefault="002B51E8" w:rsidP="002B51E8"/>
    <w:p w:rsidR="002B51E8" w:rsidRDefault="002B51E8" w:rsidP="002B51E8"/>
    <w:p w:rsidR="002B51E8" w:rsidRDefault="002B51E8" w:rsidP="002B51E8"/>
    <w:p w:rsidR="002B51E8" w:rsidRDefault="002B51E8" w:rsidP="002B51E8"/>
    <w:p w:rsidR="002B51E8" w:rsidRDefault="002B51E8" w:rsidP="002B51E8"/>
    <w:p w:rsidR="002B51E8" w:rsidRDefault="002B51E8" w:rsidP="002B51E8">
      <w:r>
        <w:t xml:space="preserve">                                        </w:t>
      </w:r>
      <w:bookmarkStart w:id="0" w:name="_GoBack"/>
      <w:bookmarkEnd w:id="0"/>
      <w:r>
        <w:t>&lt;dependency&gt;</w:t>
      </w:r>
    </w:p>
    <w:p w:rsidR="002B51E8" w:rsidRDefault="002B51E8" w:rsidP="002B51E8">
      <w:r>
        <w:tab/>
      </w:r>
      <w:r>
        <w:tab/>
      </w:r>
      <w:r>
        <w:tab/>
      </w:r>
      <w:r>
        <w:tab/>
        <w:t>&lt;groupId&gt;org.apache.sling&lt;/groupId&gt;</w:t>
      </w:r>
    </w:p>
    <w:p w:rsidR="002B51E8" w:rsidRDefault="002B51E8" w:rsidP="002B51E8">
      <w:r>
        <w:tab/>
      </w:r>
      <w:r>
        <w:tab/>
      </w:r>
      <w:r>
        <w:tab/>
      </w:r>
      <w:r>
        <w:tab/>
        <w:t>&lt;artifactId&gt;org.apache.sling.models.api&lt;/artifactId&gt;</w:t>
      </w:r>
    </w:p>
    <w:p w:rsidR="002B51E8" w:rsidRDefault="002B51E8" w:rsidP="002B51E8">
      <w:r>
        <w:tab/>
      </w:r>
      <w:r>
        <w:tab/>
      </w:r>
      <w:r>
        <w:tab/>
      </w:r>
      <w:r>
        <w:tab/>
        <w:t>&lt;version&gt;1.3.2&lt;/version&gt;</w:t>
      </w:r>
    </w:p>
    <w:p w:rsidR="002B51E8" w:rsidRDefault="002B51E8" w:rsidP="002B51E8">
      <w:r>
        <w:tab/>
      </w:r>
      <w:r>
        <w:tab/>
      </w:r>
      <w:r>
        <w:tab/>
      </w:r>
      <w:r>
        <w:tab/>
        <w:t>&lt;scope&gt;provided&lt;/scope&gt;</w:t>
      </w:r>
    </w:p>
    <w:p w:rsidR="002B51E8" w:rsidRDefault="002B51E8" w:rsidP="002B51E8">
      <w:r>
        <w:tab/>
      </w:r>
      <w:r>
        <w:tab/>
      </w:r>
      <w:r>
        <w:tab/>
        <w:t>&lt;/dependency&gt;</w:t>
      </w:r>
    </w:p>
    <w:p w:rsidR="002B51E8" w:rsidRDefault="002B51E8" w:rsidP="002B51E8">
      <w:r>
        <w:tab/>
      </w:r>
      <w:r>
        <w:tab/>
      </w:r>
      <w:r>
        <w:tab/>
        <w:t>&lt;dependency&gt;</w:t>
      </w:r>
    </w:p>
    <w:p w:rsidR="002B51E8" w:rsidRDefault="002B51E8" w:rsidP="002B51E8">
      <w:r>
        <w:tab/>
      </w:r>
      <w:r>
        <w:tab/>
      </w:r>
      <w:r>
        <w:tab/>
      </w:r>
      <w:r>
        <w:tab/>
        <w:t>&lt;groupId&gt;org.apache.geronimo.specs&lt;/groupId&gt;</w:t>
      </w:r>
    </w:p>
    <w:p w:rsidR="002B51E8" w:rsidRDefault="002B51E8" w:rsidP="002B51E8">
      <w:r>
        <w:tab/>
      </w:r>
      <w:r>
        <w:tab/>
      </w:r>
      <w:r>
        <w:tab/>
      </w:r>
      <w:r>
        <w:tab/>
        <w:t>&lt;artifactId&gt;geronimo-atinject_1.0_spec&lt;/artifactId&gt;</w:t>
      </w:r>
    </w:p>
    <w:p w:rsidR="002B51E8" w:rsidRDefault="002B51E8" w:rsidP="002B51E8">
      <w:r>
        <w:tab/>
      </w:r>
      <w:r>
        <w:tab/>
      </w:r>
      <w:r>
        <w:tab/>
      </w:r>
      <w:r>
        <w:tab/>
        <w:t>&lt;version&gt;1.0&lt;/version&gt;</w:t>
      </w:r>
    </w:p>
    <w:p w:rsidR="002B51E8" w:rsidRDefault="002B51E8" w:rsidP="002B51E8">
      <w:r>
        <w:tab/>
      </w:r>
      <w:r>
        <w:tab/>
      </w:r>
      <w:r>
        <w:tab/>
      </w:r>
      <w:r>
        <w:tab/>
        <w:t>&lt;scope&gt;provided&lt;/scope&gt;</w:t>
      </w:r>
    </w:p>
    <w:p w:rsidR="002B51E8" w:rsidRDefault="002B51E8" w:rsidP="002B51E8">
      <w:r>
        <w:tab/>
      </w:r>
      <w:r>
        <w:tab/>
      </w:r>
      <w:r>
        <w:tab/>
        <w:t>&lt;/dependency&gt;</w:t>
      </w:r>
    </w:p>
    <w:p w:rsidR="002B51E8" w:rsidRDefault="002B51E8" w:rsidP="002B51E8">
      <w:r>
        <w:tab/>
      </w:r>
      <w:r>
        <w:tab/>
      </w:r>
      <w:r>
        <w:tab/>
        <w:t>&lt;dependency&gt;</w:t>
      </w:r>
    </w:p>
    <w:p w:rsidR="002B51E8" w:rsidRDefault="002B51E8" w:rsidP="002B51E8">
      <w:r>
        <w:tab/>
      </w:r>
      <w:r>
        <w:tab/>
      </w:r>
      <w:r>
        <w:tab/>
      </w:r>
      <w:r>
        <w:tab/>
        <w:t>&lt;groupId&gt;com.fasterxml.jackson.core&lt;/groupId&gt;</w:t>
      </w:r>
    </w:p>
    <w:p w:rsidR="002B51E8" w:rsidRDefault="002B51E8" w:rsidP="002B51E8">
      <w:r>
        <w:tab/>
      </w:r>
      <w:r>
        <w:tab/>
      </w:r>
      <w:r>
        <w:tab/>
      </w:r>
      <w:r>
        <w:tab/>
        <w:t>&lt;artifactId&gt;jackson-annotations&lt;/artifactId&gt;</w:t>
      </w:r>
    </w:p>
    <w:p w:rsidR="002B51E8" w:rsidRDefault="002B51E8" w:rsidP="002B51E8">
      <w:r>
        <w:tab/>
      </w:r>
      <w:r>
        <w:tab/>
      </w:r>
      <w:r>
        <w:tab/>
      </w:r>
      <w:r>
        <w:tab/>
        <w:t>&lt;version&gt;2.8.4&lt;/version&gt;</w:t>
      </w:r>
    </w:p>
    <w:p w:rsidR="002B51E8" w:rsidRDefault="002B51E8" w:rsidP="002B51E8">
      <w:r>
        <w:tab/>
      </w:r>
      <w:r>
        <w:tab/>
      </w:r>
      <w:r>
        <w:tab/>
      </w:r>
      <w:r>
        <w:tab/>
        <w:t>&lt;scope&gt;provided&lt;/scope&gt;</w:t>
      </w:r>
    </w:p>
    <w:p w:rsidR="00AA0B90" w:rsidRDefault="002B51E8" w:rsidP="002B51E8">
      <w:r>
        <w:tab/>
      </w:r>
      <w:r>
        <w:tab/>
      </w:r>
      <w:r>
        <w:tab/>
        <w:t>&lt;/dependency&gt;</w:t>
      </w:r>
    </w:p>
    <w:p w:rsidR="00AA0B90" w:rsidRDefault="00AA0B90"/>
    <w:p w:rsidR="0014387F" w:rsidRDefault="0014387F"/>
    <w:p w:rsidR="0014387F" w:rsidRDefault="0014387F"/>
    <w:p w:rsidR="0014387F" w:rsidRDefault="0014387F" w:rsidP="0014387F">
      <w:r>
        <w:t>&lt;div data-sly-list.head="${multiItems.multiFieldItems}"&gt;</w:t>
      </w:r>
    </w:p>
    <w:p w:rsidR="0014387F" w:rsidRDefault="0014387F" w:rsidP="0014387F">
      <w:r>
        <w:t xml:space="preserve">    </w:t>
      </w:r>
      <w:r>
        <w:tab/>
      </w:r>
      <w:r>
        <w:tab/>
      </w:r>
      <w:r>
        <w:tab/>
        <w:t>&lt;p&gt;&lt;b&gt;Page Name:&lt;/b&gt; ${head.title}&lt;/p&gt;</w:t>
      </w:r>
    </w:p>
    <w:p w:rsidR="0014387F" w:rsidRDefault="0014387F" w:rsidP="0014387F">
      <w:r>
        <w:t xml:space="preserve">        </w:t>
      </w:r>
      <w:r>
        <w:tab/>
      </w:r>
      <w:r>
        <w:tab/>
        <w:t>&lt;p&gt;&lt;b&gt;Page Path:&lt;/b&gt; ${head.link}&lt;/p&gt;</w:t>
      </w:r>
    </w:p>
    <w:p w:rsidR="0014387F" w:rsidRDefault="0014387F" w:rsidP="0014387F">
      <w:r>
        <w:t xml:space="preserve">        </w:t>
      </w:r>
      <w:r>
        <w:tab/>
      </w:r>
      <w:r>
        <w:tab/>
        <w:t>&lt;p&gt;&lt;b&gt;Flag:&lt;/b&gt; ${head.flag}&lt;/p&gt;</w:t>
      </w:r>
    </w:p>
    <w:p w:rsidR="0014387F" w:rsidRDefault="0014387F" w:rsidP="0014387F">
      <w:r>
        <w:t xml:space="preserve">   &lt;/div&gt;</w:t>
      </w:r>
    </w:p>
    <w:p w:rsidR="00987624" w:rsidRDefault="00987624"/>
    <w:p w:rsidR="003459B2" w:rsidRDefault="003459B2"/>
    <w:p w:rsidR="00051A2B" w:rsidRDefault="00051A2B"/>
    <w:p w:rsidR="00051A2B" w:rsidRDefault="00051A2B"/>
    <w:p w:rsidR="00051A2B" w:rsidRDefault="00051A2B"/>
    <w:p w:rsidR="00051A2B" w:rsidRDefault="00051A2B"/>
    <w:p w:rsidR="005E6E27" w:rsidRDefault="005E6E27" w:rsidP="005E6E2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333333"/>
        </w:rPr>
      </w:pPr>
      <w:r>
        <w:rPr>
          <w:rFonts w:ascii="inherit" w:hAnsi="inherit" w:cs="Helvetica"/>
          <w:color w:val="333333"/>
        </w:rPr>
        <w:t>Without having to specify anything, HTL provides access to all objects that were commonly available in JSP after including </w:t>
      </w:r>
      <w:r>
        <w:rPr>
          <w:rFonts w:ascii="inherit" w:hAnsi="inherit" w:cs="Helvetica"/>
          <w:b/>
          <w:bCs/>
          <w:color w:val="333333"/>
        </w:rPr>
        <w:t>global.jsp</w:t>
      </w:r>
      <w:r>
        <w:rPr>
          <w:rFonts w:ascii="inherit" w:hAnsi="inherit" w:cs="Helvetica"/>
          <w:color w:val="333333"/>
        </w:rPr>
        <w:t>. These objects are in addition to any that may be introduced through the </w:t>
      </w:r>
      <w:hyperlink r:id="rId12" w:history="1">
        <w:r>
          <w:rPr>
            <w:rStyle w:val="Hyperlink"/>
            <w:rFonts w:ascii="inherit" w:hAnsi="inherit" w:cs="Helvetica"/>
            <w:color w:val="1473E6"/>
            <w:bdr w:val="none" w:sz="0" w:space="0" w:color="auto" w:frame="1"/>
          </w:rPr>
          <w:t>Use-API</w:t>
        </w:r>
      </w:hyperlink>
      <w:r>
        <w:rPr>
          <w:rFonts w:ascii="inherit" w:hAnsi="inherit" w:cs="Helvetica"/>
          <w:color w:val="333333"/>
        </w:rPr>
        <w:t>.</w:t>
      </w:r>
    </w:p>
    <w:p w:rsidR="005E6E27" w:rsidRDefault="005E6E27" w:rsidP="005E6E27">
      <w:pPr>
        <w:pStyle w:val="Heading2"/>
        <w:shd w:val="clear" w:color="auto" w:fill="FFFFFF"/>
        <w:spacing w:before="0" w:beforeAutospacing="0" w:after="300" w:afterAutospacing="0" w:line="240" w:lineRule="atLeast"/>
        <w:rPr>
          <w:rFonts w:ascii="inherit" w:hAnsi="inherit" w:cs="Helvetica"/>
          <w:color w:val="333333"/>
        </w:rPr>
      </w:pPr>
      <w:bookmarkStart w:id="1" w:name="main-pars_title_1034142194"/>
      <w:bookmarkEnd w:id="1"/>
      <w:r>
        <w:rPr>
          <w:rFonts w:ascii="inherit" w:hAnsi="inherit" w:cs="Helvetica"/>
          <w:color w:val="333333"/>
        </w:rPr>
        <w:t>Enumerable Objects</w:t>
      </w:r>
    </w:p>
    <w:p w:rsidR="005E6E27" w:rsidRDefault="005E6E27" w:rsidP="005E6E2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333333"/>
        </w:rPr>
      </w:pPr>
      <w:bookmarkStart w:id="2" w:name="main-pars_text_76722766"/>
      <w:bookmarkEnd w:id="2"/>
      <w:r>
        <w:rPr>
          <w:rFonts w:ascii="inherit" w:hAnsi="inherit" w:cs="Helvetica"/>
          <w:color w:val="333333"/>
        </w:rPr>
        <w:t>These objects provide convenient access to commonly used information. Their content can be accessed with the dot notation, and they can be iterated-through using </w:t>
      </w:r>
      <w:r>
        <w:rPr>
          <w:rStyle w:val="code"/>
          <w:rFonts w:ascii="Courier New" w:hAnsi="Courier New" w:cs="Courier New"/>
          <w:b/>
          <w:bCs/>
          <w:color w:val="333333"/>
          <w:bdr w:val="none" w:sz="0" w:space="0" w:color="auto" w:frame="1"/>
        </w:rPr>
        <w:t>data-sly-list</w:t>
      </w:r>
      <w:r>
        <w:rPr>
          <w:rFonts w:ascii="inherit" w:hAnsi="inherit" w:cs="Helvetica"/>
          <w:color w:val="333333"/>
        </w:rPr>
        <w:t> or </w:t>
      </w:r>
      <w:r>
        <w:rPr>
          <w:rStyle w:val="code"/>
          <w:rFonts w:ascii="Courier New" w:hAnsi="Courier New" w:cs="Courier New"/>
          <w:b/>
          <w:bCs/>
          <w:color w:val="333333"/>
          <w:bdr w:val="none" w:sz="0" w:space="0" w:color="auto" w:frame="1"/>
        </w:rPr>
        <w:t>data-sly-repeat</w:t>
      </w:r>
      <w:r>
        <w:rPr>
          <w:rFonts w:ascii="inherit" w:hAnsi="inherit" w:cs="Helvetica"/>
          <w:color w:val="333333"/>
        </w:rPr>
        <w:t>.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3708"/>
        <w:gridCol w:w="5636"/>
      </w:tblGrid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 w:cs="Times New Roman"/>
                <w:color w:val="333333"/>
              </w:rPr>
            </w:pPr>
            <w:bookmarkStart w:id="3" w:name="main-pars_table"/>
            <w:bookmarkEnd w:id="3"/>
            <w:r>
              <w:rPr>
                <w:rStyle w:val="Strong"/>
                <w:rFonts w:ascii="inherit" w:hAnsi="inherit"/>
                <w:color w:val="333333"/>
                <w:sz w:val="18"/>
                <w:szCs w:val="18"/>
                <w:bdr w:val="none" w:sz="0" w:space="0" w:color="auto" w:frame="1"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Strong"/>
                <w:rFonts w:ascii="inherit" w:hAnsi="inherit"/>
                <w:color w:val="333333"/>
                <w:sz w:val="18"/>
                <w:szCs w:val="18"/>
                <w:bdr w:val="none" w:sz="0" w:space="0" w:color="auto" w:frame="1"/>
              </w:rPr>
              <w:t>Description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List of properties of the current </w:t>
            </w: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Resource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333333"/>
                <w:sz w:val="2"/>
                <w:szCs w:val="2"/>
              </w:rPr>
              <w:br/>
            </w:r>
            <w:r>
              <w:rPr>
                <w:rFonts w:ascii="inherit" w:hAnsi="inherit"/>
                <w:color w:val="333333"/>
              </w:rPr>
              <w:t>Backed by </w:t>
            </w:r>
            <w:hyperlink r:id="rId13" w:history="1">
              <w:r>
                <w:rPr>
                  <w:rStyle w:val="Hyperlink"/>
                  <w:rFonts w:ascii="inherit" w:hAnsi="inherit" w:cs="Courier New"/>
                  <w:b/>
                  <w:bCs/>
                  <w:color w:val="1473E6"/>
                  <w:bdr w:val="none" w:sz="0" w:space="0" w:color="auto" w:frame="1"/>
                </w:rPr>
                <w:t>org.apache.sling.api.resource.ValueMap</w:t>
              </w:r>
            </w:hyperlink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pageProperties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List of page properties of the current </w:t>
            </w: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Page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333333"/>
                <w:sz w:val="2"/>
                <w:szCs w:val="2"/>
              </w:rPr>
              <w:br/>
            </w:r>
            <w:r>
              <w:rPr>
                <w:rFonts w:ascii="inherit" w:hAnsi="inherit"/>
                <w:color w:val="333333"/>
              </w:rPr>
              <w:t>Backed by </w:t>
            </w:r>
            <w:hyperlink r:id="rId14" w:history="1">
              <w:r>
                <w:rPr>
                  <w:rStyle w:val="Hyperlink"/>
                  <w:rFonts w:ascii="inherit" w:hAnsi="inherit" w:cs="Courier New"/>
                  <w:b/>
                  <w:bCs/>
                  <w:color w:val="1473E6"/>
                  <w:bdr w:val="none" w:sz="0" w:space="0" w:color="auto" w:frame="1"/>
                </w:rPr>
                <w:t>org.apache.sling.api.resource.ValueMap</w:t>
              </w:r>
            </w:hyperlink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inheritedPageProperties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List of inherited page properties of the current </w:t>
            </w: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Page</w:t>
            </w:r>
            <w:r>
              <w:rPr>
                <w:rFonts w:ascii="inherit" w:hAnsi="inherit"/>
                <w:color w:val="333333"/>
              </w:rPr>
              <w:t>.</w:t>
            </w:r>
            <w:r>
              <w:rPr>
                <w:rFonts w:ascii="inherit" w:hAnsi="inherit"/>
                <w:color w:val="333333"/>
                <w:sz w:val="2"/>
                <w:szCs w:val="2"/>
              </w:rPr>
              <w:br/>
            </w:r>
            <w:r>
              <w:rPr>
                <w:rFonts w:ascii="inherit" w:hAnsi="inherit"/>
                <w:color w:val="333333"/>
              </w:rPr>
              <w:t>Backed by </w:t>
            </w:r>
            <w:hyperlink r:id="rId15" w:history="1">
              <w:r>
                <w:rPr>
                  <w:rStyle w:val="Hyperlink"/>
                  <w:rFonts w:ascii="inherit" w:hAnsi="inherit" w:cs="Courier New"/>
                  <w:b/>
                  <w:bCs/>
                  <w:color w:val="1473E6"/>
                  <w:bdr w:val="none" w:sz="0" w:space="0" w:color="auto" w:frame="1"/>
                </w:rPr>
                <w:t>org.apache.sling.api.resource.ValueMap</w:t>
              </w:r>
            </w:hyperlink>
          </w:p>
        </w:tc>
      </w:tr>
    </w:tbl>
    <w:p w:rsidR="005E6E27" w:rsidRDefault="005E6E27" w:rsidP="005E6E27">
      <w:pPr>
        <w:pStyle w:val="Heading2"/>
        <w:pBdr>
          <w:top w:val="single" w:sz="6" w:space="15" w:color="DDDDDD"/>
        </w:pBdr>
        <w:shd w:val="clear" w:color="auto" w:fill="FFFFFF"/>
        <w:spacing w:before="600" w:beforeAutospacing="0" w:after="300" w:afterAutospacing="0" w:line="240" w:lineRule="atLeast"/>
        <w:rPr>
          <w:rFonts w:ascii="inherit" w:hAnsi="inherit" w:cs="Helvetica"/>
          <w:color w:val="333333"/>
        </w:rPr>
      </w:pPr>
      <w:bookmarkStart w:id="4" w:name="main-pars_title_1857867711"/>
      <w:bookmarkEnd w:id="4"/>
      <w:r>
        <w:rPr>
          <w:rFonts w:ascii="inherit" w:hAnsi="inherit" w:cs="Helvetica"/>
          <w:color w:val="333333"/>
        </w:rPr>
        <w:t>Java-backed Objects</w:t>
      </w:r>
    </w:p>
    <w:p w:rsidR="005E6E27" w:rsidRDefault="005E6E27" w:rsidP="005E6E27">
      <w:pPr>
        <w:pStyle w:val="NormalWeb"/>
        <w:shd w:val="clear" w:color="auto" w:fill="FFFFFF"/>
        <w:spacing w:before="150" w:beforeAutospacing="0" w:after="150" w:afterAutospacing="0"/>
        <w:rPr>
          <w:rFonts w:ascii="inherit" w:hAnsi="inherit" w:cs="Helvetica"/>
          <w:color w:val="333333"/>
        </w:rPr>
      </w:pPr>
      <w:bookmarkStart w:id="5" w:name="main-pars_text_1665895002"/>
      <w:bookmarkEnd w:id="5"/>
      <w:r>
        <w:rPr>
          <w:rFonts w:ascii="inherit" w:hAnsi="inherit" w:cs="Helvetica"/>
          <w:color w:val="333333"/>
        </w:rPr>
        <w:t>Each of the following objects is backed by the corresponding Java object.</w:t>
      </w:r>
    </w:p>
    <w:p w:rsidR="005E6E27" w:rsidRDefault="005E6E27" w:rsidP="005E6E27">
      <w:pPr>
        <w:pStyle w:val="NormalWeb"/>
        <w:shd w:val="clear" w:color="auto" w:fill="FFFFFF"/>
        <w:spacing w:before="150" w:beforeAutospacing="0" w:after="150" w:afterAutospacing="0"/>
        <w:rPr>
          <w:rFonts w:ascii="inherit" w:hAnsi="inherit" w:cs="Helvetica"/>
          <w:color w:val="333333"/>
        </w:rPr>
      </w:pPr>
      <w:r>
        <w:rPr>
          <w:rFonts w:ascii="inherit" w:hAnsi="inherit" w:cs="Helvetica"/>
          <w:color w:val="333333"/>
        </w:rPr>
        <w:t>The most useful variables in the table below are highlighted in bold.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2397"/>
        <w:gridCol w:w="6592"/>
        <w:gridCol w:w="355"/>
      </w:tblGrid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 w:cs="Times New Roman"/>
                <w:color w:val="333333"/>
              </w:rPr>
            </w:pPr>
            <w:bookmarkStart w:id="6" w:name="main-pars_table_346076178"/>
            <w:bookmarkEnd w:id="6"/>
            <w:r>
              <w:rPr>
                <w:rFonts w:ascii="inherit" w:hAnsi="inherit"/>
                <w:color w:val="333333"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com.day.cq.wcm.api.components.Component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componentContext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com.day.cq.wcm.api.components.ComponentContext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lastRenderedPageBreak/>
              <w:t>currentDesign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com.day.cq.wcm.api.designer.Design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currentNode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javax.jcr.Node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com.day.cq.wcm.api.Page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currentSession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javax.servlet.http.HttpSession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currentStyle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com.day.cq.wcm.api.designer.Style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designer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com.day.cq.wcm.api.designer.Designer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editContext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com.day.cq.wcm.api.components.EditContext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log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org.slf4j.Logger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out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java.io.PrintWriter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pageManager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com.day.cq.wcm.api.PageManager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reader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java.io.BufferedReader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org.apache.sling.api.SlingHttpServletRequest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resolver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org.apache.sling.api.resource.ResourceResolver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org.apache.sling.api.resource.Resource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resourceDesign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com.day.cq.wcm.api.designer.Design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resourcePage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com.day.cq.wcm.api.Page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org.apache.sling.api.SlingHttpServletResponse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lastRenderedPageBreak/>
              <w:t>sling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org.apache.sling.api.scripting.SlingScriptHelper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slyWcmHelper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com.adobe.cq.sightly.WCMScriptHelper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wcmmode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com.adobe.cq.sightly.SightlyWCMMode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  <w:tr w:rsidR="005E6E27" w:rsidTr="005E6E2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xssAPI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Style w:val="code"/>
                <w:rFonts w:ascii="Courier New" w:hAnsi="Courier New" w:cs="Courier New"/>
                <w:b/>
                <w:bCs/>
                <w:color w:val="333333"/>
                <w:bdr w:val="none" w:sz="0" w:space="0" w:color="auto" w:frame="1"/>
              </w:rPr>
              <w:t>com.adobe.granite.xss.XSSAPI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E6E27" w:rsidRDefault="005E6E27">
            <w:pPr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 </w:t>
            </w:r>
          </w:p>
        </w:tc>
      </w:tr>
    </w:tbl>
    <w:p w:rsidR="005E6E27" w:rsidRDefault="005E6E27" w:rsidP="005E6E27">
      <w:pPr>
        <w:pStyle w:val="Heading2"/>
        <w:pBdr>
          <w:top w:val="single" w:sz="6" w:space="15" w:color="DDDDDD"/>
        </w:pBdr>
        <w:shd w:val="clear" w:color="auto" w:fill="FFFFFF"/>
        <w:spacing w:before="600" w:beforeAutospacing="0" w:after="300" w:afterAutospacing="0" w:line="240" w:lineRule="atLeast"/>
        <w:rPr>
          <w:rFonts w:ascii="inherit" w:hAnsi="inherit" w:cs="Helvetica"/>
          <w:color w:val="333333"/>
        </w:rPr>
      </w:pPr>
      <w:bookmarkStart w:id="7" w:name="main-pars_title_1101892475"/>
      <w:bookmarkEnd w:id="7"/>
      <w:r>
        <w:rPr>
          <w:rFonts w:ascii="inherit" w:hAnsi="inherit" w:cs="Helvetica"/>
          <w:color w:val="333333"/>
        </w:rPr>
        <w:t>JavaScript-backed Objects</w:t>
      </w:r>
    </w:p>
    <w:p w:rsidR="005E6E27" w:rsidRDefault="005E6E27" w:rsidP="005E6E27">
      <w:pPr>
        <w:pStyle w:val="NormalWeb"/>
        <w:shd w:val="clear" w:color="auto" w:fill="FFFFFF"/>
        <w:spacing w:before="150" w:beforeAutospacing="0" w:after="150" w:afterAutospacing="0"/>
        <w:rPr>
          <w:rFonts w:ascii="inherit" w:hAnsi="inherit" w:cs="Helvetica"/>
          <w:color w:val="333333"/>
        </w:rPr>
      </w:pPr>
      <w:bookmarkStart w:id="8" w:name="main-pars_text_1350072710"/>
      <w:bookmarkEnd w:id="8"/>
      <w:r>
        <w:rPr>
          <w:rFonts w:ascii="inherit" w:hAnsi="inherit" w:cs="Helvetica"/>
          <w:color w:val="333333"/>
        </w:rPr>
        <w:t>There are also objects available that are backed by JavaScript. However, as of AEM 6.2 these objects are still experimental and it is better to use the Java-backed objects, which allow to do the same.</w:t>
      </w:r>
    </w:p>
    <w:p w:rsidR="00D22ED0" w:rsidRDefault="00D22ED0"/>
    <w:sectPr w:rsidR="00D2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A6"/>
    <w:rsid w:val="000360A7"/>
    <w:rsid w:val="00051A2B"/>
    <w:rsid w:val="00091874"/>
    <w:rsid w:val="000B17A6"/>
    <w:rsid w:val="0014387F"/>
    <w:rsid w:val="002B51E8"/>
    <w:rsid w:val="003459B2"/>
    <w:rsid w:val="003C3A5C"/>
    <w:rsid w:val="003D19EF"/>
    <w:rsid w:val="0049025C"/>
    <w:rsid w:val="005E6E27"/>
    <w:rsid w:val="007D1E1F"/>
    <w:rsid w:val="00987624"/>
    <w:rsid w:val="00AA0B90"/>
    <w:rsid w:val="00C816E0"/>
    <w:rsid w:val="00D22ED0"/>
    <w:rsid w:val="00DC2642"/>
    <w:rsid w:val="00F11A60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2ED7"/>
  <w15:chartTrackingRefBased/>
  <w15:docId w15:val="{4ACEEE57-2745-42DC-A858-74CDDAE0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9E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6E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6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5E6E27"/>
  </w:style>
  <w:style w:type="character" w:styleId="Strong">
    <w:name w:val="Strong"/>
    <w:basedOn w:val="DefaultParagraphFont"/>
    <w:uiPriority w:val="22"/>
    <w:qFormat/>
    <w:rsid w:val="005E6E2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D1E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be-consulting-services.github.io/acs-aem-commons/features/sling-model-injectors/aem-objects/index.html" TargetMode="External"/><Relationship Id="rId13" Type="http://schemas.openxmlformats.org/officeDocument/2006/relationships/hyperlink" Target="https://helpx.adobe.com/experience-manager/6-3/sites/developing/using/reference-materials/javadoc/org/apache/sling/api/resource/ValueMa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emtuts.com/aem-sightly-quick-reference/" TargetMode="External"/><Relationship Id="rId12" Type="http://schemas.openxmlformats.org/officeDocument/2006/relationships/hyperlink" Target="https://helpx.adobe.com/experience-manager/htl/using/use-api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gaem.blogspot.com/2017/08/deep-dive-on-sling-model-in-aem-63-part.html" TargetMode="External"/><Relationship Id="rId11" Type="http://schemas.openxmlformats.org/officeDocument/2006/relationships/hyperlink" Target="https://stackoverflow.com/questions/46516703/aem-6-3-multifield-using-sling-model" TargetMode="External"/><Relationship Id="rId5" Type="http://schemas.openxmlformats.org/officeDocument/2006/relationships/hyperlink" Target="http://sgaem.blogspot.com/2017/08/deep-dive-on-sling-models-part-1.html" TargetMode="External"/><Relationship Id="rId15" Type="http://schemas.openxmlformats.org/officeDocument/2006/relationships/hyperlink" Target="https://helpx.adobe.com/experience-manager/6-3/sites/developing/using/reference-materials/javadoc/org/apache/sling/api/resource/ValueMap.html" TargetMode="External"/><Relationship Id="rId10" Type="http://schemas.openxmlformats.org/officeDocument/2006/relationships/hyperlink" Target="http://www.aemcq5tutorials.com/tutorials/create-touch-ui-nested-multifield-dialog-aem/" TargetMode="External"/><Relationship Id="rId4" Type="http://schemas.openxmlformats.org/officeDocument/2006/relationships/hyperlink" Target="https://helpx.adobe.com/experience-manager/htl/using/global-objects.html" TargetMode="External"/><Relationship Id="rId9" Type="http://schemas.openxmlformats.org/officeDocument/2006/relationships/hyperlink" Target="https://github.com/Adobe-Consulting-Services/acs-aem-commons/releases" TargetMode="External"/><Relationship Id="rId14" Type="http://schemas.openxmlformats.org/officeDocument/2006/relationships/hyperlink" Target="https://helpx.adobe.com/experience-manager/6-3/sites/developing/using/reference-materials/javadoc/org/apache/sling/api/resource/Valu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7900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8</cp:revision>
  <dcterms:created xsi:type="dcterms:W3CDTF">2018-07-11T06:31:00Z</dcterms:created>
  <dcterms:modified xsi:type="dcterms:W3CDTF">2018-07-22T12:07:00Z</dcterms:modified>
</cp:coreProperties>
</file>