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4D" w:rsidRDefault="00572A4D" w:rsidP="00B3548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2"/>
          <w:szCs w:val="24"/>
          <w:lang w:eastAsia="en-IN"/>
        </w:rPr>
      </w:pPr>
    </w:p>
    <w:p w:rsidR="00B35483" w:rsidRDefault="00B35483" w:rsidP="00B3548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2"/>
          <w:szCs w:val="24"/>
          <w:lang w:eastAsia="en-IN"/>
        </w:rPr>
      </w:pPr>
      <w:r w:rsidRPr="00B35483">
        <w:rPr>
          <w:rFonts w:eastAsia="Times New Roman" w:cstheme="minorHAnsi"/>
          <w:b/>
          <w:color w:val="333333"/>
          <w:sz w:val="32"/>
          <w:szCs w:val="24"/>
          <w:lang w:eastAsia="en-IN"/>
        </w:rPr>
        <w:t>EXTERNALIZING URLS IN AEM</w:t>
      </w:r>
    </w:p>
    <w:p w:rsidR="00B35483" w:rsidRPr="00B35483" w:rsidRDefault="00B35483" w:rsidP="00B3548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2"/>
          <w:szCs w:val="24"/>
          <w:lang w:eastAsia="en-IN"/>
        </w:rPr>
      </w:pP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In AEM, the 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is an OSGI service that allows you to programmatically transform a resource path (e.g.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/path/to/my/page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) into an external and absolute URL (for example,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http://www.mycompany.com/path/to/my/page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) by prefixing the path with a pre-configured DNS.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Because an instance can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not know </w:t>
      </w:r>
      <w:proofErr w:type="gram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its</w:t>
      </w:r>
      <w:proofErr w:type="gram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externally visible URL if it is running behind a web layer, and because sometimes a link has to be created outside of the request scope, this service provides a central place to configure those external URLs and build them.</w:t>
      </w:r>
    </w:p>
    <w:p w:rsid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This page explains how to configure the 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service and how to use it. 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35483" w:rsidRPr="00B35483" w:rsidRDefault="00B35483" w:rsidP="00B35483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0" w:name="main-pars_title"/>
      <w:bookmarkEnd w:id="0"/>
      <w:r w:rsidRPr="00B3548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 xml:space="preserve">Configuring the </w:t>
      </w:r>
      <w:proofErr w:type="spellStart"/>
      <w:r w:rsidRPr="00B3548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Externalizer</w:t>
      </w:r>
      <w:proofErr w:type="spellEnd"/>
      <w:r w:rsidRPr="00B3548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 xml:space="preserve"> service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" w:name="main-pars_text_0"/>
      <w:bookmarkEnd w:id="1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The 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service allows you to centrally define multiple domains that can be used to programmatically prefix resource paths. Each domain is identified by a unique name that is used to programmatically reference the domain.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To define a domain mapping for the 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service:</w:t>
      </w:r>
    </w:p>
    <w:p w:rsidR="00B35483" w:rsidRPr="00B35483" w:rsidRDefault="00B35483" w:rsidP="00B3548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2" w:name="step_par_tex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Navigate to the configuration manager via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Tools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, then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 Web Console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, or enter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http://&lt;host&gt;:&lt;port&gt;/system/console/configMgr.</w:t>
      </w:r>
    </w:p>
    <w:p w:rsidR="00B35483" w:rsidRPr="00B35483" w:rsidRDefault="00B35483" w:rsidP="00B35483">
      <w:pPr>
        <w:numPr>
          <w:ilvl w:val="0"/>
          <w:numId w:val="1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Click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Day CQ Link 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to open the configuration dialog box.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B35483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B35483" w:rsidRPr="00B35483" w:rsidRDefault="00B35483" w:rsidP="00B35483">
      <w:pPr>
        <w:shd w:val="clear" w:color="auto" w:fill="FFFFFF"/>
        <w:spacing w:line="240" w:lineRule="auto"/>
        <w:rPr>
          <w:rFonts w:eastAsia="Times New Roman" w:cstheme="minorHAnsi"/>
          <w:color w:val="707070"/>
          <w:sz w:val="18"/>
          <w:szCs w:val="18"/>
          <w:lang w:eastAsia="en-IN"/>
        </w:rPr>
      </w:pPr>
      <w:r w:rsidRPr="00B35483">
        <w:rPr>
          <w:rFonts w:eastAsia="Times New Roman" w:cstheme="minorHAnsi"/>
          <w:color w:val="707070"/>
          <w:sz w:val="18"/>
          <w:szCs w:val="18"/>
          <w:lang w:eastAsia="en-IN"/>
        </w:rPr>
        <w:t>The direct link to the configuration is </w:t>
      </w:r>
      <w:r w:rsidRPr="00B35483">
        <w:rPr>
          <w:rFonts w:eastAsia="Times New Roman" w:cstheme="minorHAnsi"/>
          <w:b/>
          <w:bCs/>
          <w:color w:val="707070"/>
          <w:sz w:val="18"/>
          <w:szCs w:val="18"/>
          <w:bdr w:val="none" w:sz="0" w:space="0" w:color="auto" w:frame="1"/>
          <w:lang w:eastAsia="en-IN"/>
        </w:rPr>
        <w:t>http://&lt;host&gt;:&lt;port&gt;/system/console/configMgr/com.day.cq.commons.impl.ExternalizerImpl</w:t>
      </w:r>
    </w:p>
    <w:p w:rsidR="00B35483" w:rsidRPr="00B35483" w:rsidRDefault="00B35483" w:rsidP="00B35483">
      <w:pPr>
        <w:shd w:val="clear" w:color="auto" w:fill="F7F7F7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804452" cy="1946910"/>
            <wp:effectExtent l="0" t="0" r="6350" b="0"/>
            <wp:docPr id="2" name="Picture 2" descr="chl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limage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86" cy="195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83" w:rsidRPr="00B35483" w:rsidRDefault="00B35483" w:rsidP="00B3548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Define a domain mapping: a mapping consists of a unique name that can be used in the code to reference the domain, a space and the domain:</w:t>
      </w:r>
      <w:r w:rsidRPr="00B35483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&lt;unique-name&gt; [scheme://]server[:port][/contextpath]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, where:</w:t>
      </w:r>
      <w:bookmarkStart w:id="3" w:name="_GoBack"/>
      <w:bookmarkEnd w:id="3"/>
    </w:p>
    <w:p w:rsidR="00B35483" w:rsidRPr="00B35483" w:rsidRDefault="00B35483" w:rsidP="00B35483">
      <w:pPr>
        <w:numPr>
          <w:ilvl w:val="1"/>
          <w:numId w:val="2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4" w:name="step_par_text_0"/>
      <w:bookmarkEnd w:id="4"/>
      <w:proofErr w:type="gram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lastRenderedPageBreak/>
        <w:t>scheme</w:t>
      </w:r>
      <w:proofErr w:type="gram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is usually http or https, but can also be ftp etc.; use https to enforce https links if desired; it will be used if the client code does not override the scheme when asking for externalization of a URL.</w:t>
      </w:r>
    </w:p>
    <w:p w:rsidR="00B35483" w:rsidRPr="00B35483" w:rsidRDefault="00B35483" w:rsidP="00B35483">
      <w:pPr>
        <w:numPr>
          <w:ilvl w:val="1"/>
          <w:numId w:val="2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server</w:t>
      </w:r>
      <w:proofErr w:type="gram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is the host name (can be a domain name or </w:t>
      </w:r>
      <w:proofErr w:type="spell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ip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address).</w:t>
      </w:r>
    </w:p>
    <w:p w:rsidR="00B35483" w:rsidRPr="00B35483" w:rsidRDefault="00B35483" w:rsidP="00B35483">
      <w:pPr>
        <w:numPr>
          <w:ilvl w:val="1"/>
          <w:numId w:val="2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port</w:t>
      </w:r>
      <w:proofErr w:type="gram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(optional) is the port number.</w:t>
      </w:r>
    </w:p>
    <w:p w:rsidR="00B35483" w:rsidRDefault="00B35483" w:rsidP="00B35483">
      <w:pPr>
        <w:numPr>
          <w:ilvl w:val="1"/>
          <w:numId w:val="2"/>
        </w:numPr>
        <w:shd w:val="clear" w:color="auto" w:fill="FFFFFF"/>
        <w:spacing w:before="90" w:after="9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contextpath</w:t>
      </w:r>
      <w:proofErr w:type="spellEnd"/>
      <w:proofErr w:type="gram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(optional) is only set if AEM is installed as a </w:t>
      </w:r>
      <w:proofErr w:type="spell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webapp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under a different context path.</w:t>
      </w:r>
    </w:p>
    <w:p w:rsidR="00B35483" w:rsidRPr="00B35483" w:rsidRDefault="00B35483" w:rsidP="00B35483">
      <w:pPr>
        <w:shd w:val="clear" w:color="auto" w:fill="FFFFFF"/>
        <w:spacing w:before="90" w:after="9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For example: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production http://my.production.instance</w:t>
      </w:r>
      <w:r w:rsidRPr="00B35483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The</w:t>
      </w:r>
      <w:proofErr w:type="gram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following mapping names are predefined and must always be set as AEM relies on them:</w:t>
      </w:r>
    </w:p>
    <w:p w:rsidR="00B35483" w:rsidRPr="00B35483" w:rsidRDefault="00B35483" w:rsidP="00B35483">
      <w:pPr>
        <w:numPr>
          <w:ilvl w:val="1"/>
          <w:numId w:val="2"/>
        </w:numPr>
        <w:shd w:val="clear" w:color="auto" w:fill="FFFFFF"/>
        <w:spacing w:after="9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local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- the local instance</w:t>
      </w:r>
    </w:p>
    <w:p w:rsidR="00B35483" w:rsidRPr="00B35483" w:rsidRDefault="00B35483" w:rsidP="00B35483">
      <w:pPr>
        <w:numPr>
          <w:ilvl w:val="1"/>
          <w:numId w:val="2"/>
        </w:numPr>
        <w:shd w:val="clear" w:color="auto" w:fill="FFFFFF"/>
        <w:spacing w:after="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author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- the authoring system DNS</w:t>
      </w:r>
    </w:p>
    <w:p w:rsidR="00B35483" w:rsidRPr="00B35483" w:rsidRDefault="00B35483" w:rsidP="00B35483">
      <w:pPr>
        <w:numPr>
          <w:ilvl w:val="1"/>
          <w:numId w:val="2"/>
        </w:numPr>
        <w:shd w:val="clear" w:color="auto" w:fill="FFFFFF"/>
        <w:spacing w:before="90" w:after="90" w:line="240" w:lineRule="auto"/>
        <w:ind w:left="33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publish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- the public facing website DNS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0"/>
          <w:szCs w:val="20"/>
          <w:lang w:eastAsia="en-IN"/>
        </w:rPr>
      </w:pPr>
      <w:r w:rsidRPr="00B35483">
        <w:rPr>
          <w:rFonts w:eastAsia="Times New Roman" w:cstheme="minorHAnsi"/>
          <w:b/>
          <w:bCs/>
          <w:color w:val="2C2C2C"/>
          <w:sz w:val="20"/>
          <w:szCs w:val="20"/>
          <w:bdr w:val="none" w:sz="0" w:space="0" w:color="auto" w:frame="1"/>
          <w:lang w:eastAsia="en-IN"/>
        </w:rPr>
        <w:t>Note:</w:t>
      </w:r>
    </w:p>
    <w:p w:rsidR="00B35483" w:rsidRPr="00B35483" w:rsidRDefault="00B35483" w:rsidP="00B35483">
      <w:pPr>
        <w:shd w:val="clear" w:color="auto" w:fill="FFFFFF"/>
        <w:spacing w:before="150" w:line="240" w:lineRule="auto"/>
        <w:rPr>
          <w:rFonts w:eastAsia="Times New Roman" w:cstheme="minorHAnsi"/>
          <w:color w:val="707070"/>
          <w:sz w:val="20"/>
          <w:szCs w:val="20"/>
          <w:lang w:eastAsia="en-IN"/>
        </w:rPr>
      </w:pPr>
      <w:r w:rsidRPr="00B35483">
        <w:rPr>
          <w:rFonts w:eastAsia="Times New Roman" w:cstheme="minorHAnsi"/>
          <w:color w:val="707070"/>
          <w:sz w:val="20"/>
          <w:szCs w:val="20"/>
          <w:lang w:eastAsia="en-IN"/>
        </w:rPr>
        <w:t>A custom configuration allows you to add a new category, such as "production," "staging," or even external non-AEM systems such as "my-internal-</w:t>
      </w:r>
      <w:proofErr w:type="spellStart"/>
      <w:r w:rsidRPr="00B35483">
        <w:rPr>
          <w:rFonts w:eastAsia="Times New Roman" w:cstheme="minorHAnsi"/>
          <w:color w:val="707070"/>
          <w:sz w:val="20"/>
          <w:szCs w:val="20"/>
          <w:lang w:eastAsia="en-IN"/>
        </w:rPr>
        <w:t>webservice</w:t>
      </w:r>
      <w:proofErr w:type="spellEnd"/>
      <w:r w:rsidRPr="00B35483">
        <w:rPr>
          <w:rFonts w:eastAsia="Times New Roman" w:cstheme="minorHAnsi"/>
          <w:color w:val="707070"/>
          <w:sz w:val="20"/>
          <w:szCs w:val="20"/>
          <w:lang w:eastAsia="en-IN"/>
        </w:rPr>
        <w:t>" and is useful to avoid hardcoding such URLs across different places in a project's codebase.</w:t>
      </w:r>
    </w:p>
    <w:bookmarkEnd w:id="2"/>
    <w:p w:rsidR="00B35483" w:rsidRPr="00B35483" w:rsidRDefault="00B35483" w:rsidP="00B35483">
      <w:pPr>
        <w:numPr>
          <w:ilvl w:val="0"/>
          <w:numId w:val="2"/>
        </w:numPr>
        <w:shd w:val="clear" w:color="auto" w:fill="FFFFFF"/>
        <w:spacing w:after="15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Click </w:t>
      </w: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Save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to save your changes.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B35483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B35483" w:rsidRPr="00B35483" w:rsidRDefault="00B35483" w:rsidP="00B35483">
      <w:pPr>
        <w:shd w:val="clear" w:color="auto" w:fill="FFFFFF"/>
        <w:spacing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B35483">
        <w:rPr>
          <w:rFonts w:eastAsia="Times New Roman" w:cstheme="minorHAnsi"/>
          <w:color w:val="707070"/>
          <w:sz w:val="21"/>
          <w:szCs w:val="21"/>
          <w:lang w:eastAsia="en-IN"/>
        </w:rPr>
        <w:t>Adobe recommends that you </w:t>
      </w:r>
      <w:hyperlink r:id="rId8" w:anchor="AddingaNewConfigurationtotheRepository" w:history="1">
        <w:r w:rsidRPr="00B35483">
          <w:rPr>
            <w:rFonts w:eastAsia="Times New Roman" w:cstheme="minorHAnsi"/>
            <w:color w:val="1473E6"/>
            <w:sz w:val="21"/>
            <w:szCs w:val="21"/>
            <w:u w:val="single"/>
            <w:bdr w:val="none" w:sz="0" w:space="0" w:color="auto" w:frame="1"/>
            <w:lang w:eastAsia="en-IN"/>
          </w:rPr>
          <w:t>add the configuration to the repository</w:t>
        </w:r>
      </w:hyperlink>
      <w:r w:rsidRPr="00B35483">
        <w:rPr>
          <w:rFonts w:eastAsia="Times New Roman" w:cstheme="minorHAnsi"/>
          <w:color w:val="707070"/>
          <w:sz w:val="21"/>
          <w:szCs w:val="21"/>
          <w:lang w:eastAsia="en-IN"/>
        </w:rPr>
        <w:t>.</w:t>
      </w:r>
    </w:p>
    <w:p w:rsidR="00B35483" w:rsidRDefault="00B35483" w:rsidP="00B35483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5" w:name="main-pars_title_0"/>
      <w:bookmarkEnd w:id="5"/>
    </w:p>
    <w:p w:rsidR="00B35483" w:rsidRPr="00B35483" w:rsidRDefault="00B35483" w:rsidP="00B35483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 xml:space="preserve">Using the </w:t>
      </w:r>
      <w:proofErr w:type="spellStart"/>
      <w:r w:rsidRPr="00B3548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Externalizer</w:t>
      </w:r>
      <w:proofErr w:type="spellEnd"/>
      <w:r w:rsidRPr="00B3548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 xml:space="preserve"> service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6" w:name="main-pars_text"/>
      <w:bookmarkEnd w:id="6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This section shows a few examples of how the 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service can be used.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To get the </w:t>
      </w:r>
      <w:proofErr w:type="spellStart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Externalizer</w:t>
      </w:r>
      <w:proofErr w:type="spellEnd"/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service in a JSP: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resourceResolver.adaptTo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Externalizer.class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);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To externalize a path with the 'publish' domain: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String 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myExternalizedUrl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externalizer.publishLink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resolver, "/my/page") + ".html";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Assuming the domain mapping "</w:t>
      </w: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publish http://www.website.com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", </w:t>
      </w:r>
      <w:proofErr w:type="spell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myExternalizedUrl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ends up with the value "</w:t>
      </w: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http://www.website.com/contextpath/my/page.html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".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To externalize a path with the 'author' domain: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String 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myExternalizedUrl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externalizer.authorLink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resolver, "/my/page") + ".html";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Assuming the domain mapping "</w:t>
      </w: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author http://author.website.com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", </w:t>
      </w:r>
      <w:proofErr w:type="spell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myExternalizedUrl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ends up with the value "</w:t>
      </w: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http://author.website.com/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contextpath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/my/page.html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".</w:t>
      </w:r>
    </w:p>
    <w:p w:rsidR="00B35483" w:rsidRPr="00B35483" w:rsidRDefault="00B35483" w:rsidP="00B3548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To externalize a path with the 'local' domain: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String 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myExternalizedUrl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externalizer.externalLink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resolver, 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Externalizer.LOCAL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, "/my/page") + ".html";</w:t>
      </w:r>
    </w:p>
    <w:p w:rsidR="00B35483" w:rsidRPr="00B35483" w:rsidRDefault="00B35483" w:rsidP="00B3548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Assuming the domain mapping "</w:t>
      </w: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local http://publish-3.internal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", </w:t>
      </w:r>
      <w:proofErr w:type="spellStart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myExternalizedUrl</w:t>
      </w:r>
      <w:proofErr w:type="spellEnd"/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ends up with the value "</w:t>
      </w:r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http://publish-3.internal/</w:t>
      </w:r>
      <w:proofErr w:type="spellStart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contextpath</w:t>
      </w:r>
      <w:proofErr w:type="spellEnd"/>
      <w:r w:rsidRPr="00B35483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/my/page.html</w:t>
      </w:r>
      <w:r w:rsidRPr="00B35483">
        <w:rPr>
          <w:rFonts w:eastAsia="Times New Roman" w:cstheme="minorHAnsi"/>
          <w:color w:val="333333"/>
          <w:sz w:val="24"/>
          <w:szCs w:val="24"/>
          <w:lang w:eastAsia="en-IN"/>
        </w:rPr>
        <w:t>".</w:t>
      </w:r>
    </w:p>
    <w:p w:rsidR="0054694C" w:rsidRPr="00B35483" w:rsidRDefault="00AF1FD2" w:rsidP="005C2DC1">
      <w:pPr>
        <w:jc w:val="center"/>
        <w:rPr>
          <w:rFonts w:cstheme="minorHAnsi"/>
        </w:rPr>
      </w:pPr>
    </w:p>
    <w:sectPr w:rsidR="0054694C" w:rsidRPr="00B3548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FD2" w:rsidRDefault="00AF1FD2" w:rsidP="00572A4D">
      <w:pPr>
        <w:spacing w:after="0" w:line="240" w:lineRule="auto"/>
      </w:pPr>
      <w:r>
        <w:separator/>
      </w:r>
    </w:p>
  </w:endnote>
  <w:endnote w:type="continuationSeparator" w:id="0">
    <w:p w:rsidR="00AF1FD2" w:rsidRDefault="00AF1FD2" w:rsidP="0057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4D" w:rsidRDefault="00572A4D">
    <w:pPr>
      <w:pStyle w:val="Footer"/>
    </w:pPr>
    <w:r>
      <w:t>AEM – Externalizing URLs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FD2" w:rsidRDefault="00AF1FD2" w:rsidP="00572A4D">
      <w:pPr>
        <w:spacing w:after="0" w:line="240" w:lineRule="auto"/>
      </w:pPr>
      <w:r>
        <w:separator/>
      </w:r>
    </w:p>
  </w:footnote>
  <w:footnote w:type="continuationSeparator" w:id="0">
    <w:p w:rsidR="00AF1FD2" w:rsidRDefault="00AF1FD2" w:rsidP="00572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72A4D" w:rsidTr="00267549">
      <w:tc>
        <w:tcPr>
          <w:tcW w:w="4508" w:type="dxa"/>
        </w:tcPr>
        <w:p w:rsidR="00572A4D" w:rsidRDefault="00572A4D" w:rsidP="00572A4D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76D1D08E" wp14:editId="6A3AE19A">
                <wp:extent cx="373380" cy="500406"/>
                <wp:effectExtent l="0" t="0" r="7620" b="0"/>
                <wp:docPr id="4" name="Picture 4" descr="Image result for ae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Image result for ae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914" cy="51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:rsidR="00572A4D" w:rsidRDefault="00572A4D" w:rsidP="00572A4D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6FEDC143" wp14:editId="0F1C0BE6">
                <wp:extent cx="846149" cy="381000"/>
                <wp:effectExtent l="0" t="0" r="0" b="0"/>
                <wp:docPr id="5" name="Picture 5" descr="Log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15" cy="41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72A4D" w:rsidRDefault="00572A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40200"/>
    <w:multiLevelType w:val="multilevel"/>
    <w:tmpl w:val="CE7A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C1"/>
    <w:rsid w:val="00572A4D"/>
    <w:rsid w:val="005C2DC1"/>
    <w:rsid w:val="00A5204F"/>
    <w:rsid w:val="00A54599"/>
    <w:rsid w:val="00AF1FD2"/>
    <w:rsid w:val="00B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95A88-8EF8-4399-B0A3-B8A322EE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C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354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">
    <w:name w:val="code"/>
    <w:basedOn w:val="DefaultParagraphFont"/>
    <w:rsid w:val="00B35483"/>
  </w:style>
  <w:style w:type="character" w:styleId="Hyperlink">
    <w:name w:val="Hyperlink"/>
    <w:basedOn w:val="DefaultParagraphFont"/>
    <w:uiPriority w:val="99"/>
    <w:semiHidden/>
    <w:unhideWhenUsed/>
    <w:rsid w:val="00B35483"/>
    <w:rPr>
      <w:color w:val="0000FF"/>
      <w:u w:val="single"/>
    </w:rPr>
  </w:style>
  <w:style w:type="character" w:customStyle="1" w:styleId="help-note-title">
    <w:name w:val="help-note-title"/>
    <w:basedOn w:val="DefaultParagraphFont"/>
    <w:rsid w:val="00B35483"/>
  </w:style>
  <w:style w:type="paragraph" w:styleId="Header">
    <w:name w:val="header"/>
    <w:basedOn w:val="Normal"/>
    <w:link w:val="HeaderChar"/>
    <w:uiPriority w:val="99"/>
    <w:unhideWhenUsed/>
    <w:rsid w:val="00572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4D"/>
  </w:style>
  <w:style w:type="paragraph" w:styleId="Footer">
    <w:name w:val="footer"/>
    <w:basedOn w:val="Normal"/>
    <w:link w:val="FooterChar"/>
    <w:uiPriority w:val="99"/>
    <w:unhideWhenUsed/>
    <w:rsid w:val="00572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4D"/>
  </w:style>
  <w:style w:type="table" w:styleId="TableGrid">
    <w:name w:val="Table Grid"/>
    <w:basedOn w:val="TableNormal"/>
    <w:uiPriority w:val="39"/>
    <w:rsid w:val="00572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238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7512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7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5598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12" w:space="8" w:color="707070"/>
                                        <w:left w:val="single" w:sz="12" w:space="15" w:color="707070"/>
                                        <w:bottom w:val="single" w:sz="12" w:space="8" w:color="707070"/>
                                        <w:right w:val="single" w:sz="12" w:space="15" w:color="707070"/>
                                      </w:divBdr>
                                    </w:div>
                                  </w:divsChild>
                                </w:div>
                                <w:div w:id="14951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282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073455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9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2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579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12" w:space="8" w:color="707070"/>
                                        <w:left w:val="single" w:sz="12" w:space="15" w:color="707070"/>
                                        <w:bottom w:val="single" w:sz="12" w:space="8" w:color="707070"/>
                                        <w:right w:val="single" w:sz="12" w:space="15" w:color="7070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228177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3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77">
              <w:marLeft w:val="0"/>
              <w:marRight w:val="0"/>
              <w:marTop w:val="300"/>
              <w:marBottom w:val="300"/>
              <w:divBdr>
                <w:top w:val="single" w:sz="12" w:space="8" w:color="707070"/>
                <w:left w:val="single" w:sz="12" w:space="15" w:color="707070"/>
                <w:bottom w:val="single" w:sz="12" w:space="8" w:color="707070"/>
                <w:right w:val="single" w:sz="12" w:space="15" w:color="707070"/>
              </w:divBdr>
            </w:div>
          </w:divsChild>
        </w:div>
        <w:div w:id="2981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experience-manager/6-3/sites/deploying/using/configur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Maggon</dc:creator>
  <cp:keywords/>
  <dc:description/>
  <cp:lastModifiedBy>Mayank Maggon</cp:lastModifiedBy>
  <cp:revision>2</cp:revision>
  <cp:lastPrinted>2018-01-05T09:21:00Z</cp:lastPrinted>
  <dcterms:created xsi:type="dcterms:W3CDTF">2018-01-05T09:19:00Z</dcterms:created>
  <dcterms:modified xsi:type="dcterms:W3CDTF">2018-01-06T09:11:00Z</dcterms:modified>
</cp:coreProperties>
</file>