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1B8" w14:textId="5B321A9B" w:rsidR="00C7202A" w:rsidRPr="00C7202A" w:rsidRDefault="008D3634" w:rsidP="008D3634">
      <w:pPr>
        <w:rPr>
          <w:b/>
          <w:bCs/>
          <w:sz w:val="36"/>
          <w:szCs w:val="36"/>
          <w:u w:val="thick"/>
          <w:lang w:val="en-US"/>
        </w:rPr>
      </w:pPr>
      <w:r>
        <w:rPr>
          <w:b/>
          <w:bCs/>
          <w:noProof/>
          <w:sz w:val="36"/>
          <w:szCs w:val="3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39728" wp14:editId="529CEA25">
                <wp:simplePos x="0" y="0"/>
                <wp:positionH relativeFrom="column">
                  <wp:posOffset>-63795</wp:posOffset>
                </wp:positionH>
                <wp:positionV relativeFrom="paragraph">
                  <wp:posOffset>-10633</wp:posOffset>
                </wp:positionV>
                <wp:extent cx="8782493" cy="467833"/>
                <wp:effectExtent l="0" t="0" r="0" b="8890"/>
                <wp:wrapNone/>
                <wp:docPr id="1265769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493" cy="467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F3E43" w14:textId="118BABCD" w:rsidR="008D3634" w:rsidRPr="008D3634" w:rsidRDefault="008D3634" w:rsidP="008D36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8D3634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RETAIL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39728" id="Rectangle 1" o:spid="_x0000_s1026" style="position:absolute;margin-left:-5pt;margin-top:-.85pt;width:691.5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" fillcolor="white [3201]" stroked="f" strokeweight="1pt">
                <v:textbox>
                  <w:txbxContent>
                    <w:p w14:paraId="451F3E43" w14:textId="118BABCD" w:rsidR="008D3634" w:rsidRPr="008D3634" w:rsidRDefault="008D3634" w:rsidP="008D363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8D3634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RETAIL ANALYSIS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C7202A" w:rsidRPr="00C7202A">
        <w:rPr>
          <w:b/>
          <w:bCs/>
          <w:sz w:val="36"/>
          <w:szCs w:val="36"/>
          <w:u w:val="thick"/>
          <w:lang w:val="en-US"/>
        </w:rPr>
        <w:t>RETAIL</w:t>
      </w:r>
      <w:r w:rsidR="00C7202A">
        <w:rPr>
          <w:b/>
          <w:bCs/>
          <w:sz w:val="36"/>
          <w:szCs w:val="36"/>
          <w:u w:val="thick"/>
          <w:lang w:val="en-US"/>
        </w:rPr>
        <w:t xml:space="preserve">  </w:t>
      </w:r>
      <w:r w:rsidR="00C7202A" w:rsidRPr="00C7202A">
        <w:rPr>
          <w:b/>
          <w:bCs/>
          <w:sz w:val="36"/>
          <w:szCs w:val="36"/>
          <w:u w:val="thick"/>
          <w:lang w:val="en-US"/>
        </w:rPr>
        <w:t>ANALYSIS</w:t>
      </w:r>
      <w:proofErr w:type="gramEnd"/>
    </w:p>
    <w:p w14:paraId="1E610F25" w14:textId="77777777" w:rsidR="00C7202A" w:rsidRPr="00C7202A" w:rsidRDefault="00C7202A">
      <w:pPr>
        <w:rPr>
          <w:b/>
          <w:bCs/>
          <w:sz w:val="34"/>
          <w:szCs w:val="34"/>
          <w:u w:val="thick"/>
        </w:rPr>
      </w:pPr>
    </w:p>
    <w:tbl>
      <w:tblPr>
        <w:tblStyle w:val="TableGrid"/>
        <w:tblW w:w="116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3552"/>
        <w:gridCol w:w="3386"/>
        <w:gridCol w:w="3539"/>
      </w:tblGrid>
      <w:tr w:rsidR="003F1D1A" w14:paraId="3E8C86DF" w14:textId="77777777" w:rsidTr="00306DB1">
        <w:trPr>
          <w:trHeight w:val="4305"/>
        </w:trPr>
        <w:tc>
          <w:tcPr>
            <w:tcW w:w="2917" w:type="dxa"/>
          </w:tcPr>
          <w:tbl>
            <w:tblPr>
              <w:tblStyle w:val="TableGrid"/>
              <w:tblW w:w="3297" w:type="dxa"/>
              <w:tblLook w:val="04A0" w:firstRow="1" w:lastRow="0" w:firstColumn="1" w:lastColumn="0" w:noHBand="0" w:noVBand="1"/>
            </w:tblPr>
            <w:tblGrid>
              <w:gridCol w:w="3297"/>
            </w:tblGrid>
            <w:tr w:rsidR="003F1D1A" w14:paraId="5E2DF440" w14:textId="77777777" w:rsidTr="00E7402D">
              <w:trPr>
                <w:trHeight w:val="390"/>
              </w:trPr>
              <w:tc>
                <w:tcPr>
                  <w:tcW w:w="3297" w:type="dxa"/>
                  <w:shd w:val="clear" w:color="auto" w:fill="000000" w:themeFill="text1"/>
                </w:tcPr>
                <w:p w14:paraId="327F7165" w14:textId="60215AF4" w:rsidR="003F1D1A" w:rsidRPr="00DC4598" w:rsidRDefault="00306DB1" w:rsidP="00101DD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C4598">
                    <w:rPr>
                      <w:b/>
                      <w:bCs/>
                      <w:sz w:val="28"/>
                      <w:szCs w:val="28"/>
                      <w:lang w:val="en-US"/>
                    </w:rPr>
                    <w:t>SALES ANALYSIS</w:t>
                  </w:r>
                </w:p>
              </w:tc>
            </w:tr>
            <w:tr w:rsidR="009938B1" w14:paraId="335DF7B5" w14:textId="77777777" w:rsidTr="009938B1">
              <w:trPr>
                <w:trHeight w:val="691"/>
              </w:trPr>
              <w:tc>
                <w:tcPr>
                  <w:tcW w:w="3297" w:type="dxa"/>
                  <w:shd w:val="clear" w:color="auto" w:fill="FFFF00"/>
                </w:tcPr>
                <w:p w14:paraId="24001CCF" w14:textId="0402F55E" w:rsidR="009938B1" w:rsidRPr="009938B1" w:rsidRDefault="009938B1" w:rsidP="009938B1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E7E6E6" w:themeFill="background2"/>
                    </w:rPr>
                    <w:t xml:space="preserve">The total revenue generated by the retail business over a specific period, providing an overall view of sales </w:t>
                  </w: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FFF00"/>
                    </w:rPr>
                    <w:t>performance</w:t>
                  </w: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shd w:val="clear" w:color="auto" w:fill="FFFF00"/>
                    </w:rPr>
                    <w:t>.</w:t>
                  </w:r>
                </w:p>
              </w:tc>
            </w:tr>
            <w:tr w:rsidR="009938B1" w14:paraId="6450E1EF" w14:textId="77777777" w:rsidTr="009938B1">
              <w:trPr>
                <w:trHeight w:val="691"/>
              </w:trPr>
              <w:tc>
                <w:tcPr>
                  <w:tcW w:w="3297" w:type="dxa"/>
                  <w:shd w:val="clear" w:color="auto" w:fill="FFFF00"/>
                </w:tcPr>
                <w:p w14:paraId="36F4B1AC" w14:textId="23ACE0DB" w:rsidR="009938B1" w:rsidRPr="009938B1" w:rsidRDefault="009938B1" w:rsidP="009938B1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sales data by geographical regions or store locations to identify high-performing areas.</w:t>
                  </w:r>
                </w:p>
              </w:tc>
            </w:tr>
            <w:tr w:rsidR="009938B1" w14:paraId="0EB34AAA" w14:textId="77777777" w:rsidTr="009938B1">
              <w:trPr>
                <w:trHeight w:val="691"/>
              </w:trPr>
              <w:tc>
                <w:tcPr>
                  <w:tcW w:w="3297" w:type="dxa"/>
                  <w:shd w:val="clear" w:color="auto" w:fill="FFFF00"/>
                </w:tcPr>
                <w:p w14:paraId="0DF86E7C" w14:textId="13140512" w:rsidR="009938B1" w:rsidRPr="00306DB1" w:rsidRDefault="009938B1" w:rsidP="009938B1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The sales analysis data to optimize inventory levels by identifying slow-moving products and adjusting stock levels based on demand trends.</w:t>
                  </w:r>
                </w:p>
              </w:tc>
            </w:tr>
            <w:tr w:rsidR="009938B1" w14:paraId="4242945F" w14:textId="77777777" w:rsidTr="009938B1">
              <w:trPr>
                <w:trHeight w:val="691"/>
              </w:trPr>
              <w:tc>
                <w:tcPr>
                  <w:tcW w:w="3297" w:type="dxa"/>
                  <w:shd w:val="clear" w:color="auto" w:fill="FFFF00"/>
                </w:tcPr>
                <w:p w14:paraId="0F441767" w14:textId="43184D45" w:rsidR="009938B1" w:rsidRPr="00306DB1" w:rsidRDefault="009938B1" w:rsidP="009938B1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Visualize the sales trends over different time periods, such as daily, weekly, monthly, or yearly, to identify patterns and seasonality in sales.</w:t>
                  </w:r>
                </w:p>
              </w:tc>
            </w:tr>
            <w:tr w:rsidR="009938B1" w14:paraId="145A8DE0" w14:textId="77777777" w:rsidTr="009938B1">
              <w:trPr>
                <w:trHeight w:val="691"/>
              </w:trPr>
              <w:tc>
                <w:tcPr>
                  <w:tcW w:w="3297" w:type="dxa"/>
                  <w:shd w:val="clear" w:color="auto" w:fill="FFFF00"/>
                </w:tcPr>
                <w:p w14:paraId="0F42E512" w14:textId="5877D269" w:rsidR="009938B1" w:rsidRPr="009938B1" w:rsidRDefault="009938B1" w:rsidP="009938B1">
                  <w:pPr>
                    <w:rPr>
                      <w:b/>
                      <w:bCs/>
                      <w:sz w:val="32"/>
                      <w:szCs w:val="32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Identify the periods when sales are at their peak, such as during holidays or special events. This information is crucial for planning promotions and ensuring sufficient inventory during high-demand periods</w:t>
                  </w:r>
                  <w:r w:rsidRPr="009938B1">
                    <w:rPr>
                      <w:rFonts w:ascii="Segoe UI" w:hAnsi="Segoe UI" w:cs="Segoe UI"/>
                      <w:color w:val="374151"/>
                      <w:highlight w:val="yellow"/>
                      <w:shd w:val="clear" w:color="auto" w:fill="F7F7F8"/>
                    </w:rPr>
                    <w:t>.</w:t>
                  </w:r>
                </w:p>
              </w:tc>
            </w:tr>
          </w:tbl>
          <w:p w14:paraId="3C895CF9" w14:textId="77777777" w:rsidR="003F1D1A" w:rsidRDefault="003F1D1A" w:rsidP="00101DD6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917" w:type="dxa"/>
          </w:tcPr>
          <w:tbl>
            <w:tblPr>
              <w:tblStyle w:val="TableGrid"/>
              <w:tblW w:w="3278" w:type="dxa"/>
              <w:tblInd w:w="48" w:type="dxa"/>
              <w:tblLook w:val="04A0" w:firstRow="1" w:lastRow="0" w:firstColumn="1" w:lastColumn="0" w:noHBand="0" w:noVBand="1"/>
            </w:tblPr>
            <w:tblGrid>
              <w:gridCol w:w="3278"/>
            </w:tblGrid>
            <w:tr w:rsidR="003F1D1A" w14:paraId="3A8D5685" w14:textId="77777777" w:rsidTr="00E7402D">
              <w:trPr>
                <w:trHeight w:val="390"/>
              </w:trPr>
              <w:tc>
                <w:tcPr>
                  <w:tcW w:w="3278" w:type="dxa"/>
                  <w:shd w:val="clear" w:color="auto" w:fill="000000" w:themeFill="text1"/>
                </w:tcPr>
                <w:p w14:paraId="4D185BFA" w14:textId="36374503" w:rsidR="003F1D1A" w:rsidRPr="00DC4598" w:rsidRDefault="00DC4598" w:rsidP="00101DD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DC4598">
                    <w:rPr>
                      <w:b/>
                      <w:bCs/>
                      <w:sz w:val="28"/>
                      <w:szCs w:val="28"/>
                      <w:lang w:val="en-US"/>
                    </w:rPr>
                    <w:t>PRODUCT ANALYSIS</w:t>
                  </w:r>
                </w:p>
              </w:tc>
            </w:tr>
            <w:tr w:rsidR="003F1D1A" w14:paraId="4CFCF6E7" w14:textId="77777777" w:rsidTr="009938B1">
              <w:trPr>
                <w:trHeight w:val="691"/>
              </w:trPr>
              <w:tc>
                <w:tcPr>
                  <w:tcW w:w="3278" w:type="dxa"/>
                  <w:shd w:val="clear" w:color="auto" w:fill="FFFF00"/>
                </w:tcPr>
                <w:p w14:paraId="5B3CF7D8" w14:textId="681B541F" w:rsidR="003F1D1A" w:rsidRPr="009938B1" w:rsidRDefault="00DC4598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product preferences across different customer segments to customize marketing messages and offers for specific target groups.</w:t>
                  </w:r>
                </w:p>
              </w:tc>
            </w:tr>
            <w:tr w:rsidR="003F1D1A" w14:paraId="4835C3A7" w14:textId="77777777" w:rsidTr="009938B1">
              <w:trPr>
                <w:trHeight w:val="691"/>
              </w:trPr>
              <w:tc>
                <w:tcPr>
                  <w:tcW w:w="3278" w:type="dxa"/>
                  <w:shd w:val="clear" w:color="auto" w:fill="FFFF00"/>
                </w:tcPr>
                <w:p w14:paraId="1F98E92A" w14:textId="1029885C" w:rsidR="003F1D1A" w:rsidRPr="009938B1" w:rsidRDefault="00DC4598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Track the lifecycle of each product to identify when to introduce new products, discontinue underperforming ones, or make adjustments to marketing efforts.</w:t>
                  </w:r>
                </w:p>
              </w:tc>
            </w:tr>
            <w:tr w:rsidR="003F1D1A" w14:paraId="78441CE7" w14:textId="77777777" w:rsidTr="009938B1">
              <w:trPr>
                <w:trHeight w:val="691"/>
              </w:trPr>
              <w:tc>
                <w:tcPr>
                  <w:tcW w:w="3278" w:type="dxa"/>
                  <w:shd w:val="clear" w:color="auto" w:fill="FFFF00"/>
                </w:tcPr>
                <w:p w14:paraId="519FBDE0" w14:textId="45FED173" w:rsidR="003F1D1A" w:rsidRPr="009938B1" w:rsidRDefault="00DC4598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Evaluate the performance of different product assortments to identify successful combinations and ensure a balanced product mix</w:t>
                  </w:r>
                </w:p>
              </w:tc>
            </w:tr>
            <w:tr w:rsidR="003F1D1A" w14:paraId="26260287" w14:textId="77777777" w:rsidTr="009938B1">
              <w:trPr>
                <w:trHeight w:val="691"/>
              </w:trPr>
              <w:tc>
                <w:tcPr>
                  <w:tcW w:w="3278" w:type="dxa"/>
                  <w:shd w:val="clear" w:color="auto" w:fill="FFFF00"/>
                </w:tcPr>
                <w:p w14:paraId="6815C4A6" w14:textId="64955302" w:rsidR="003F1D1A" w:rsidRPr="00DC4598" w:rsidRDefault="00DC4598" w:rsidP="00101DD6">
                  <w:pPr>
                    <w:rPr>
                      <w:sz w:val="20"/>
                      <w:szCs w:val="20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Display customer feedback and ratings for each product category. This helps in understanding customer satisfaction and identifying areas for product improvement.</w:t>
                  </w:r>
                </w:p>
              </w:tc>
            </w:tr>
            <w:tr w:rsidR="003F1D1A" w14:paraId="5BD95B2F" w14:textId="77777777" w:rsidTr="009938B1">
              <w:trPr>
                <w:trHeight w:val="691"/>
              </w:trPr>
              <w:tc>
                <w:tcPr>
                  <w:tcW w:w="3278" w:type="dxa"/>
                  <w:shd w:val="clear" w:color="auto" w:fill="FFFF00"/>
                </w:tcPr>
                <w:p w14:paraId="1B3BAFF0" w14:textId="1401E4A7" w:rsidR="003F1D1A" w:rsidRPr="004D6769" w:rsidRDefault="004D6769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product performance trends over time, identifying seasonal or cyclical variations in sales.</w:t>
                  </w:r>
                </w:p>
              </w:tc>
            </w:tr>
          </w:tbl>
          <w:p w14:paraId="7CC08DCA" w14:textId="77777777" w:rsidR="003F1D1A" w:rsidRDefault="003F1D1A" w:rsidP="00101DD6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920" w:type="dxa"/>
          </w:tcPr>
          <w:tbl>
            <w:tblPr>
              <w:tblStyle w:val="TableGrid"/>
              <w:tblW w:w="3101" w:type="dxa"/>
              <w:tblInd w:w="59" w:type="dxa"/>
              <w:tblLook w:val="04A0" w:firstRow="1" w:lastRow="0" w:firstColumn="1" w:lastColumn="0" w:noHBand="0" w:noVBand="1"/>
            </w:tblPr>
            <w:tblGrid>
              <w:gridCol w:w="3101"/>
            </w:tblGrid>
            <w:tr w:rsidR="003F1D1A" w14:paraId="13A5D1B3" w14:textId="77777777" w:rsidTr="00E7402D">
              <w:trPr>
                <w:trHeight w:val="390"/>
              </w:trPr>
              <w:tc>
                <w:tcPr>
                  <w:tcW w:w="3101" w:type="dxa"/>
                  <w:shd w:val="clear" w:color="auto" w:fill="000000" w:themeFill="text1"/>
                </w:tcPr>
                <w:p w14:paraId="1C696DCB" w14:textId="6C02B3D2" w:rsidR="003F1D1A" w:rsidRPr="004D6769" w:rsidRDefault="004D6769" w:rsidP="00101DD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4D6769">
                    <w:rPr>
                      <w:b/>
                      <w:bCs/>
                      <w:sz w:val="28"/>
                      <w:szCs w:val="28"/>
                      <w:lang w:val="en-US"/>
                    </w:rPr>
                    <w:t>CUSTOMER ANALYSIS</w:t>
                  </w:r>
                </w:p>
              </w:tc>
            </w:tr>
            <w:tr w:rsidR="003F1D1A" w14:paraId="20FFE975" w14:textId="77777777" w:rsidTr="00E7402D">
              <w:trPr>
                <w:trHeight w:val="691"/>
              </w:trPr>
              <w:tc>
                <w:tcPr>
                  <w:tcW w:w="3101" w:type="dxa"/>
                  <w:shd w:val="clear" w:color="auto" w:fill="FFFF00"/>
                </w:tcPr>
                <w:p w14:paraId="5B6A8868" w14:textId="0D66C802" w:rsidR="003F1D1A" w:rsidRPr="008B1504" w:rsidRDefault="004D6769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This section provides insights into customer characteristics such as age, gender, location, income level, and other relevant demographics.</w:t>
                  </w:r>
                </w:p>
              </w:tc>
            </w:tr>
            <w:tr w:rsidR="003F1D1A" w14:paraId="20FCADB2" w14:textId="77777777" w:rsidTr="00E7402D">
              <w:trPr>
                <w:trHeight w:val="691"/>
              </w:trPr>
              <w:tc>
                <w:tcPr>
                  <w:tcW w:w="3101" w:type="dxa"/>
                  <w:shd w:val="clear" w:color="auto" w:fill="FFFF00"/>
                </w:tcPr>
                <w:p w14:paraId="14ABE1A8" w14:textId="255C0A9F" w:rsidR="003F1D1A" w:rsidRPr="008B1504" w:rsidRDefault="004D6769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Segment customers based on their buying patterns, preferences, or loyalty levels to customize marketing campaigns and improve targetin</w:t>
                  </w: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FFF00"/>
                    </w:rPr>
                    <w:t>g</w:t>
                  </w: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shd w:val="clear" w:color="auto" w:fill="FFFF00"/>
                    </w:rPr>
                    <w:t>.</w:t>
                  </w:r>
                </w:p>
              </w:tc>
            </w:tr>
            <w:tr w:rsidR="003F1D1A" w14:paraId="55DC8A54" w14:textId="77777777" w:rsidTr="00E7402D">
              <w:trPr>
                <w:trHeight w:val="691"/>
              </w:trPr>
              <w:tc>
                <w:tcPr>
                  <w:tcW w:w="3101" w:type="dxa"/>
                  <w:shd w:val="clear" w:color="auto" w:fill="FFFF00"/>
                </w:tcPr>
                <w:p w14:paraId="18A039F7" w14:textId="1707D718" w:rsidR="003F1D1A" w:rsidRPr="009938B1" w:rsidRDefault="004D6769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customer feedback to gauge overall satisfaction and identify areas for improvement in products or services.</w:t>
                  </w:r>
                </w:p>
              </w:tc>
            </w:tr>
            <w:tr w:rsidR="003F1D1A" w14:paraId="6AE5EB88" w14:textId="77777777" w:rsidTr="00E7402D">
              <w:trPr>
                <w:trHeight w:val="691"/>
              </w:trPr>
              <w:tc>
                <w:tcPr>
                  <w:tcW w:w="3101" w:type="dxa"/>
                  <w:shd w:val="clear" w:color="auto" w:fill="FFFF00"/>
                </w:tcPr>
                <w:p w14:paraId="08B38AF1" w14:textId="6605EEAF" w:rsidR="003F1D1A" w:rsidRPr="008B1504" w:rsidRDefault="008B1504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Measure and track customer loyalty metrics, such as repeat purchase rate, customer retention rate, and customer lifetime value</w:t>
                  </w:r>
                </w:p>
              </w:tc>
            </w:tr>
            <w:tr w:rsidR="003F1D1A" w14:paraId="6A842B74" w14:textId="77777777" w:rsidTr="00E7402D">
              <w:trPr>
                <w:trHeight w:val="691"/>
              </w:trPr>
              <w:tc>
                <w:tcPr>
                  <w:tcW w:w="3101" w:type="dxa"/>
                  <w:shd w:val="clear" w:color="auto" w:fill="FFFF00"/>
                </w:tcPr>
                <w:p w14:paraId="1189B227" w14:textId="1719C780" w:rsidR="003F1D1A" w:rsidRPr="008B1504" w:rsidRDefault="004D6769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how often customers make purchases from the trading company, helping understand customer engagement and loyalty.</w:t>
                  </w:r>
                </w:p>
              </w:tc>
            </w:tr>
          </w:tbl>
          <w:p w14:paraId="020C71ED" w14:textId="77777777" w:rsidR="003F1D1A" w:rsidRDefault="003F1D1A" w:rsidP="00101DD6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2920" w:type="dxa"/>
          </w:tcPr>
          <w:tbl>
            <w:tblPr>
              <w:tblStyle w:val="TableGrid"/>
              <w:tblW w:w="3260" w:type="dxa"/>
              <w:tblInd w:w="53" w:type="dxa"/>
              <w:tblLook w:val="04A0" w:firstRow="1" w:lastRow="0" w:firstColumn="1" w:lastColumn="0" w:noHBand="0" w:noVBand="1"/>
            </w:tblPr>
            <w:tblGrid>
              <w:gridCol w:w="3260"/>
            </w:tblGrid>
            <w:tr w:rsidR="003F1D1A" w14:paraId="2CD53A31" w14:textId="77777777" w:rsidTr="00E7402D">
              <w:trPr>
                <w:trHeight w:val="390"/>
              </w:trPr>
              <w:tc>
                <w:tcPr>
                  <w:tcW w:w="3260" w:type="dxa"/>
                  <w:shd w:val="clear" w:color="auto" w:fill="000000" w:themeFill="text1"/>
                </w:tcPr>
                <w:p w14:paraId="0E7EAD91" w14:textId="0F3CB29C" w:rsidR="003F1D1A" w:rsidRPr="008B1504" w:rsidRDefault="008B1504" w:rsidP="00101DD6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8B1504">
                    <w:rPr>
                      <w:b/>
                      <w:bCs/>
                      <w:sz w:val="28"/>
                      <w:szCs w:val="28"/>
                      <w:lang w:val="en-US"/>
                    </w:rPr>
                    <w:t>DEMOGRAPHIC ANALYSIS</w:t>
                  </w:r>
                </w:p>
              </w:tc>
            </w:tr>
            <w:tr w:rsidR="003F1D1A" w14:paraId="5254A669" w14:textId="77777777" w:rsidTr="009938B1">
              <w:trPr>
                <w:trHeight w:val="691"/>
              </w:trPr>
              <w:tc>
                <w:tcPr>
                  <w:tcW w:w="3260" w:type="dxa"/>
                  <w:shd w:val="clear" w:color="auto" w:fill="FFFF00"/>
                </w:tcPr>
                <w:p w14:paraId="0B262B37" w14:textId="488283A0" w:rsidR="003F1D1A" w:rsidRPr="008B1504" w:rsidRDefault="008B1504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Visualize the distribution of customers across different age groups to understand the company's appeal to various generations</w:t>
                  </w:r>
                </w:p>
              </w:tc>
            </w:tr>
            <w:tr w:rsidR="003F1D1A" w14:paraId="2FC28BB4" w14:textId="77777777" w:rsidTr="009938B1">
              <w:trPr>
                <w:trHeight w:val="691"/>
              </w:trPr>
              <w:tc>
                <w:tcPr>
                  <w:tcW w:w="3260" w:type="dxa"/>
                  <w:shd w:val="clear" w:color="auto" w:fill="FFFF00"/>
                </w:tcPr>
                <w:p w14:paraId="1480E449" w14:textId="19B55055" w:rsidR="003F1D1A" w:rsidRPr="009938B1" w:rsidRDefault="008B1504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Analyse the proportion of male and female customers to tailor marketing efforts that resonate with each gender</w:t>
                  </w:r>
                </w:p>
              </w:tc>
            </w:tr>
            <w:tr w:rsidR="003F1D1A" w14:paraId="34B3D056" w14:textId="77777777" w:rsidTr="009938B1">
              <w:trPr>
                <w:trHeight w:val="691"/>
              </w:trPr>
              <w:tc>
                <w:tcPr>
                  <w:tcW w:w="3260" w:type="dxa"/>
                  <w:shd w:val="clear" w:color="auto" w:fill="FFFF00"/>
                </w:tcPr>
                <w:p w14:paraId="5576414B" w14:textId="6B8A2296" w:rsidR="003F1D1A" w:rsidRPr="009938B1" w:rsidRDefault="008B1504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 xml:space="preserve"> Analyse demographic data to identify new potential markets where the company can expand its reach and tailor marketing strategies accordingly.</w:t>
                  </w:r>
                </w:p>
              </w:tc>
            </w:tr>
            <w:tr w:rsidR="003F1D1A" w14:paraId="12FD20EE" w14:textId="77777777" w:rsidTr="009938B1">
              <w:trPr>
                <w:trHeight w:val="691"/>
              </w:trPr>
              <w:tc>
                <w:tcPr>
                  <w:tcW w:w="3260" w:type="dxa"/>
                  <w:shd w:val="clear" w:color="auto" w:fill="FFFF00"/>
                </w:tcPr>
                <w:p w14:paraId="714C30E8" w14:textId="014D217D" w:rsidR="003F1D1A" w:rsidRPr="009938B1" w:rsidRDefault="008B1504" w:rsidP="00101DD6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Use the demographic insights to create personalized and relevant marketing messages that appeal to different age groups, genders, or locations.</w:t>
                  </w:r>
                </w:p>
              </w:tc>
            </w:tr>
            <w:tr w:rsidR="003F1D1A" w14:paraId="55221883" w14:textId="77777777" w:rsidTr="00C7202A">
              <w:trPr>
                <w:trHeight w:val="691"/>
              </w:trPr>
              <w:tc>
                <w:tcPr>
                  <w:tcW w:w="3260" w:type="dxa"/>
                  <w:shd w:val="clear" w:color="auto" w:fill="FFFF00"/>
                </w:tcPr>
                <w:p w14:paraId="13E50CA0" w14:textId="618C5A72" w:rsidR="003F1D1A" w:rsidRPr="008B1504" w:rsidRDefault="008B1504" w:rsidP="00101DD6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 w:rsidRPr="009938B1">
                    <w:rPr>
                      <w:rFonts w:ascii="Segoe UI" w:hAnsi="Segoe UI" w:cs="Segoe UI"/>
                      <w:color w:val="374151"/>
                      <w:sz w:val="20"/>
                      <w:szCs w:val="20"/>
                      <w:highlight w:val="yellow"/>
                      <w:shd w:val="clear" w:color="auto" w:fill="F7F7F8"/>
                    </w:rPr>
                    <w:t>Leverage demographic data to promote diversity and inclusion in marketing and product offerings, ensuring representation and appeal to diverse customer groups.</w:t>
                  </w:r>
                </w:p>
              </w:tc>
            </w:tr>
          </w:tbl>
          <w:p w14:paraId="327B482C" w14:textId="77777777" w:rsidR="003F1D1A" w:rsidRDefault="003F1D1A" w:rsidP="00101DD6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</w:tbl>
    <w:p w14:paraId="02622EE7" w14:textId="44FF46F4" w:rsidR="00754133" w:rsidRDefault="00754133" w:rsidP="00101DD6">
      <w:pPr>
        <w:rPr>
          <w:b/>
          <w:bCs/>
          <w:sz w:val="32"/>
          <w:szCs w:val="32"/>
          <w:u w:val="single"/>
          <w:lang w:val="en-US"/>
        </w:rPr>
      </w:pPr>
    </w:p>
    <w:p w14:paraId="4A50F95A" w14:textId="2581DF59" w:rsidR="002D365F" w:rsidRDefault="002D365F" w:rsidP="00101DD6">
      <w:pPr>
        <w:rPr>
          <w:b/>
          <w:bCs/>
          <w:sz w:val="32"/>
          <w:szCs w:val="32"/>
          <w:u w:val="single"/>
          <w:lang w:val="en-US"/>
        </w:rPr>
      </w:pPr>
    </w:p>
    <w:p w14:paraId="0E6F4320" w14:textId="350C5219" w:rsidR="00101DD6" w:rsidRPr="00F03B1E" w:rsidRDefault="00101DD6" w:rsidP="00101DD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687F9B4" w14:textId="77777777" w:rsidR="00101DD6" w:rsidRPr="00101DD6" w:rsidRDefault="00101DD6" w:rsidP="00101DD6">
      <w:pPr>
        <w:rPr>
          <w:sz w:val="32"/>
          <w:szCs w:val="32"/>
          <w:lang w:val="en-US"/>
        </w:rPr>
      </w:pPr>
    </w:p>
    <w:p w14:paraId="022E24FE" w14:textId="77777777" w:rsidR="00960CFE" w:rsidRPr="00101DD6" w:rsidRDefault="00960CFE">
      <w:pPr>
        <w:rPr>
          <w:sz w:val="32"/>
          <w:szCs w:val="32"/>
          <w:lang w:val="en-US"/>
        </w:rPr>
      </w:pPr>
    </w:p>
    <w:sectPr w:rsidR="00960CFE" w:rsidRPr="00101DD6" w:rsidSect="008B1504">
      <w:pgSz w:w="15840" w:h="24480" w:code="3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221F" w14:textId="77777777" w:rsidR="00CE4EB5" w:rsidRDefault="00CE4EB5" w:rsidP="00FA6B67">
      <w:pPr>
        <w:spacing w:after="0" w:line="240" w:lineRule="auto"/>
      </w:pPr>
      <w:r>
        <w:separator/>
      </w:r>
    </w:p>
  </w:endnote>
  <w:endnote w:type="continuationSeparator" w:id="0">
    <w:p w14:paraId="5F4CFF2F" w14:textId="77777777" w:rsidR="00CE4EB5" w:rsidRDefault="00CE4EB5" w:rsidP="00FA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FC5E" w14:textId="77777777" w:rsidR="00CE4EB5" w:rsidRDefault="00CE4EB5" w:rsidP="00FA6B67">
      <w:pPr>
        <w:spacing w:after="0" w:line="240" w:lineRule="auto"/>
      </w:pPr>
      <w:r>
        <w:separator/>
      </w:r>
    </w:p>
  </w:footnote>
  <w:footnote w:type="continuationSeparator" w:id="0">
    <w:p w14:paraId="1B02878E" w14:textId="77777777" w:rsidR="00CE4EB5" w:rsidRDefault="00CE4EB5" w:rsidP="00FA6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E"/>
    <w:rsid w:val="000C172E"/>
    <w:rsid w:val="00101DD6"/>
    <w:rsid w:val="001F77B6"/>
    <w:rsid w:val="002D365F"/>
    <w:rsid w:val="00306DB1"/>
    <w:rsid w:val="00385BB1"/>
    <w:rsid w:val="003F1D1A"/>
    <w:rsid w:val="00420C90"/>
    <w:rsid w:val="004D6769"/>
    <w:rsid w:val="0066639E"/>
    <w:rsid w:val="00680A7A"/>
    <w:rsid w:val="006F7393"/>
    <w:rsid w:val="00754133"/>
    <w:rsid w:val="008B1504"/>
    <w:rsid w:val="008D3634"/>
    <w:rsid w:val="00960CFE"/>
    <w:rsid w:val="009938B1"/>
    <w:rsid w:val="00C7202A"/>
    <w:rsid w:val="00CE4EB5"/>
    <w:rsid w:val="00DC4598"/>
    <w:rsid w:val="00E7402D"/>
    <w:rsid w:val="00F03B1E"/>
    <w:rsid w:val="00FA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A388"/>
  <w15:chartTrackingRefBased/>
  <w15:docId w15:val="{D9D65421-3A17-464E-9D9C-7431D51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67"/>
  </w:style>
  <w:style w:type="paragraph" w:styleId="Footer">
    <w:name w:val="footer"/>
    <w:basedOn w:val="Normal"/>
    <w:link w:val="FooterChar"/>
    <w:uiPriority w:val="99"/>
    <w:unhideWhenUsed/>
    <w:rsid w:val="00FA6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67"/>
  </w:style>
  <w:style w:type="table" w:styleId="TableGridLight">
    <w:name w:val="Grid Table Light"/>
    <w:basedOn w:val="TableNormal"/>
    <w:uiPriority w:val="40"/>
    <w:rsid w:val="002D36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F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7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Goudar</dc:creator>
  <cp:keywords/>
  <dc:description/>
  <cp:lastModifiedBy>Arvind Goudar</cp:lastModifiedBy>
  <cp:revision>4</cp:revision>
  <dcterms:created xsi:type="dcterms:W3CDTF">2023-08-03T12:49:00Z</dcterms:created>
  <dcterms:modified xsi:type="dcterms:W3CDTF">2023-08-04T07:18:00Z</dcterms:modified>
</cp:coreProperties>
</file>