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Senior Data Scientist</w:t>
      </w:r>
    </w:p>
    <w:p>
      <w:pPr>
        <w:pStyle w:val="Heading1"/>
      </w:pPr>
      <w:r>
        <w:t>PROFESSIONAL SUMMARY</w:t>
      </w:r>
    </w:p>
    <w:p>
      <w:r>
        <w:t>Experienced Data Scientist specializing in Deep Learning.</w:t>
      </w:r>
    </w:p>
    <w:p>
      <w:pPr>
        <w:pStyle w:val="Heading1"/>
      </w:pPr>
      <w:r>
        <w:t>TECHNICAL SKILLS</w:t>
      </w:r>
    </w:p>
    <w:p>
      <w:r>
        <w:t>Python, PyTorch, FastAPI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Spearheaded PyTorch model deployment increasing throughput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