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Arial Unicode MS" w:hAnsi="Arial Unicode MS" w:eastAsia="Arial Unicode MS"/>
          <w:b/>
          <w:color w:val="1F4D78"/>
          <w:sz w:val="54"/>
        </w:rPr>
        <w:t>个性化社交媒体写作 Agent</w:t>
      </w:r>
    </w:p>
    <w:p>
      <w:pPr>
        <w:spacing w:after="480"/>
        <w:jc w:val="center"/>
      </w:pPr>
      <w:r>
        <w:rPr>
          <w:rFonts w:ascii="Arial Unicode MS" w:hAnsi="Arial Unicode MS" w:eastAsia="Arial Unicode MS"/>
          <w:b w:val="0"/>
          <w:color w:val="2E74B5"/>
          <w:sz w:val="34"/>
        </w:rPr>
        <w:t>Python + RAG 项目入门指南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667085"/>
          <w:sz w:val="23"/>
        </w:rPr>
        <w:t>从角色资料库，到检索、生成、评审与持续学习</w:t>
      </w:r>
    </w:p>
    <w:p>
      <w:pPr>
        <w:spacing w:before="1200"/>
        <w:jc w:val="center"/>
      </w:pPr>
      <w:r>
        <w:rPr>
          <w:rFonts w:ascii="Arial Unicode MS" w:hAnsi="Arial Unicode MS" w:eastAsia="Arial Unicode MS"/>
          <w:b/>
          <w:color w:val="475467"/>
          <w:sz w:val="21"/>
        </w:rPr>
        <w:t>写给第一次接触 AI Agent 与 RAG 的产品创建者</w:t>
      </w:r>
    </w:p>
    <w:p>
      <w:pPr>
        <w:spacing w:before="100" w:after="160"/>
        <w:ind w:left="230" w:right="230"/>
        <w:shd w:fill="F4F6F9"/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一句话理解  </w:t>
      </w:r>
      <w:r>
        <w:rPr>
          <w:rFonts w:ascii="Arial Unicode MS" w:hAnsi="Arial Unicode MS" w:eastAsia="Arial Unicode MS"/>
          <w:b w:val="0"/>
          <w:color w:val="222222"/>
          <w:sz w:val="21"/>
        </w:rPr>
        <w:t>先从角色过去的文章中找到最相关的参考，再让 AI 在事实边界内，以这个角色的方式创作新内容。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阅读地图</w:t>
      </w:r>
    </w:p>
    <w:p>
      <w:r>
        <w:rPr>
          <w:rFonts w:ascii="Arial Unicode MS" w:hAnsi="Arial Unicode MS" w:eastAsia="Arial Unicode MS"/>
          <w:b w:val="0"/>
          <w:color w:val="222222"/>
          <w:sz w:val="22"/>
        </w:rPr>
        <w:t>这份手册不要求你有编程基础。建议按顺序阅读：先理解项目要解决的问题，再理解 RAG 和向量，最后回到代码与实际操作。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7704"/>
      </w:tblGrid>
      <w:tr>
        <w:trPr>
          <w:tblHeader/>
        </w:trPr>
        <w:tc>
          <w:tcPr>
            <w:tcW w:type="dxa" w:w="468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章节</w:t>
            </w:r>
          </w:p>
        </w:tc>
        <w:tc>
          <w:tcPr>
            <w:tcW w:type="dxa" w:w="468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你会理解什么</w:t>
            </w:r>
          </w:p>
        </w:tc>
      </w:tr>
      <w:tr>
        <w:tc>
          <w:tcPr>
            <w:tcW w:type="dxa" w:w="165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1–3</w:t>
            </w:r>
          </w:p>
        </w:tc>
        <w:tc>
          <w:tcPr>
            <w:tcW w:type="dxa" w:w="770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项目目的、总体架构，以及为什么要区分不同角色</w:t>
            </w:r>
          </w:p>
        </w:tc>
      </w:tr>
      <w:tr>
        <w:tc>
          <w:tcPr>
            <w:tcW w:type="dxa" w:w="165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4–7</w:t>
            </w:r>
          </w:p>
        </w:tc>
        <w:tc>
          <w:tcPr>
            <w:tcW w:type="dxa" w:w="770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语料如何入库，RAG、向量、字符 n-gram 与 TF-IDF 是什么</w:t>
            </w:r>
          </w:p>
        </w:tc>
      </w:tr>
      <w:tr>
        <w:tc>
          <w:tcPr>
            <w:tcW w:type="dxa" w:w="165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8–11</w:t>
            </w:r>
          </w:p>
        </w:tc>
        <w:tc>
          <w:tcPr>
            <w:tcW w:type="dxa" w:w="770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检索如何排序，作者画像和生成器如何协作</w:t>
            </w:r>
          </w:p>
        </w:tc>
      </w:tr>
      <w:tr>
        <w:tc>
          <w:tcPr>
            <w:tcW w:type="dxa" w:w="165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12–15</w:t>
            </w:r>
          </w:p>
        </w:tc>
        <w:tc>
          <w:tcPr>
            <w:tcW w:type="dxa" w:w="770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风格评审、人工反馈、数据库，以及未来升级路线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1. 项目想解决什么问题</w:t>
      </w:r>
    </w:p>
    <w:p>
      <w:r>
        <w:rPr>
          <w:rFonts w:ascii="Arial Unicode MS" w:hAnsi="Arial Unicode MS" w:eastAsia="Arial Unicode MS"/>
          <w:b w:val="0"/>
          <w:color w:val="222222"/>
          <w:sz w:val="22"/>
        </w:rPr>
        <w:t>普通 AI 会写字，却不天然认识你的品牌。它容易写出模板化排比、空洞口号、过度承诺，甚至补出不存在的数据。换一个对话以后，之前纠正过的写作习惯也可能消失。</w:t>
      </w:r>
    </w:p>
    <w:p>
      <w:pPr>
        <w:spacing w:before="100" w:after="160"/>
        <w:ind w:left="230" w:right="230"/>
        <w:shd w:fill="F4F6F9"/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项目目标  </w:t>
      </w:r>
      <w:r>
        <w:rPr>
          <w:rFonts w:ascii="Arial Unicode MS" w:hAnsi="Arial Unicode MS" w:eastAsia="Arial Unicode MS"/>
          <w:b w:val="0"/>
          <w:color w:val="222222"/>
          <w:sz w:val="21"/>
        </w:rPr>
        <w:t>让同一个角色可以写不同类型的社交媒体宣传内容，同时保持稳定的价值观、语气、写作节奏和事实边界。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4968"/>
      </w:tblGrid>
      <w:tr>
        <w:trPr>
          <w:tblHeader/>
        </w:trPr>
        <w:tc>
          <w:tcPr>
            <w:tcW w:type="dxa" w:w="468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普通生成</w:t>
            </w:r>
          </w:p>
        </w:tc>
        <w:tc>
          <w:tcPr>
            <w:tcW w:type="dxa" w:w="468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这个项目的生成方式</w:t>
            </w:r>
          </w:p>
        </w:tc>
      </w:tr>
      <w:tr>
        <w:tc>
          <w:tcPr>
            <w:tcW w:type="dxa" w:w="439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只看到本次要求</w:t>
            </w:r>
          </w:p>
        </w:tc>
        <w:tc>
          <w:tcPr>
            <w:tcW w:type="dxa" w:w="496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同时看到角色身份、历史文章、作者画像和人工修改</w:t>
            </w:r>
          </w:p>
        </w:tc>
      </w:tr>
      <w:tr>
        <w:tc>
          <w:tcPr>
            <w:tcW w:type="dxa" w:w="439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容易使用通用营销腔</w:t>
            </w:r>
          </w:p>
        </w:tc>
        <w:tc>
          <w:tcPr>
            <w:tcW w:type="dxa" w:w="496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优先学习角色真实样本中的节奏和表达方式</w:t>
            </w:r>
          </w:p>
        </w:tc>
      </w:tr>
      <w:tr>
        <w:tc>
          <w:tcPr>
            <w:tcW w:type="dxa" w:w="439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可能擅自补充案例和数字</w:t>
            </w:r>
          </w:p>
        </w:tc>
        <w:tc>
          <w:tcPr>
            <w:tcW w:type="dxa" w:w="496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只有 proof_points 提供的事实才允许写入</w:t>
            </w:r>
          </w:p>
        </w:tc>
      </w:tr>
      <w:tr>
        <w:tc>
          <w:tcPr>
            <w:tcW w:type="dxa" w:w="439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多个账号容易串味</w:t>
            </w:r>
          </w:p>
        </w:tc>
        <w:tc>
          <w:tcPr>
            <w:tcW w:type="dxa" w:w="496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语料、画像与反馈全部通过 role_id 隔离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2. 全局逻辑：六个连续层次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680"/>
        <w:gridCol w:w="3168"/>
      </w:tblGrid>
      <w:tr>
        <w:trPr>
          <w:tblHeader/>
        </w:trPr>
        <w:tc>
          <w:tcPr>
            <w:tcW w:type="dxa" w:w="312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12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12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通俗类比</w:t>
            </w:r>
          </w:p>
        </w:tc>
      </w:tr>
      <w:tr>
        <w:tc>
          <w:tcPr>
            <w:tcW w:type="dxa" w:w="151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角色层</w:t>
            </w:r>
          </w:p>
        </w:tc>
        <w:tc>
          <w:tcPr>
            <w:tcW w:type="dxa" w:w="46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定义这个身份是谁、能说什么、不能说什么</w:t>
            </w:r>
          </w:p>
        </w:tc>
        <w:tc>
          <w:tcPr>
            <w:tcW w:type="dxa" w:w="316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员工身份与品牌守则</w:t>
            </w:r>
          </w:p>
        </w:tc>
      </w:tr>
      <w:tr>
        <w:tc>
          <w:tcPr>
            <w:tcW w:type="dxa" w:w="151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语料层</w:t>
            </w:r>
          </w:p>
        </w:tc>
        <w:tc>
          <w:tcPr>
            <w:tcW w:type="dxa" w:w="46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保存过去真实发布的文章和标签</w:t>
            </w:r>
          </w:p>
        </w:tc>
        <w:tc>
          <w:tcPr>
            <w:tcW w:type="dxa" w:w="316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资料室</w:t>
            </w:r>
          </w:p>
        </w:tc>
      </w:tr>
      <w:tr>
        <w:tc>
          <w:tcPr>
            <w:tcW w:type="dxa" w:w="151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检索层</w:t>
            </w:r>
          </w:p>
        </w:tc>
        <w:tc>
          <w:tcPr>
            <w:tcW w:type="dxa" w:w="46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从资料室找到本次最相关的文章</w:t>
            </w:r>
          </w:p>
        </w:tc>
        <w:tc>
          <w:tcPr>
            <w:tcW w:type="dxa" w:w="316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研究助理</w:t>
            </w:r>
          </w:p>
        </w:tc>
      </w:tr>
      <w:tr>
        <w:tc>
          <w:tcPr>
            <w:tcW w:type="dxa" w:w="151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画像层</w:t>
            </w:r>
          </w:p>
        </w:tc>
        <w:tc>
          <w:tcPr>
            <w:tcW w:type="dxa" w:w="46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总结长期稳定的表达习惯</w:t>
            </w:r>
          </w:p>
        </w:tc>
        <w:tc>
          <w:tcPr>
            <w:tcW w:type="dxa" w:w="316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写作风格说明书</w:t>
            </w:r>
          </w:p>
        </w:tc>
      </w:tr>
      <w:tr>
        <w:tc>
          <w:tcPr>
            <w:tcW w:type="dxa" w:w="151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生成与评审层</w:t>
            </w:r>
          </w:p>
        </w:tc>
        <w:tc>
          <w:tcPr>
            <w:tcW w:type="dxa" w:w="46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写初稿、检查问题、定向修改</w:t>
            </w:r>
          </w:p>
        </w:tc>
        <w:tc>
          <w:tcPr>
            <w:tcW w:type="dxa" w:w="316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作者与编辑</w:t>
            </w:r>
          </w:p>
        </w:tc>
      </w:tr>
      <w:tr>
        <w:tc>
          <w:tcPr>
            <w:tcW w:type="dxa" w:w="151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反馈层</w:t>
            </w:r>
          </w:p>
        </w:tc>
        <w:tc>
          <w:tcPr>
            <w:tcW w:type="dxa" w:w="46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保存本人如何修改初稿</w:t>
            </w:r>
          </w:p>
        </w:tc>
        <w:tc>
          <w:tcPr>
            <w:tcW w:type="dxa" w:w="316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持续更新的批注本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b w:val="0"/>
          <w:color w:val="222222"/>
          <w:sz w:val="22"/>
        </w:rPr>
        <w:t>完整链路是：创建角色 → 导入文章 → 拆分并保存 → 建立画像 → 接收写作任务 → 检索相关文章 → 生成初稿 → 风格评审 → 人工修改 → 保存反馈。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3. 角色系统：避免不同账号互相污染</w:t>
      </w:r>
    </w:p>
    <w:p>
      <w:r>
        <w:rPr>
          <w:rFonts w:ascii="Arial Unicode MS" w:hAnsi="Arial Unicode MS" w:eastAsia="Arial Unicode MS"/>
          <w:b w:val="0"/>
          <w:color w:val="222222"/>
          <w:sz w:val="22"/>
        </w:rPr>
        <w:t>角色不是一个昵称，而是一套独立的写作身份。每个角色都有自己的语料、作者画像和修改反馈。当前首个角色是“Alignment AI｜GEO 品牌传播”，role_id 为 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rPr>
          <w:tblHeader/>
        </w:trPr>
        <w:tc>
          <w:tcPr>
            <w:tcW w:type="dxa" w:w="468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角色字段</w:t>
            </w:r>
          </w:p>
        </w:tc>
        <w:tc>
          <w:tcPr>
            <w:tcW w:type="dxa" w:w="468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name</w:t>
            </w:r>
          </w:p>
        </w:tc>
        <w:tc>
          <w:tcPr>
            <w:tcW w:type="dxa" w:w="705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角色名称，例如品牌官方账号或创始人个人账号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description</w:t>
            </w:r>
          </w:p>
        </w:tc>
        <w:tc>
          <w:tcPr>
            <w:tcW w:type="dxa" w:w="705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受众、主题、业务范围和沟通任务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identity_rules</w:t>
            </w:r>
          </w:p>
        </w:tc>
        <w:tc>
          <w:tcPr>
            <w:tcW w:type="dxa" w:w="705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不可越过的事实与身份边界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role_id</w:t>
            </w:r>
          </w:p>
        </w:tc>
        <w:tc>
          <w:tcPr>
            <w:tcW w:type="dxa" w:w="705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数据库中的角色编号，用于隔离所有资料</w:t>
            </w:r>
          </w:p>
        </w:tc>
      </w:tr>
    </w:tbl>
    <w:p>
      <w:pPr>
        <w:spacing w:after="0"/>
      </w:pPr>
    </w:p>
    <w:p>
      <w:pPr>
        <w:spacing w:before="100" w:after="160"/>
        <w:ind w:left="230" w:right="230"/>
        <w:shd w:fill="F4F6F9"/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关键原则  </w:t>
      </w:r>
      <w:r>
        <w:rPr>
          <w:rFonts w:ascii="Arial Unicode MS" w:hAnsi="Arial Unicode MS" w:eastAsia="Arial Unicode MS"/>
          <w:b w:val="0"/>
          <w:color w:val="222222"/>
          <w:sz w:val="21"/>
        </w:rPr>
        <w:t>切换角色不是换一句提示词，而是切换完整的角色资料库。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4. 历史文章如何成为可用语料</w:t>
      </w:r>
    </w:p>
    <w:p>
      <w:r>
        <w:rPr>
          <w:rFonts w:ascii="Arial Unicode MS" w:hAnsi="Arial Unicode MS" w:eastAsia="Arial Unicode MS"/>
          <w:b w:val="0"/>
          <w:color w:val="222222"/>
          <w:sz w:val="22"/>
        </w:rPr>
        <w:t>上传 PDF 后，系统不会把整份文件当成一条记录。它会提取文字并按独立 Post 拆分。这样，检索器才知道哪一篇是风险教育、哪一篇是事件营销、哪一篇是产品宣传。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rPr>
          <w:tblHeader/>
        </w:trPr>
        <w:tc>
          <w:tcPr>
            <w:tcW w:type="dxa" w:w="468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保存字段</w:t>
            </w:r>
          </w:p>
        </w:tc>
        <w:tc>
          <w:tcPr>
            <w:tcW w:type="dxa" w:w="468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检索或生成中的用途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text</w:t>
            </w:r>
          </w:p>
        </w:tc>
        <w:tc>
          <w:tcPr>
            <w:tcW w:type="dxa" w:w="727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原始正文，是最主要的风格和内容参考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platform</w:t>
            </w:r>
          </w:p>
        </w:tc>
        <w:tc>
          <w:tcPr>
            <w:tcW w:type="dxa" w:w="727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LinkedIn、X、微信、小红书等发布环境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content_type</w:t>
            </w:r>
          </w:p>
        </w:tc>
        <w:tc>
          <w:tcPr>
            <w:tcW w:type="dxa" w:w="727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教育、打假、宣传、故事、活动推广等类型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topic</w:t>
            </w:r>
          </w:p>
        </w:tc>
        <w:tc>
          <w:tcPr>
            <w:tcW w:type="dxa" w:w="727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GEO、AI Visibility、品牌传播等主题标签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tone</w:t>
            </w:r>
          </w:p>
        </w:tc>
        <w:tc>
          <w:tcPr>
            <w:tcW w:type="dxa" w:w="727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克制、教育型、基于证据等语气标签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authenticity</w:t>
            </w:r>
          </w:p>
        </w:tc>
        <w:tc>
          <w:tcPr>
            <w:tcW w:type="dxa" w:w="727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1–5 分，表示这篇文章有多能代表角色本人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b w:val="0"/>
          <w:color w:val="222222"/>
          <w:sz w:val="22"/>
        </w:rPr>
        <w:t>目前角色 2 已入库 7 条语料：5 篇英文 LinkedIn Post 和 2 篇完整中文“打假”文章。只有标题、没有正文的“隐藏文案会有什么风险”没有被当成训练样本。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5. RAG 到底是什么</w:t>
      </w:r>
    </w:p>
    <w:p>
      <w:r>
        <w:rPr>
          <w:rFonts w:ascii="Arial Unicode MS" w:hAnsi="Arial Unicode MS" w:eastAsia="Arial Unicode MS"/>
          <w:b w:val="0"/>
          <w:color w:val="222222"/>
          <w:sz w:val="22"/>
        </w:rPr>
        <w:t>RAG 是 Retrieval-Augmented Generation，中文常译为“检索增强生成”。它的核心不是让模型死记全部文章，而是在每次写作之前，先寻找与当前任务最相关的历史资料。</w:t>
      </w:r>
    </w:p>
    <w:p>
      <w:pPr>
        <w:spacing w:before="100" w:after="160"/>
        <w:ind w:left="230" w:right="230"/>
        <w:shd w:fill="F4F6F9"/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普通生成  </w:t>
      </w:r>
      <w:r>
        <w:rPr>
          <w:rFonts w:ascii="Arial Unicode MS" w:hAnsi="Arial Unicode MS" w:eastAsia="Arial Unicode MS"/>
          <w:b w:val="0"/>
          <w:color w:val="222222"/>
          <w:sz w:val="21"/>
        </w:rPr>
        <w:t>用户要求 → AI 直接生成。</w:t>
      </w:r>
    </w:p>
    <w:p>
      <w:pPr>
        <w:spacing w:before="100" w:after="160"/>
        <w:ind w:left="230" w:right="230"/>
        <w:shd w:fill="F4F6F9"/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RAG 生成  </w:t>
      </w:r>
      <w:r>
        <w:rPr>
          <w:rFonts w:ascii="Arial Unicode MS" w:hAnsi="Arial Unicode MS" w:eastAsia="Arial Unicode MS"/>
          <w:b w:val="0"/>
          <w:color w:val="222222"/>
          <w:sz w:val="21"/>
        </w:rPr>
        <w:t>用户要求 → 检索历史文章 → 选出相关样本 → 连同画像和事实约束交给 AI → 生成。</w:t>
      </w:r>
    </w:p>
    <w:p>
      <w:r>
        <w:rPr>
          <w:rFonts w:ascii="Arial Unicode MS" w:hAnsi="Arial Unicode MS" w:eastAsia="Arial Unicode MS"/>
          <w:b w:val="0"/>
          <w:color w:val="222222"/>
          <w:sz w:val="22"/>
        </w:rPr>
        <w:t>这就像让新员工写品牌文章之前，先阅读几篇最相关的旧文章和品牌规范，而不是只说一句“帮我写一篇”。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6. 向量：把文字变成可以比较的数字</w:t>
      </w:r>
    </w:p>
    <w:p>
      <w:r>
        <w:rPr>
          <w:rFonts w:ascii="Arial Unicode MS" w:hAnsi="Arial Unicode MS" w:eastAsia="Arial Unicode MS"/>
          <w:b w:val="0"/>
          <w:color w:val="222222"/>
          <w:sz w:val="22"/>
        </w:rPr>
        <w:t>计算机无法直接用人的方式判断两段文字是否相似。系统会把文字转换成一组数字，这组数字叫向量。用户问题和历史文章都会得到各自的向量，然后系统比较它们的方向是否接近。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4104"/>
      </w:tblGrid>
      <w:tr>
        <w:trPr>
          <w:tblHeader/>
        </w:trPr>
        <w:tc>
          <w:tcPr>
            <w:tcW w:type="dxa" w:w="468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468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示意向量</w:t>
            </w:r>
          </w:p>
        </w:tc>
      </w:tr>
      <w:tr>
        <w:tc>
          <w:tcPr>
            <w:tcW w:type="dxa" w:w="525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用户问题：保证 ChatGPT 第一推荐可信吗？</w:t>
            </w:r>
          </w:p>
        </w:tc>
        <w:tc>
          <w:tcPr>
            <w:tcW w:type="dxa" w:w="410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[0.12, 0.00, 0.81, 0.34, …]</w:t>
            </w:r>
          </w:p>
        </w:tc>
      </w:tr>
      <w:tr>
        <w:tc>
          <w:tcPr>
            <w:tcW w:type="dxa" w:w="525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历史文章：为什么第一推荐承诺不可信</w:t>
            </w:r>
          </w:p>
        </w:tc>
        <w:tc>
          <w:tcPr>
            <w:tcW w:type="dxa" w:w="410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[0.11, 0.02, 0.79, 0.31, …]</w:t>
            </w:r>
          </w:p>
        </w:tc>
      </w:tr>
      <w:tr>
        <w:tc>
          <w:tcPr>
            <w:tcW w:type="dxa" w:w="525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无关文章：世界杯期间的品牌营销</w:t>
            </w:r>
          </w:p>
        </w:tc>
        <w:tc>
          <w:tcPr>
            <w:tcW w:type="dxa" w:w="410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[0.72, 0.41, 0.03, 0.10, …]</w:t>
            </w:r>
          </w:p>
        </w:tc>
      </w:tr>
    </w:tbl>
    <w:p>
      <w:pPr>
        <w:spacing w:after="0"/>
      </w:pPr>
    </w:p>
    <w:p>
      <w:pPr>
        <w:spacing w:before="100" w:after="160"/>
        <w:ind w:left="230" w:right="230"/>
        <w:shd w:fill="F4F6F9"/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不要被数字吓到  </w:t>
      </w:r>
      <w:r>
        <w:rPr>
          <w:rFonts w:ascii="Arial Unicode MS" w:hAnsi="Arial Unicode MS" w:eastAsia="Arial Unicode MS"/>
          <w:b w:val="0"/>
          <w:color w:val="222222"/>
          <w:sz w:val="21"/>
        </w:rPr>
        <w:t>业务层面只需要知道：两个向量越接近，两段文字就越可能相关。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7. 当前向量方案：字符 n-gram + TF-IDF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7.1 为什么使用字符片段</w:t>
      </w:r>
    </w:p>
    <w:p>
      <w:r>
        <w:rPr>
          <w:rFonts w:ascii="Arial Unicode MS" w:hAnsi="Arial Unicode MS" w:eastAsia="Arial Unicode MS"/>
          <w:b w:val="0"/>
          <w:color w:val="222222"/>
          <w:sz w:val="22"/>
        </w:rPr>
        <w:t>中文不像英文那样天然用空格分词。当前方案把文字切成长度为 2、3、4 的连续字符片段。比如“AI投毒风险”可以得到“AI”“投毒”“风险”“AI投”“投毒风”等片段。它不依赖中文分词器，也能兼顾中英文。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7.2 TF-IDF 如何判断重要性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rPr>
          <w:tblHeader/>
        </w:trPr>
        <w:tc>
          <w:tcPr>
            <w:tcW w:type="dxa" w:w="468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468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直观含义</w:t>
            </w:r>
          </w:p>
        </w:tc>
      </w:tr>
      <w:tr>
        <w:tc>
          <w:tcPr>
            <w:tcW w:type="dxa" w:w="194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TF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一个字符片段在当前文章出现得越多，对这篇文章越重要</w:t>
            </w:r>
          </w:p>
        </w:tc>
      </w:tr>
      <w:tr>
        <w:tc>
          <w:tcPr>
            <w:tcW w:type="dxa" w:w="194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IDF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到处都出现的片段区分力低；少数文章才有的片段区分力高</w:t>
            </w:r>
          </w:p>
        </w:tc>
      </w:tr>
      <w:tr>
        <w:tc>
          <w:tcPr>
            <w:tcW w:type="dxa" w:w="194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TF-IDF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当前文章中的出现频率 × 在整个语料库中的稀有程度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7.3 参与向量化的内容</w:t>
      </w:r>
    </w:p>
    <w:p>
      <w:r>
        <w:rPr>
          <w:rFonts w:ascii="Arial Unicode MS" w:hAnsi="Arial Unicode MS" w:eastAsia="Arial Unicode MS"/>
          <w:b w:val="0"/>
          <w:color w:val="222222"/>
          <w:sz w:val="22"/>
        </w:rPr>
        <w:t>每篇文章不是只使用正文，而是把 content_type、topic、tone 和 text 拼接后再向量化。本次任务则把 topic、format、tone 和 goal 拼成检索查询。</w:t>
      </w:r>
    </w:p>
    <w:p>
      <w:pPr>
        <w:spacing w:before="100" w:after="160"/>
        <w:ind w:left="230" w:right="230"/>
        <w:shd w:fill="F4F6F9"/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结果  </w:t>
      </w:r>
      <w:r>
        <w:rPr>
          <w:rFonts w:ascii="Arial Unicode MS" w:hAnsi="Arial Unicode MS" w:eastAsia="Arial Unicode MS"/>
          <w:b w:val="0"/>
          <w:color w:val="222222"/>
          <w:sz w:val="21"/>
        </w:rPr>
        <w:t>系统既考虑“写什么”，也初步考虑“用什么内容类型和语气来写”。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8. 文章怎么排序</w:t>
      </w:r>
    </w:p>
    <w:p>
      <w:r>
        <w:rPr>
          <w:rFonts w:ascii="Arial Unicode MS" w:hAnsi="Arial Unicode MS" w:eastAsia="Arial Unicode MS"/>
          <w:b w:val="0"/>
          <w:color w:val="222222"/>
          <w:sz w:val="22"/>
        </w:rPr>
        <w:t>系统先计算查询向量与每篇文章向量的余弦相似度。余弦相似度越高，说明方向越接近。随后加入一个较小的真实性加分。</w:t>
      </w:r>
    </w:p>
    <w:p>
      <w:pPr>
        <w:spacing w:before="100" w:after="160"/>
        <w:ind w:left="230" w:right="230"/>
        <w:shd w:fill="F4F6F9"/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当前排序公式  </w:t>
      </w:r>
      <w:r>
        <w:rPr>
          <w:rFonts w:ascii="Arial Unicode MS" w:hAnsi="Arial Unicode MS" w:eastAsia="Arial Unicode MS"/>
          <w:b w:val="0"/>
          <w:color w:val="222222"/>
          <w:sz w:val="21"/>
        </w:rPr>
        <w:t>最终分数 = 文本相似度 + authenticity × 0.02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1656"/>
        <w:gridCol w:w="1656"/>
        <w:gridCol w:w="2016"/>
      </w:tblGrid>
      <w:tr>
        <w:trPr>
          <w:tblHeader/>
        </w:trPr>
        <w:tc>
          <w:tcPr>
            <w:tcW w:type="dxa" w:w="234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文章</w:t>
            </w:r>
          </w:p>
        </w:tc>
        <w:tc>
          <w:tcPr>
            <w:tcW w:type="dxa" w:w="234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相似度</w:t>
            </w:r>
          </w:p>
        </w:tc>
        <w:tc>
          <w:tcPr>
            <w:tcW w:type="dxa" w:w="234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真实性</w:t>
            </w:r>
          </w:p>
        </w:tc>
        <w:tc>
          <w:tcPr>
            <w:tcW w:type="dxa" w:w="234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最终分数</w:t>
            </w:r>
          </w:p>
        </w:tc>
      </w:tr>
      <w:tr>
        <w:tc>
          <w:tcPr>
            <w:tcW w:type="dxa" w:w="403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A：高度代表本人</w:t>
            </w:r>
          </w:p>
        </w:tc>
        <w:tc>
          <w:tcPr>
            <w:tcW w:type="dxa" w:w="165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0.75</w:t>
            </w:r>
          </w:p>
        </w:tc>
        <w:tc>
          <w:tcPr>
            <w:tcW w:type="dxa" w:w="165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0.85</w:t>
            </w:r>
          </w:p>
        </w:tc>
      </w:tr>
      <w:tr>
        <w:tc>
          <w:tcPr>
            <w:tcW w:type="dxa" w:w="403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B：文字略相关但不典型</w:t>
            </w:r>
          </w:p>
        </w:tc>
        <w:tc>
          <w:tcPr>
            <w:tcW w:type="dxa" w:w="165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0.78</w:t>
            </w:r>
          </w:p>
        </w:tc>
        <w:tc>
          <w:tcPr>
            <w:tcW w:type="dxa" w:w="165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0.82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b w:val="0"/>
          <w:color w:val="222222"/>
          <w:sz w:val="22"/>
        </w:rPr>
        <w:t>真实性权重故意较小：它只能辅助排序，不能让完全不相关的文章靠“很像本人”冲到最前面。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9. 当前检索参考因素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800"/>
        <w:gridCol w:w="5472"/>
      </w:tblGrid>
      <w:tr>
        <w:trPr>
          <w:tblHeader/>
        </w:trPr>
        <w:tc>
          <w:tcPr>
            <w:tcW w:type="dxa" w:w="312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因素</w:t>
            </w:r>
          </w:p>
        </w:tc>
        <w:tc>
          <w:tcPr>
            <w:tcW w:type="dxa" w:w="312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312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角色</w:t>
            </w:r>
          </w:p>
        </w:tc>
        <w:tc>
          <w:tcPr>
            <w:tcW w:type="dxa" w:w="180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已使用</w:t>
            </w:r>
          </w:p>
        </w:tc>
        <w:tc>
          <w:tcPr>
            <w:tcW w:type="dxa" w:w="547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只搜索当前 role_id 的语料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正文与主题</w:t>
            </w:r>
          </w:p>
        </w:tc>
        <w:tc>
          <w:tcPr>
            <w:tcW w:type="dxa" w:w="180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已使用</w:t>
            </w:r>
          </w:p>
        </w:tc>
        <w:tc>
          <w:tcPr>
            <w:tcW w:type="dxa" w:w="547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判断内容相关性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内容类型与语气</w:t>
            </w:r>
          </w:p>
        </w:tc>
        <w:tc>
          <w:tcPr>
            <w:tcW w:type="dxa" w:w="180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已使用</w:t>
            </w:r>
          </w:p>
        </w:tc>
        <w:tc>
          <w:tcPr>
            <w:tcW w:type="dxa" w:w="547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帮助匹配相似写作情境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真实性评分</w:t>
            </w:r>
          </w:p>
        </w:tc>
        <w:tc>
          <w:tcPr>
            <w:tcW w:type="dxa" w:w="180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已使用</w:t>
            </w:r>
          </w:p>
        </w:tc>
        <w:tc>
          <w:tcPr>
            <w:tcW w:type="dxa" w:w="547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优先选择更能代表本人的样本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平台与语言</w:t>
            </w:r>
          </w:p>
        </w:tc>
        <w:tc>
          <w:tcPr>
            <w:tcW w:type="dxa" w:w="180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生成参数已有</w:t>
            </w:r>
          </w:p>
        </w:tc>
        <w:tc>
          <w:tcPr>
            <w:tcW w:type="dxa" w:w="547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下一版可加入显式检索加权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发布时间</w:t>
            </w:r>
          </w:p>
        </w:tc>
        <w:tc>
          <w:tcPr>
            <w:tcW w:type="dxa" w:w="180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尚未使用</w:t>
            </w:r>
          </w:p>
        </w:tc>
        <w:tc>
          <w:tcPr>
            <w:tcW w:type="dxa" w:w="547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未来可减少过时观点影响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发布表现</w:t>
            </w:r>
          </w:p>
        </w:tc>
        <w:tc>
          <w:tcPr>
            <w:tcW w:type="dxa" w:w="180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尚未使用</w:t>
            </w:r>
          </w:p>
        </w:tc>
        <w:tc>
          <w:tcPr>
            <w:tcW w:type="dxa" w:w="547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流量高不一定更像本人，应谨慎加入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10. 作者画像与 RAG 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400"/>
        <w:gridCol w:w="2016"/>
      </w:tblGrid>
      <w:tr>
        <w:trPr>
          <w:tblHeader/>
        </w:trPr>
        <w:tc>
          <w:tcPr>
            <w:tcW w:type="dxa" w:w="312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312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回答的问题</w:t>
            </w:r>
          </w:p>
        </w:tc>
        <w:tc>
          <w:tcPr>
            <w:tcW w:type="dxa" w:w="312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是否随任务变化</w:t>
            </w:r>
          </w:p>
        </w:tc>
      </w:tr>
      <w:tr>
        <w:tc>
          <w:tcPr>
            <w:tcW w:type="dxa" w:w="194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作者画像</w:t>
            </w:r>
          </w:p>
        </w:tc>
        <w:tc>
          <w:tcPr>
            <w:tcW w:type="dxa" w:w="540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这个角色通常怎么思考、怎么表达？</w:t>
            </w:r>
          </w:p>
        </w:tc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相对稳定</w:t>
            </w:r>
          </w:p>
        </w:tc>
      </w:tr>
      <w:tr>
        <w:tc>
          <w:tcPr>
            <w:tcW w:type="dxa" w:w="194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RAG</w:t>
            </w:r>
          </w:p>
        </w:tc>
        <w:tc>
          <w:tcPr>
            <w:tcW w:type="dxa" w:w="540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这次写作应该回忆哪些历史文章？</w:t>
            </w:r>
          </w:p>
        </w:tc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每次变化</w:t>
            </w:r>
          </w:p>
        </w:tc>
      </w:tr>
      <w:tr>
        <w:tc>
          <w:tcPr>
            <w:tcW w:type="dxa" w:w="194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写作任务</w:t>
            </w:r>
          </w:p>
        </w:tc>
        <w:tc>
          <w:tcPr>
            <w:tcW w:type="dxa" w:w="540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这次要写什么、给谁看、达到什么目的？</w:t>
            </w:r>
          </w:p>
        </w:tc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每次变化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b w:val="0"/>
          <w:color w:val="222222"/>
          <w:sz w:val="22"/>
        </w:rPr>
        <w:t>调用 POST /profile/rebuild?role_id=2 后，模型会分析高真实性样本，分别总结中英文的价值观、词汇、句式、节奏、开头结尾、宣传强度、CTA 和禁用表达。</w:t>
      </w:r>
    </w:p>
    <w:p>
      <w:pPr>
        <w:spacing w:before="100" w:after="160"/>
        <w:ind w:left="230" w:right="230"/>
        <w:shd w:fill="F4F6F9"/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记忆口诀  </w:t>
      </w:r>
      <w:r>
        <w:rPr>
          <w:rFonts w:ascii="Arial Unicode MS" w:hAnsi="Arial Unicode MS" w:eastAsia="Arial Unicode MS"/>
          <w:b w:val="0"/>
          <w:color w:val="222222"/>
          <w:sz w:val="21"/>
        </w:rPr>
        <w:t>作者画像 = 这个人是谁；RAG = 这次应该回忆什么；写作任务 = 这次要做什么。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11. 生成器最终会收到什么</w:t>
      </w:r>
    </w:p>
    <w:p>
      <w:r>
        <w:rPr>
          <w:rFonts w:ascii="Arial Unicode MS" w:hAnsi="Arial Unicode MS" w:eastAsia="Arial Unicode MS"/>
          <w:b w:val="0"/>
          <w:color w:val="222222"/>
          <w:sz w:val="22"/>
        </w:rPr>
        <w:t>真正写作时，模型收到的不是一句孤立要求，而是一个完整资料包：角色身份与边界、作者画像、相关历史原文、过去的人工修改、本次主题、平台、语言、格式、目标、受众、语气、长度、禁止表达、可信事实和 CTA。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11.1 proof_points 为什么重要</w:t>
      </w:r>
    </w:p>
    <w:p>
      <w:r>
        <w:rPr>
          <w:rFonts w:ascii="Arial Unicode MS" w:hAnsi="Arial Unicode MS" w:eastAsia="Arial Unicode MS"/>
          <w:b w:val="0"/>
          <w:color w:val="222222"/>
          <w:sz w:val="22"/>
        </w:rPr>
        <w:t>proof_points 是允许公开使用的事实依据。例如产品能力、已确认数据或可披露案例。模型被明确要求：没有 proof_points 支持的数字、客户结果和案例不能写。</w:t>
      </w:r>
    </w:p>
    <w:p>
      <w:pPr>
        <w:spacing w:before="100" w:after="160"/>
        <w:ind w:left="230" w:right="230"/>
        <w:shd w:fill="F4F6F9"/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真实性的核心  </w:t>
      </w:r>
      <w:r>
        <w:rPr>
          <w:rFonts w:ascii="Arial Unicode MS" w:hAnsi="Arial Unicode MS" w:eastAsia="Arial Unicode MS"/>
          <w:b w:val="0"/>
          <w:color w:val="222222"/>
          <w:sz w:val="21"/>
        </w:rPr>
        <w:t>不是故意写错字或装随意，而是不说不知道的事情、不捏造经历，并保留自然的判断边界。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12. 为什么生成后还要评审</w:t>
      </w:r>
    </w:p>
    <w:p>
      <w:r>
        <w:rPr>
          <w:rFonts w:ascii="Arial Unicode MS" w:hAnsi="Arial Unicode MS" w:eastAsia="Arial Unicode MS"/>
          <w:b w:val="0"/>
          <w:color w:val="222222"/>
          <w:sz w:val="22"/>
        </w:rPr>
        <w:t>第一次输出只是初稿。独立的风格评审器会检查角色一致性、任务完成度、AI 模板感、照抄、虚构事实、宣传强度与 CTA。如果返回 PASS，文章通过；否则只针对问题重写，最多循环两次。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264"/>
      </w:tblGrid>
      <w:tr>
        <w:trPr>
          <w:tblHeader/>
        </w:trPr>
        <w:tc>
          <w:tcPr>
            <w:tcW w:type="dxa" w:w="468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常见问题</w:t>
            </w:r>
          </w:p>
        </w:tc>
        <w:tc>
          <w:tcPr>
            <w:tcW w:type="dxa" w:w="468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评审器可能给出的指令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结尾过于营销化</w:t>
            </w:r>
          </w:p>
        </w:tc>
        <w:tc>
          <w:tcPr>
            <w:tcW w:type="dxa" w:w="626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删除强推销句，换成低压力交流邀请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机械排比</w:t>
            </w:r>
          </w:p>
        </w:tc>
        <w:tc>
          <w:tcPr>
            <w:tcW w:type="dxa" w:w="626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打散句式，保留自然的长短变化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未经提供的数据</w:t>
            </w:r>
          </w:p>
        </w:tc>
        <w:tc>
          <w:tcPr>
            <w:tcW w:type="dxa" w:w="626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删除数字或改成不带量化的准确描述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不像历史样本</w:t>
            </w:r>
          </w:p>
        </w:tc>
        <w:tc>
          <w:tcPr>
            <w:tcW w:type="dxa" w:w="626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参考画像中的判断方式和语气边界重写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13. 人工反馈让系统越来越像本人</w:t>
      </w:r>
    </w:p>
    <w:p>
      <w:r>
        <w:rPr>
          <w:rFonts w:ascii="Arial Unicode MS" w:hAnsi="Arial Unicode MS" w:eastAsia="Arial Unicode MS"/>
          <w:b w:val="0"/>
          <w:color w:val="222222"/>
          <w:sz w:val="22"/>
        </w:rPr>
        <w:t>最有价值的数据往往不是更多旧文章，而是“AI 初稿 → 本人终稿 → 修改原因”。它直接告诉系统哪里不像本人。每条反馈都绑定 role_id，之后生成该角色内容时会作为纠正案例提供给模型。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8"/>
        <w:gridCol w:w="3816"/>
        <w:gridCol w:w="2736"/>
      </w:tblGrid>
      <w:tr>
        <w:trPr>
          <w:tblHeader/>
        </w:trPr>
        <w:tc>
          <w:tcPr>
            <w:tcW w:type="dxa" w:w="312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初稿</w:t>
            </w:r>
          </w:p>
        </w:tc>
        <w:tc>
          <w:tcPr>
            <w:tcW w:type="dxa" w:w="312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本人终稿</w:t>
            </w:r>
          </w:p>
        </w:tc>
        <w:tc>
          <w:tcPr>
            <w:tcW w:type="dxa" w:w="312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系统学到什么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品牌必须拥抱这一不可逆趋势。</w:t>
            </w:r>
          </w:p>
        </w:tc>
        <w:tc>
          <w:tcPr>
            <w:tcW w:type="dxa" w:w="381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至少从目前看，这已经不是品牌可以完全忽略的问题了。</w:t>
            </w:r>
          </w:p>
        </w:tc>
        <w:tc>
          <w:tcPr>
            <w:tcW w:type="dxa" w:w="273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避免绝对化和宏大营销词；更喜欢克制、留有余地的判断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14. 数据库里保存什么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680"/>
        <w:gridCol w:w="2880"/>
      </w:tblGrid>
      <w:tr>
        <w:trPr>
          <w:tblHeader/>
        </w:trPr>
        <w:tc>
          <w:tcPr>
            <w:tcW w:type="dxa" w:w="312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数据表</w:t>
            </w:r>
          </w:p>
        </w:tc>
        <w:tc>
          <w:tcPr>
            <w:tcW w:type="dxa" w:w="312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主要内容</w:t>
            </w:r>
          </w:p>
        </w:tc>
        <w:tc>
          <w:tcPr>
            <w:tcW w:type="dxa" w:w="312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与角色的关系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roles</w:t>
            </w:r>
          </w:p>
        </w:tc>
        <w:tc>
          <w:tcPr>
            <w:tcW w:type="dxa" w:w="46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名称、说明、身份边界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角色本身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posts</w:t>
            </w:r>
          </w:p>
        </w:tc>
        <w:tc>
          <w:tcPr>
            <w:tcW w:type="dxa" w:w="46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正文、平台、主题、语气、真实性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通过 role_id 归属角色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profiles</w:t>
            </w:r>
          </w:p>
        </w:tc>
        <w:tc>
          <w:tcPr>
            <w:tcW w:type="dxa" w:w="46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不同版本的作者画像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每个角色独立保存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feedback</w:t>
            </w:r>
          </w:p>
        </w:tc>
        <w:tc>
          <w:tcPr>
            <w:tcW w:type="dxa" w:w="46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初稿、终稿、原因和相似度评分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只影响对应角色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b w:val="0"/>
          <w:color w:val="222222"/>
          <w:sz w:val="22"/>
        </w:rPr>
        <w:t>当前使用 SQLite，本地文件为 data/voice.db。它可以理解为一个更适合程序查询的本地 Excel。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15. 为什么现在不用专业向量数据库</w:t>
      </w:r>
    </w:p>
    <w:p>
      <w:r>
        <w:rPr>
          <w:rFonts w:ascii="Arial Unicode MS" w:hAnsi="Arial Unicode MS" w:eastAsia="Arial Unicode MS"/>
          <w:b w:val="0"/>
          <w:color w:val="222222"/>
          <w:sz w:val="22"/>
        </w:rPr>
        <w:t>当前只有少量文章。直接引入 Qdrant、Milvus 或 pgvector 会增加部署和维护复杂度，却不一定马上提升效果。MVP 阶段先验证角色、检索、生成和反馈链路更重要。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6696"/>
      </w:tblGrid>
      <w:tr>
        <w:trPr>
          <w:tblHeader/>
        </w:trPr>
        <w:tc>
          <w:tcPr>
            <w:tcW w:type="dxa" w:w="468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语料规模</w:t>
            </w:r>
          </w:p>
        </w:tc>
        <w:tc>
          <w:tcPr>
            <w:tcW w:type="dxa" w:w="468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推荐方案</w:t>
            </w:r>
          </w:p>
        </w:tc>
      </w:tr>
      <w:tr>
        <w:tc>
          <w:tcPr>
            <w:tcW w:type="dxa" w:w="266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10–500 篇</w:t>
            </w:r>
          </w:p>
        </w:tc>
        <w:tc>
          <w:tcPr>
            <w:tcW w:type="dxa" w:w="669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当前字符 n-gram TF-IDF，快速验证</w:t>
            </w:r>
          </w:p>
        </w:tc>
      </w:tr>
      <w:tr>
        <w:tc>
          <w:tcPr>
            <w:tcW w:type="dxa" w:w="266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500–5,000 篇</w:t>
            </w:r>
          </w:p>
        </w:tc>
        <w:tc>
          <w:tcPr>
            <w:tcW w:type="dxa" w:w="669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Embedding + 本地向量索引</w:t>
            </w:r>
          </w:p>
        </w:tc>
      </w:tr>
      <w:tr>
        <w:tc>
          <w:tcPr>
            <w:tcW w:type="dxa" w:w="266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5,000 篇以上</w:t>
            </w:r>
          </w:p>
        </w:tc>
        <w:tc>
          <w:tcPr>
            <w:tcW w:type="dxa" w:w="669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pgvector 或 Qdrant</w:t>
            </w:r>
          </w:p>
        </w:tc>
      </w:tr>
      <w:tr>
        <w:tc>
          <w:tcPr>
            <w:tcW w:type="dxa" w:w="266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多用户正式产品</w:t>
            </w:r>
          </w:p>
        </w:tc>
        <w:tc>
          <w:tcPr>
            <w:tcW w:type="dxa" w:w="669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PostgreSQL + pgvector/Qdrant + 权限隔离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15.1 下一版：混合检索</w:t>
      </w:r>
    </w:p>
    <w:p>
      <w:r>
        <w:rPr>
          <w:rFonts w:ascii="Arial Unicode MS" w:hAnsi="Arial Unicode MS" w:eastAsia="Arial Unicode MS"/>
          <w:b w:val="0"/>
          <w:color w:val="222222"/>
          <w:sz w:val="22"/>
        </w:rPr>
        <w:t>专业版可以同时使用语义 Embedding、关键词检索和元数据过滤，再按平台、语言、真实性、新鲜度重排序。语义 Embedding 能识别“隐藏文字影响模型回答”和“AI 投毒风险”这种用词不同但意思接近的表达。</w:t>
      </w:r>
    </w:p>
    <w:p>
      <w:pPr>
        <w:spacing w:before="100" w:after="160"/>
        <w:ind w:left="230" w:right="230"/>
        <w:shd w:fill="F4F6F9"/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示例权重  </w:t>
      </w:r>
      <w:r>
        <w:rPr>
          <w:rFonts w:ascii="Arial Unicode MS" w:hAnsi="Arial Unicode MS" w:eastAsia="Arial Unicode MS"/>
          <w:b w:val="0"/>
          <w:color w:val="222222"/>
          <w:sz w:val="21"/>
        </w:rPr>
        <w:t>语义相似度 40% + 关键词 20% + 内容类型 10% + 平台 10% + 语言 8% + 真实性 7% + 新鲜度 5%。实际比例需要用真实生成效果校准。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16. 你现在需要记住的总公式</w:t>
      </w:r>
    </w:p>
    <w:p>
      <w:pPr>
        <w:spacing w:before="100" w:after="160"/>
        <w:ind w:left="230" w:right="230"/>
        <w:shd w:fill="F4F6F9"/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个性化输出  </w:t>
      </w:r>
      <w:r>
        <w:rPr>
          <w:rFonts w:ascii="Arial Unicode MS" w:hAnsi="Arial Unicode MS" w:eastAsia="Arial Unicode MS"/>
          <w:b w:val="0"/>
          <w:color w:val="222222"/>
          <w:sz w:val="21"/>
        </w:rPr>
        <w:t>角色边界 + 作者画像 + RAG 相关历史文章 + 当前写作要求 + 可信事实 + 人工修改记忆 + 自动质量评审。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rPr>
          <w:tblHeader/>
        </w:trPr>
        <w:tc>
          <w:tcPr>
            <w:tcW w:type="dxa" w:w="468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468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保证什么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角色边界</w:t>
            </w:r>
          </w:p>
        </w:tc>
        <w:tc>
          <w:tcPr>
            <w:tcW w:type="dxa" w:w="698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不能说什么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作者画像</w:t>
            </w:r>
          </w:p>
        </w:tc>
        <w:tc>
          <w:tcPr>
            <w:tcW w:type="dxa" w:w="698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通常怎么说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RAG</w:t>
            </w:r>
          </w:p>
        </w:tc>
        <w:tc>
          <w:tcPr>
            <w:tcW w:type="dxa" w:w="698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这次参考什么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写作要求</w:t>
            </w:r>
          </w:p>
        </w:tc>
        <w:tc>
          <w:tcPr>
            <w:tcW w:type="dxa" w:w="698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这次写什么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proof_points</w:t>
            </w:r>
          </w:p>
        </w:tc>
        <w:tc>
          <w:tcPr>
            <w:tcW w:type="dxa" w:w="698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哪些事实可以说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人工反馈</w:t>
            </w:r>
          </w:p>
        </w:tc>
        <w:tc>
          <w:tcPr>
            <w:tcW w:type="dxa" w:w="698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如何越来越像本人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自动评审</w:t>
            </w:r>
          </w:p>
        </w:tc>
        <w:tc>
          <w:tcPr>
            <w:tcW w:type="dxa" w:w="6984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初稿不合格就定向修改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17. 推荐的实际学习与操作顺序</w:t>
      </w:r>
    </w:p>
    <w:p>
      <w:pPr>
        <w:ind w:left="317" w:hanging="317"/>
      </w:pPr>
      <w:r>
        <w:rPr>
          <w:rFonts w:ascii="Arial Unicode MS" w:hAnsi="Arial Unicode MS" w:eastAsia="Arial Unicode MS"/>
          <w:b/>
          <w:color w:val="2E74B5"/>
          <w:sz w:val="22"/>
        </w:rPr>
        <w:t xml:space="preserve">1. </w:t>
      </w:r>
      <w:r>
        <w:rPr>
          <w:rFonts w:ascii="Arial Unicode MS" w:hAnsi="Arial Unicode MS" w:eastAsia="Arial Unicode MS"/>
          <w:b w:val="0"/>
          <w:color w:val="222222"/>
          <w:sz w:val="22"/>
        </w:rPr>
        <w:t>配置模型 API Key，启动 FastAPI 服务，并打开 /docs 交互页面。</w:t>
      </w:r>
    </w:p>
    <w:p>
      <w:pPr>
        <w:ind w:left="317" w:hanging="317"/>
      </w:pPr>
      <w:r>
        <w:rPr>
          <w:rFonts w:ascii="Arial Unicode MS" w:hAnsi="Arial Unicode MS" w:eastAsia="Arial Unicode MS"/>
          <w:b/>
          <w:color w:val="2E74B5"/>
          <w:sz w:val="22"/>
        </w:rPr>
        <w:t xml:space="preserve">2. </w:t>
      </w:r>
      <w:r>
        <w:rPr>
          <w:rFonts w:ascii="Arial Unicode MS" w:hAnsi="Arial Unicode MS" w:eastAsia="Arial Unicode MS"/>
          <w:b w:val="0"/>
          <w:color w:val="222222"/>
          <w:sz w:val="22"/>
        </w:rPr>
        <w:t>查看 GET /roles，确认 Alignment AI 角色的 role_id 为 2。</w:t>
      </w:r>
    </w:p>
    <w:p>
      <w:pPr>
        <w:ind w:left="317" w:hanging="317"/>
      </w:pPr>
      <w:r>
        <w:rPr>
          <w:rFonts w:ascii="Arial Unicode MS" w:hAnsi="Arial Unicode MS" w:eastAsia="Arial Unicode MS"/>
          <w:b/>
          <w:color w:val="2E74B5"/>
          <w:sz w:val="22"/>
        </w:rPr>
        <w:t xml:space="preserve">3. </w:t>
      </w:r>
      <w:r>
        <w:rPr>
          <w:rFonts w:ascii="Arial Unicode MS" w:hAnsi="Arial Unicode MS" w:eastAsia="Arial Unicode MS"/>
          <w:b w:val="0"/>
          <w:color w:val="222222"/>
          <w:sz w:val="22"/>
        </w:rPr>
        <w:t>调用 POST /profile/rebuild?role_id=2，生成第一版双语作者画像。</w:t>
      </w:r>
    </w:p>
    <w:p>
      <w:pPr>
        <w:ind w:left="317" w:hanging="317"/>
      </w:pPr>
      <w:r>
        <w:rPr>
          <w:rFonts w:ascii="Arial Unicode MS" w:hAnsi="Arial Unicode MS" w:eastAsia="Arial Unicode MS"/>
          <w:b/>
          <w:color w:val="2E74B5"/>
          <w:sz w:val="22"/>
        </w:rPr>
        <w:t xml:space="preserve">4. </w:t>
      </w:r>
      <w:r>
        <w:rPr>
          <w:rFonts w:ascii="Arial Unicode MS" w:hAnsi="Arial Unicode MS" w:eastAsia="Arial Unicode MS"/>
          <w:b w:val="0"/>
          <w:color w:val="222222"/>
          <w:sz w:val="22"/>
        </w:rPr>
        <w:t>选择 10 个真实选题，每次生成 3 个候选版本。</w:t>
      </w:r>
    </w:p>
    <w:p>
      <w:pPr>
        <w:ind w:left="317" w:hanging="317"/>
      </w:pPr>
      <w:r>
        <w:rPr>
          <w:rFonts w:ascii="Arial Unicode MS" w:hAnsi="Arial Unicode MS" w:eastAsia="Arial Unicode MS"/>
          <w:b/>
          <w:color w:val="2E74B5"/>
          <w:sz w:val="22"/>
        </w:rPr>
        <w:t xml:space="preserve">5. </w:t>
      </w:r>
      <w:r>
        <w:rPr>
          <w:rFonts w:ascii="Arial Unicode MS" w:hAnsi="Arial Unicode MS" w:eastAsia="Arial Unicode MS"/>
          <w:b w:val="0"/>
          <w:color w:val="222222"/>
          <w:sz w:val="22"/>
        </w:rPr>
        <w:t>由本人修改，并通过 POST /feedback 保存终稿和修改原因。</w:t>
      </w:r>
    </w:p>
    <w:p>
      <w:pPr>
        <w:ind w:left="317" w:hanging="317"/>
      </w:pPr>
      <w:r>
        <w:rPr>
          <w:rFonts w:ascii="Arial Unicode MS" w:hAnsi="Arial Unicode MS" w:eastAsia="Arial Unicode MS"/>
          <w:b/>
          <w:color w:val="2E74B5"/>
          <w:sz w:val="22"/>
        </w:rPr>
        <w:t xml:space="preserve">6. </w:t>
      </w:r>
      <w:r>
        <w:rPr>
          <w:rFonts w:ascii="Arial Unicode MS" w:hAnsi="Arial Unicode MS" w:eastAsia="Arial Unicode MS"/>
          <w:b w:val="0"/>
          <w:color w:val="222222"/>
          <w:sz w:val="22"/>
        </w:rPr>
        <w:t>观察哪些检索样本经常不合适，再决定是否调整标签和权重。</w:t>
      </w:r>
    </w:p>
    <w:p>
      <w:pPr>
        <w:ind w:left="317" w:hanging="317"/>
      </w:pPr>
      <w:r>
        <w:rPr>
          <w:rFonts w:ascii="Arial Unicode MS" w:hAnsi="Arial Unicode MS" w:eastAsia="Arial Unicode MS"/>
          <w:b/>
          <w:color w:val="2E74B5"/>
          <w:sz w:val="22"/>
        </w:rPr>
        <w:t xml:space="preserve">7. </w:t>
      </w:r>
      <w:r>
        <w:rPr>
          <w:rFonts w:ascii="Arial Unicode MS" w:hAnsi="Arial Unicode MS" w:eastAsia="Arial Unicode MS"/>
          <w:b w:val="0"/>
          <w:color w:val="222222"/>
          <w:sz w:val="22"/>
        </w:rPr>
        <w:t>积累数百篇语料后，再评估升级语义 Embedding 与向量数据库。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附录：核心代码位置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rPr>
          <w:tblHeader/>
        </w:trPr>
        <w:tc>
          <w:tcPr>
            <w:tcW w:type="dxa" w:w="468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680"/>
            <w:vAlign w:val="center"/>
            <w:shd w:fill="2E74B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app/main.py</w:t>
            </w:r>
          </w:p>
        </w:tc>
        <w:tc>
          <w:tcPr>
            <w:tcW w:type="dxa" w:w="64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FastAPI 接口：角色、文章上传、画像、生成和反馈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app/db.py</w:t>
            </w:r>
          </w:p>
        </w:tc>
        <w:tc>
          <w:tcPr>
            <w:tcW w:type="dxa" w:w="64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SQLite 数据库与多角色隔离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app/documents.py</w:t>
            </w:r>
          </w:p>
        </w:tc>
        <w:tc>
          <w:tcPr>
            <w:tcW w:type="dxa" w:w="64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PDF/TXT/Markdown 文本提取和文章拆分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app/retrieval.py</w:t>
            </w:r>
          </w:p>
        </w:tc>
        <w:tc>
          <w:tcPr>
            <w:tcW w:type="dxa" w:w="64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字符 n-gram、TF-IDF、余弦相似度与排序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app/agent.py</w:t>
            </w:r>
          </w:p>
        </w:tc>
        <w:tc>
          <w:tcPr>
            <w:tcW w:type="dxa" w:w="64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作者画像、生成提示词、风格评审和定向修改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app/llm.py</w:t>
            </w:r>
          </w:p>
        </w:tc>
        <w:tc>
          <w:tcPr>
            <w:tcW w:type="dxa" w:w="64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调用兼容 OpenAI Chat Completions 的模型接口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app/models.py</w:t>
            </w:r>
          </w:p>
        </w:tc>
        <w:tc>
          <w:tcPr>
            <w:tcW w:type="dxa" w:w="6480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输入输出数据结构与字段校验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667085"/>
        <w:sz w:val="17"/>
      </w:rPr>
      <w:t>Alignment AI  |  2026-08-04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/>
        <w:color w:val="667085"/>
        <w:sz w:val="17"/>
      </w:rPr>
      <w:t>PERSONAL VOICE RAG  ·  项目学习手册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