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jc w:val="center"/>
      </w:pPr>
      <w:r>
        <w:rPr>
          <w:rFonts w:ascii="Arial" w:cs="Arial" w:eastAsia="Arial" w:hAnsi="Arial"/>
          <w:b/>
          <w:bCs/>
          <w:color w:val="1A3A5C"/>
          <w:sz w:val="72"/>
          <w:szCs w:val="72"/>
        </w:rPr>
        <w:t xml:space="preserve">HAWK-I</w:t>
      </w:r>
    </w:p>
    <w:p>
      <w:pPr>
        <w:spacing w:after="80"/>
        <w:jc w:val="center"/>
      </w:pPr>
      <w:r>
        <w:rPr>
          <w:rFonts w:ascii="Arial" w:cs="Arial" w:eastAsia="Arial" w:hAnsi="Arial"/>
          <w:color w:val="2E75B6"/>
          <w:sz w:val="28"/>
          <w:szCs w:val="28"/>
        </w:rPr>
        <w:t xml:space="preserve">AI-Powered Drone Infrastructure Inspection System</w:t>
      </w:r>
    </w:p>
    <w:p>
      <w:pPr>
        <w:spacing w:after="200"/>
      </w:pPr>
    </w:p>
    <w:p>
      <w:pPr>
        <w:pBdr>
          <w:top w:val="single" w:color="2E75B6" w:sz="4" w:space="8"/>
          <w:bottom w:val="single" w:color="2E75B6" w:sz="4" w:space="8"/>
        </w:pBdr>
        <w:spacing w:after="200" w:before="200"/>
        <w:jc w:val="center"/>
      </w:pPr>
      <w:r>
        <w:rPr>
          <w:rFonts w:ascii="Arial" w:cs="Arial" w:eastAsia="Arial" w:hAnsi="Arial"/>
          <w:b/>
          <w:bCs/>
          <w:color w:val="1A3A5C"/>
          <w:spacing w:val="120"/>
          <w:sz w:val="24"/>
          <w:szCs w:val="24"/>
        </w:rPr>
        <w:t xml:space="preserve">PRODUCT REQUIREMENTS DOCUMENT</w:t>
      </w:r>
    </w:p>
    <w:p>
      <w:pPr>
        <w:spacing w:after="200"/>
      </w:pPr>
    </w:p>
    <w:p>
      <w:pPr>
        <w:spacing w:after="60"/>
        <w:jc w:val="center"/>
      </w:pPr>
      <w:r>
        <w:rPr>
          <w:rFonts w:ascii="Arial" w:cs="Arial" w:eastAsia="Arial" w:hAnsi="Arial"/>
          <w:color w:val="666666"/>
          <w:sz w:val="22"/>
          <w:szCs w:val="22"/>
        </w:rPr>
        <w:t xml:space="preserve">Version 1.0  —  April 2026</w:t>
      </w:r>
    </w:p>
    <w:p>
      <w:pPr>
        <w:spacing w:after="60"/>
        <w:jc w:val="center"/>
      </w:pPr>
      <w:r>
        <w:rPr>
          <w:rFonts w:ascii="Arial" w:cs="Arial" w:eastAsia="Arial" w:hAnsi="Arial"/>
          <w:color w:val="666666"/>
          <w:sz w:val="22"/>
          <w:szCs w:val="22"/>
        </w:rPr>
        <w:t xml:space="preserve">Equinox ’26  —  Smart Infrastructure Track</w:t>
      </w:r>
    </w:p>
    <w:p>
      <w:pPr>
        <w:spacing w:after="60"/>
        <w:jc w:val="center"/>
      </w:pPr>
      <w:r>
        <w:rPr>
          <w:rFonts w:ascii="Arial" w:cs="Arial" w:eastAsia="Arial" w:hAnsi="Arial"/>
          <w:b/>
          <w:bCs/>
          <w:color w:val="E85D26"/>
          <w:sz w:val="20"/>
          <w:szCs w:val="20"/>
        </w:rPr>
        <w:t xml:space="preserve">INTERNAL — FOR TEAM USE ONLY</w:t>
      </w:r>
    </w:p>
    <w:p>
      <w:pPr>
        <w:spacing w:after="600"/>
      </w:pP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66666"/>
                <w:sz w:val="20"/>
                <w:szCs w:val="20"/>
              </w:rPr>
              <w:t xml:space="preserve">Document Owner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000000"/>
                <w:sz w:val="20"/>
                <w:szCs w:val="20"/>
              </w:rPr>
              <w:t xml:space="preserve">Rakshit (SW Lead)</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66666"/>
                <w:sz w:val="20"/>
                <w:szCs w:val="20"/>
              </w:rPr>
              <w:t xml:space="preserve">Hardware Lead</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000000"/>
                <w:sz w:val="20"/>
                <w:szCs w:val="20"/>
              </w:rPr>
              <w:t xml:space="preserve">HW Team (3 members)</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66666"/>
                <w:sz w:val="20"/>
                <w:szCs w:val="20"/>
              </w:rPr>
              <w:t xml:space="preserve">Software Team</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000000"/>
                <w:sz w:val="20"/>
                <w:szCs w:val="20"/>
              </w:rPr>
              <w:t xml:space="preserve">SW Team (2 members)</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66666"/>
                <w:sz w:val="20"/>
                <w:szCs w:val="20"/>
              </w:rPr>
              <w:t xml:space="preserve">Target Event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000000"/>
                <w:sz w:val="20"/>
                <w:szCs w:val="20"/>
              </w:rPr>
              <w:t xml:space="preserve">Equinox ’26 Hackathon</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b/>
                <w:bCs/>
                <w:color w:val="666666"/>
                <w:sz w:val="20"/>
                <w:szCs w:val="20"/>
              </w:rPr>
              <w:t xml:space="preserve">Classification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000000"/>
                <w:sz w:val="20"/>
                <w:szCs w:val="20"/>
              </w:rPr>
              <w:t xml:space="preserve">Internal Development</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Hawk-I is an AI-powered drone-based infrastructure inspection system designed for the Indian market. It combines edge-deployed computer vision models on an NVIDIA Jetson Orin Nano with a ground control station (GCS) running advanced segmentation, anomaly detection, and large language model pipelines to deliver real-time, zero-shot structural defect detection, measurement, and automated report generation.</w:t>
      </w:r>
    </w:p>
    <w:p>
      <w:pPr>
        <w:spacing w:after="120"/>
      </w:pPr>
      <w:r>
        <w:rPr>
          <w:rFonts w:ascii="Arial" w:cs="Arial" w:eastAsia="Arial" w:hAnsi="Arial"/>
          <w:sz w:val="22"/>
          <w:szCs w:val="22"/>
        </w:rPr>
        <w:t xml:space="preserve">The system targets a critical gap in Indian infrastructure maintenance: the absence of scalable, automated, and objective inspection methods for bridges, public buildings, flyovers, and other civil structures. By enabling an engineer to simply type a natural-language description of what to look for, Hawk-I eliminates the need for retraining models on new defect types, making it adaptable to any inspection scenario within seconds.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D0D0D0" w:sz="1"/>
              <w:right w:val="single" w:color="D0D0D0" w:sz="1"/>
            </w:tcBorders>
            <w:shd w:fill="EAF1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Core Value Proposition</w:t>
            </w:r>
          </w:p>
          <w:p>
            <w:pPr>
              <w:spacing w:after="40"/>
            </w:pPr>
            <w:r>
              <w:rPr>
                <w:rFonts w:ascii="Arial" w:cs="Arial" w:eastAsia="Arial" w:hAnsi="Arial"/>
                <w:sz w:val="20"/>
                <w:szCs w:val="20"/>
              </w:rPr>
              <w:t xml:space="preserve">•  Zero-shot defect detection: Type any defect description and the drone finds it instantly, no retraining required.</w:t>
            </w:r>
          </w:p>
          <w:p>
            <w:pPr>
              <w:spacing w:after="40"/>
            </w:pPr>
            <w:r>
              <w:rPr>
                <w:rFonts w:ascii="Arial" w:cs="Arial" w:eastAsia="Arial" w:hAnsi="Arial"/>
                <w:sz w:val="20"/>
                <w:szCs w:val="20"/>
              </w:rPr>
              <w:t xml:space="preserve">•  Pixel-accurate measurement: Every detected defect is segmented to its exact boundary and measured in real-world cm².</w:t>
            </w:r>
          </w:p>
          <w:p>
            <w:pPr>
              <w:spacing w:after="40"/>
            </w:pPr>
            <w:r>
              <w:rPr>
                <w:rFonts w:ascii="Arial" w:cs="Arial" w:eastAsia="Arial" w:hAnsi="Arial"/>
                <w:sz w:val="20"/>
                <w:szCs w:val="20"/>
              </w:rPr>
              <w:t xml:space="preserve">•  Automated LLM-powered reporting: Each detection is assessed for severity, recommended action, and cost estimate by an on-device LLM.</w:t>
            </w:r>
          </w:p>
          <w:p>
            <w:pPr>
              <w:spacing w:after="40"/>
            </w:pPr>
            <w:r>
              <w:rPr>
                <w:rFonts w:ascii="Arial" w:cs="Arial" w:eastAsia="Arial" w:hAnsi="Arial"/>
                <w:sz w:val="20"/>
                <w:szCs w:val="20"/>
              </w:rPr>
              <w:t xml:space="preserve">•  Temporal anomaly detection: Compare current inspections against historical baselines to catch degradation patterns.</w:t>
            </w:r>
          </w:p>
          <w:p>
            <w:pPr>
              <w:spacing w:after="40"/>
            </w:pPr>
            <w:r>
              <w:rPr>
                <w:rFonts w:ascii="Arial" w:cs="Arial" w:eastAsia="Arial" w:hAnsi="Arial"/>
                <w:sz w:val="20"/>
                <w:szCs w:val="20"/>
              </w:rPr>
              <w:t xml:space="preserve">•  End-to-end PDF report generation: A single-click generates a standards-compliant inspection report with maps, images, and severity ratings.</w:t>
            </w:r>
          </w:p>
        </w:tc>
      </w:tr>
    </w:tbl>
    <w:p>
      <w:pPr>
        <w:pBdr>
          <w:bottom w:val="single" w:color="2E75B6" w:sz="4" w:space="1"/>
        </w:pBdr>
        <w:spacing w:after="200" w:before="200"/>
      </w:pPr>
    </w:p>
    <w:p>
      <w:pPr>
        <w:pStyle w:val="Heading1"/>
      </w:pPr>
      <w:r>
        <w:rPr>
          <w:rFonts w:ascii="Arial" w:cs="Arial" w:eastAsia="Arial" w:hAnsi="Arial"/>
        </w:rPr>
        <w:t xml:space="preserve">2. Product Overview</w:t>
      </w:r>
    </w:p>
    <w:p>
      <w:pPr>
        <w:pStyle w:val="Heading2"/>
      </w:pPr>
      <w:r>
        <w:rPr>
          <w:rFonts w:ascii="Arial" w:cs="Arial" w:eastAsia="Arial" w:hAnsi="Arial"/>
        </w:rPr>
        <w:t xml:space="preserve">2.1 Problem Statement</w:t>
      </w:r>
    </w:p>
    <w:p>
      <w:pPr>
        <w:spacing w:after="120"/>
      </w:pPr>
      <w:r>
        <w:rPr>
          <w:rFonts w:ascii="Arial" w:cs="Arial" w:eastAsia="Arial" w:hAnsi="Arial"/>
          <w:sz w:val="22"/>
          <w:szCs w:val="22"/>
        </w:rPr>
        <w:t xml:space="preserve">India maintains over 150,000 bridges, millions of public buildings, and rapidly expanding highway and flyover networks. Current inspection processes are manual, subjective, time-consuming, and dangerous. Engineers must physically access hard-to-reach locations, often with inadequate safety measures. Inspection reports are inconsistent, rely on individual judgment, and lack quantitative measurements. There is no standardised, scalable mechanism for continuous monitoring or temporal comparison of structural health.</w:t>
      </w:r>
    </w:p>
    <w:p>
      <w:pPr>
        <w:pStyle w:val="Heading2"/>
      </w:pPr>
      <w:r>
        <w:rPr>
          <w:rFonts w:ascii="Arial" w:cs="Arial" w:eastAsia="Arial" w:hAnsi="Arial"/>
        </w:rPr>
        <w:t xml:space="preserve">2.2 Proposed Solution</w:t>
      </w:r>
    </w:p>
    <w:p>
      <w:pPr>
        <w:spacing w:after="120"/>
      </w:pPr>
      <w:r>
        <w:rPr>
          <w:rFonts w:ascii="Arial" w:cs="Arial" w:eastAsia="Arial" w:hAnsi="Arial"/>
          <w:sz w:val="22"/>
          <w:szCs w:val="22"/>
        </w:rPr>
        <w:t xml:space="preserve">Hawk-I is a complete drone-to-report pipeline that automates the entire structural inspection workflow. A quadcopter equipped with a high-resolution camera and an NVIDIA Jetson Orin Nano performs autonomous or semi-autonomous flights over the target structure. The onboard AI runs real-time object detection (YOLO11n) and zero-shot text-prompted detection (Grounding DINO) at the edge. Detection results, GPS telemetry, and compressed video frames are streamed over WiFi to a ground control station (GCS) running on a laptop. The GCS runs advanced segmentation (SAM 3), anomaly scoring (DINOv2), and LLM-based report generation (Gemma-3 via Ollama), storing all results in a spatially-indexed PostGIS database. A Streamlit dashboard provides live video, an interactive GPS defect map, real-time LLM report entries, and one-click PDF export.</w:t>
      </w:r>
    </w:p>
    <w:p>
      <w:pPr>
        <w:pStyle w:val="Heading2"/>
      </w:pPr>
      <w:r>
        <w:rPr>
          <w:rFonts w:ascii="Arial" w:cs="Arial" w:eastAsia="Arial" w:hAnsi="Arial"/>
        </w:rPr>
        <w:t xml:space="preserve">2.3 Target Users</w:t>
      </w:r>
    </w:p>
    <w:p>
      <w:pPr>
        <w:pStyle w:val="ListParagraph"/>
        <w:numPr>
          <w:ilvl w:val="0"/>
          <w:numId w:val="2"/>
        </w:numPr>
        <w:spacing w:after="60"/>
      </w:pPr>
      <w:r>
        <w:rPr>
          <w:rFonts w:ascii="Arial" w:cs="Arial" w:eastAsia="Arial" w:hAnsi="Arial"/>
          <w:sz w:val="22"/>
          <w:szCs w:val="22"/>
        </w:rPr>
        <w:t xml:space="preserve">Structural engineers performing routine or emergency inspections of bridges, flyovers, dams, and buildings.</w:t>
      </w:r>
    </w:p>
    <w:p>
      <w:pPr>
        <w:pStyle w:val="ListParagraph"/>
        <w:numPr>
          <w:ilvl w:val="0"/>
          <w:numId w:val="2"/>
        </w:numPr>
        <w:spacing w:after="60"/>
      </w:pPr>
      <w:r>
        <w:rPr>
          <w:rFonts w:ascii="Arial" w:cs="Arial" w:eastAsia="Arial" w:hAnsi="Arial"/>
          <w:sz w:val="22"/>
          <w:szCs w:val="22"/>
        </w:rPr>
        <w:t xml:space="preserve">Municipal and state PWD (Public Works Department) teams managing large portfolios of civil assets.</w:t>
      </w:r>
    </w:p>
    <w:p>
      <w:pPr>
        <w:pStyle w:val="ListParagraph"/>
        <w:numPr>
          <w:ilvl w:val="0"/>
          <w:numId w:val="2"/>
        </w:numPr>
        <w:spacing w:after="60"/>
      </w:pPr>
      <w:r>
        <w:rPr>
          <w:rFonts w:ascii="Arial" w:cs="Arial" w:eastAsia="Arial" w:hAnsi="Arial"/>
          <w:sz w:val="22"/>
          <w:szCs w:val="22"/>
        </w:rPr>
        <w:t xml:space="preserve">Infrastructure consultancies and third-party inspection firms seeking to modernise their workflows.</w:t>
      </w:r>
    </w:p>
    <w:p>
      <w:pPr>
        <w:pStyle w:val="ListParagraph"/>
        <w:numPr>
          <w:ilvl w:val="0"/>
          <w:numId w:val="2"/>
        </w:numPr>
        <w:spacing w:after="60"/>
      </w:pPr>
      <w:r>
        <w:rPr>
          <w:rFonts w:ascii="Arial" w:cs="Arial" w:eastAsia="Arial" w:hAnsi="Arial"/>
          <w:sz w:val="22"/>
          <w:szCs w:val="22"/>
        </w:rPr>
        <w:t xml:space="preserve">Railway and highway authorities needing rapid post-event damage assessment (earthquakes, floods, accidents).</w:t>
      </w:r>
    </w:p>
    <w:p>
      <w:pPr>
        <w:pStyle w:val="Heading2"/>
      </w:pPr>
      <w:r>
        <w:rPr>
          <w:rFonts w:ascii="Arial" w:cs="Arial" w:eastAsia="Arial" w:hAnsi="Arial"/>
        </w:rPr>
        <w:t xml:space="preserve">2.4 Key Assumptions and Constraints</w:t>
      </w:r>
    </w:p>
    <w:p>
      <w:pPr>
        <w:pStyle w:val="ListParagraph"/>
        <w:numPr>
          <w:ilvl w:val="0"/>
          <w:numId w:val="2"/>
        </w:numPr>
        <w:spacing w:after="60"/>
      </w:pPr>
      <w:r>
        <w:rPr>
          <w:rFonts w:ascii="Arial" w:cs="Arial" w:eastAsia="Arial" w:hAnsi="Arial"/>
          <w:sz w:val="22"/>
          <w:szCs w:val="22"/>
        </w:rPr>
        <w:t xml:space="preserve">The drone operates within DGCA-approved Visual Line of Sight (VLOS) range, typically under 400m horizontal and 120m AGL altitude.</w:t>
      </w:r>
    </w:p>
    <w:p>
      <w:pPr>
        <w:pStyle w:val="ListParagraph"/>
        <w:numPr>
          <w:ilvl w:val="0"/>
          <w:numId w:val="2"/>
        </w:numPr>
        <w:spacing w:after="60"/>
      </w:pPr>
      <w:r>
        <w:rPr>
          <w:rFonts w:ascii="Arial" w:cs="Arial" w:eastAsia="Arial" w:hAnsi="Arial"/>
          <w:sz w:val="22"/>
          <w:szCs w:val="22"/>
        </w:rPr>
        <w:t xml:space="preserve">WiFi link between drone and GCS is stable within operational range (tested up to 200m with directional antenna).</w:t>
      </w:r>
    </w:p>
    <w:p>
      <w:pPr>
        <w:pStyle w:val="ListParagraph"/>
        <w:numPr>
          <w:ilvl w:val="0"/>
          <w:numId w:val="2"/>
        </w:numPr>
        <w:spacing w:after="60"/>
      </w:pPr>
      <w:r>
        <w:rPr>
          <w:rFonts w:ascii="Arial" w:cs="Arial" w:eastAsia="Arial" w:hAnsi="Arial"/>
          <w:sz w:val="22"/>
          <w:szCs w:val="22"/>
        </w:rPr>
        <w:t xml:space="preserve">The GCS laptop has a discrete NVIDIA GPU (GTX 1650 or better) for SAM 3 and DINOv2 inference.</w:t>
      </w:r>
    </w:p>
    <w:p>
      <w:pPr>
        <w:pStyle w:val="ListParagraph"/>
        <w:numPr>
          <w:ilvl w:val="0"/>
          <w:numId w:val="2"/>
        </w:numPr>
        <w:spacing w:after="60"/>
      </w:pPr>
      <w:r>
        <w:rPr>
          <w:rFonts w:ascii="Arial" w:cs="Arial" w:eastAsia="Arial" w:hAnsi="Arial"/>
          <w:sz w:val="22"/>
          <w:szCs w:val="22"/>
        </w:rPr>
        <w:t xml:space="preserve">All AI inference on the Jetson is optimised with TensorRT INT8 quantisation for real-time performance.</w:t>
      </w:r>
    </w:p>
    <w:p>
      <w:pPr>
        <w:pStyle w:val="ListParagraph"/>
        <w:numPr>
          <w:ilvl w:val="0"/>
          <w:numId w:val="2"/>
        </w:numPr>
        <w:spacing w:after="60"/>
      </w:pPr>
      <w:r>
        <w:rPr>
          <w:rFonts w:ascii="Arial" w:cs="Arial" w:eastAsia="Arial" w:hAnsi="Arial"/>
          <w:sz w:val="22"/>
          <w:szCs w:val="22"/>
        </w:rPr>
        <w:t xml:space="preserve">Internet connectivity is not required during field inspections; all models run locally.</w:t>
      </w:r>
    </w:p>
    <w:p>
      <w:pPr>
        <w:pStyle w:val="ListParagraph"/>
        <w:numPr>
          <w:ilvl w:val="0"/>
          <w:numId w:val="2"/>
        </w:numPr>
        <w:spacing w:after="60"/>
      </w:pPr>
      <w:r>
        <w:rPr>
          <w:rFonts w:ascii="Arial" w:cs="Arial" w:eastAsia="Arial" w:hAnsi="Arial"/>
          <w:sz w:val="22"/>
          <w:szCs w:val="22"/>
        </w:rPr>
        <w:t xml:space="preserve">Hackathon environment: 3-day build window with a team of 5 (3 HW, 2 SW).</w:t>
      </w:r>
    </w:p>
    <w:p>
      <w:pPr>
        <w:pBdr>
          <w:bottom w:val="single" w:color="2E75B6" w:sz="4" w:space="1"/>
        </w:pBdr>
        <w:spacing w:after="200" w:before="200"/>
      </w:pPr>
    </w:p>
    <w:p>
      <w:pPr>
        <w:pStyle w:val="Heading1"/>
      </w:pPr>
      <w:r>
        <w:rPr>
          <w:rFonts w:ascii="Arial" w:cs="Arial" w:eastAsia="Arial" w:hAnsi="Arial"/>
        </w:rPr>
        <w:t xml:space="preserve">3. System Architecture</w:t>
      </w:r>
    </w:p>
    <w:p>
      <w:pPr>
        <w:pStyle w:val="Heading2"/>
      </w:pPr>
      <w:r>
        <w:rPr>
          <w:rFonts w:ascii="Arial" w:cs="Arial" w:eastAsia="Arial" w:hAnsi="Arial"/>
        </w:rPr>
        <w:t xml:space="preserve">3.1 Three-Tier Architecture Overview</w:t>
      </w:r>
    </w:p>
    <w:p>
      <w:pPr>
        <w:spacing w:after="120"/>
      </w:pPr>
      <w:r>
        <w:rPr>
          <w:rFonts w:ascii="Arial" w:cs="Arial" w:eastAsia="Arial" w:hAnsi="Arial"/>
          <w:sz w:val="22"/>
          <w:szCs w:val="22"/>
        </w:rPr>
        <w:t xml:space="preserve">Hawk-I is structured as three communicating subsystems: the Drone Edge Node (Jetson), the Ground Control Station Backend (FastAPI on laptop), and the Dashboard Frontend (Streamlit in browser). Data flows unidirectionally from drone to backend to dashboard, with one reverse channel for query strings (dashboard to backend to drone).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3200"/>
        <w:gridCol w:w="1800"/>
      </w:tblGrid>
      <w:tr>
        <w:tc>
          <w:tcPr>
            <w:tcW w:type="dxa" w:w="2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c>
          <w:tcPr>
            <w:tcW w:type="dxa" w:w="1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System A: Edge Node</w:t>
            </w:r>
          </w:p>
        </w:tc>
        <w:tc>
          <w:tcPr>
            <w:tcW w:type="dxa" w:w="2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NVIDIA Jetson Orin Nano</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Camera capture, GPS, YOLO11n, Grounding DINO inference, WebSocket TX</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HW Team</w:t>
            </w:r>
          </w:p>
        </w:tc>
      </w:tr>
      <w:tr>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System B: GCS Backend</w:t>
            </w:r>
          </w:p>
        </w:tc>
        <w:tc>
          <w:tcPr>
            <w:tcW w:type="dxa" w:w="2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Laptop (Python/FastAPI)</w:t>
            </w:r>
          </w:p>
        </w:tc>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SAM 3, DINOv2, LLM pipeline, PostGIS, WebSocket relay, PDF generation</w:t>
            </w:r>
          </w:p>
        </w:tc>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SW Team</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System C: Dashboard</w:t>
            </w:r>
          </w:p>
        </w:tc>
        <w:tc>
          <w:tcPr>
            <w:tcW w:type="dxa" w:w="2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Browser (Streamlit)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Live video, GPS map, LLM report panel, query input, PDF download</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SW Team</w:t>
            </w:r>
          </w:p>
        </w:tc>
      </w:tr>
    </w:tbl>
    <w:p>
      <w:pPr>
        <w:pStyle w:val="Heading2"/>
      </w:pPr>
      <w:r>
        <w:rPr>
          <w:rFonts w:ascii="Arial" w:cs="Arial" w:eastAsia="Arial" w:hAnsi="Arial"/>
        </w:rPr>
        <w:t xml:space="preserve">3.2 Communication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2400"/>
        <w:gridCol w:w="1800"/>
      </w:tblGrid>
      <w:tr>
        <w:tc>
          <w:tcPr>
            <w:tcW w:type="dxa" w:w="1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5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4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1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Drone → GCS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WebSocket (ws://)</w:t>
            </w:r>
          </w:p>
        </w:tc>
        <w:tc>
          <w:tcPr>
            <w:tcW w:type="dxa" w:w="1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Unidirectional</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JSON: detections + GPS + JPEG frame</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Per-detection (~8–60 Hz)</w:t>
            </w:r>
          </w:p>
        </w:tc>
      </w:tr>
      <w:tr>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 Drone</w:t>
            </w:r>
          </w:p>
        </w:tc>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WebSocket (ws://)</w:t>
            </w:r>
          </w:p>
        </w:tc>
        <w:tc>
          <w:tcPr>
            <w:tcW w:type="dxa" w:w="1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Unidirectional</w:t>
            </w:r>
          </w:p>
        </w:tc>
        <w:tc>
          <w:tcPr>
            <w:tcW w:type="dxa" w:w="2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JSON: text query string</w:t>
            </w:r>
          </w:p>
        </w:tc>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On user action</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 Dashboard</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WebSocket (ws://)</w:t>
            </w:r>
          </w:p>
        </w:tc>
        <w:tc>
          <w:tcPr>
            <w:tcW w:type="dxa" w:w="1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Unidirectional</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JSON: pin data + LLM report entry</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Per-detection</w:t>
            </w:r>
          </w:p>
        </w:tc>
      </w:tr>
      <w:tr>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Dashboard → GCS</w:t>
            </w:r>
          </w:p>
        </w:tc>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HTTP POST</w:t>
            </w:r>
          </w:p>
        </w:tc>
        <w:tc>
          <w:tcPr>
            <w:tcW w:type="dxa" w:w="1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Request/Response</w:t>
            </w:r>
          </w:p>
        </w:tc>
        <w:tc>
          <w:tcPr>
            <w:tcW w:type="dxa" w:w="2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JSON: text query, report trigger</w:t>
            </w:r>
          </w:p>
        </w:tc>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On user action</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 Database</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asyncpg (TCP)</w:t>
            </w:r>
          </w:p>
        </w:tc>
        <w:tc>
          <w:tcPr>
            <w:tcW w:type="dxa" w:w="1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Bidirectional</w:t>
            </w:r>
          </w:p>
        </w:tc>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SQL INSERT/SELECT with PostGIS geometry</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Per-detection + on report gen</w:t>
            </w:r>
          </w:p>
        </w:tc>
      </w:tr>
    </w:tbl>
    <w:p>
      <w:pPr>
        <w:pStyle w:val="Heading2"/>
      </w:pPr>
      <w:r>
        <w:rPr>
          <w:rFonts w:ascii="Arial" w:cs="Arial" w:eastAsia="Arial" w:hAnsi="Arial"/>
        </w:rPr>
        <w:t xml:space="preserve">3.3 Network Topology</w:t>
      </w:r>
    </w:p>
    <w:p>
      <w:pPr>
        <w:spacing w:after="120"/>
      </w:pPr>
      <w:r>
        <w:rPr>
          <w:rFonts w:ascii="Arial" w:cs="Arial" w:eastAsia="Arial" w:hAnsi="Arial"/>
          <w:sz w:val="22"/>
          <w:szCs w:val="22"/>
        </w:rPr>
        <w:t xml:space="preserve">The Jetson Orin Nano creates a dedicated WiFi access point (5 GHz, 802.11ac) or connects to a portable router. The GCS laptop joins the same network. All communication occurs over a local network with no internet dependency. The Streamlit dashboard is served on localhost:8501 and accessed from the same laptop or a connected tablet.</w:t>
      </w:r>
    </w:p>
    <w:p>
      <w:pPr>
        <w:pBdr>
          <w:bottom w:val="single" w:color="2E75B6" w:sz="4" w:space="1"/>
        </w:pBdr>
        <w:spacing w:after="200" w:before="200"/>
      </w:pPr>
    </w:p>
    <w:p>
      <w:pPr>
        <w:pStyle w:val="Heading1"/>
      </w:pPr>
      <w:r>
        <w:rPr>
          <w:rFonts w:ascii="Arial" w:cs="Arial" w:eastAsia="Arial" w:hAnsi="Arial"/>
        </w:rPr>
        <w:t xml:space="preserve">4. Jetson Edge Pipeline (System A)</w:t>
      </w:r>
    </w:p>
    <w:p>
      <w:pPr>
        <w:pStyle w:val="Heading2"/>
      </w:pPr>
      <w:r>
        <w:rPr>
          <w:rFonts w:ascii="Arial" w:cs="Arial" w:eastAsia="Arial" w:hAnsi="Arial"/>
        </w:rPr>
        <w:t xml:space="preserve">4.1 Hardware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c>
          <w:tcPr>
            <w:tcW w:type="dxa" w:w="2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9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Compute Module</w:t>
            </w:r>
          </w:p>
        </w:tc>
        <w:tc>
          <w:tcPr>
            <w:tcW w:type="dxa" w:w="3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NVIDIA Jetson Orin Nano 8GB</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40 TOPS AI performance, CUDA 11.4</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Camera</w:t>
            </w:r>
          </w:p>
        </w:tc>
        <w:tc>
          <w:tcPr>
            <w:tcW w:type="dxa" w:w="3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Raspberry Pi Camera Module 3 (IMX708) or Arducam IMX477</w:t>
            </w:r>
          </w:p>
        </w:tc>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12.3MP, 1080p/60fps via MIPI CSI-2</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GPS Module</w:t>
            </w:r>
          </w:p>
        </w:tc>
        <w:tc>
          <w:tcPr>
            <w:tcW w:type="dxa" w:w="3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u-blox NEO-M8N or M9N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2.5m CEP accuracy, 10 Hz update rate</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Flight Controller</w:t>
            </w:r>
          </w:p>
        </w:tc>
        <w:tc>
          <w:tcPr>
            <w:tcW w:type="dxa" w:w="3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Pixhawk 6C / Holybro Kakute H7</w:t>
            </w:r>
          </w:p>
        </w:tc>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Runs ArduPilot, MAVLink telemetry</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WiFi</w:t>
            </w:r>
          </w:p>
        </w:tc>
        <w:tc>
          <w:tcPr>
            <w:tcW w:type="dxa" w:w="3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Intel AX200 or onboard WiFi (802.11ac)</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 GHz band, 200m range with directional antenna</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Power</w:t>
            </w:r>
          </w:p>
        </w:tc>
        <w:tc>
          <w:tcPr>
            <w:tcW w:type="dxa" w:w="3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5V/4A from drone PDB via BEC</w:t>
            </w:r>
          </w:p>
        </w:tc>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Shared with flight battery, ~15W sustained draw</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Storage</w:t>
            </w:r>
          </w:p>
        </w:tc>
        <w:tc>
          <w:tcPr>
            <w:tcW w:type="dxa" w:w="3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128GB microSD (UHS-I U3)</w:t>
            </w:r>
          </w:p>
        </w:tc>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Frame buffer and local logging</w:t>
            </w:r>
          </w:p>
        </w:tc>
      </w:tr>
    </w:tbl>
    <w:p>
      <w:pPr>
        <w:pStyle w:val="Heading2"/>
      </w:pPr>
      <w:r>
        <w:rPr>
          <w:rFonts w:ascii="Arial" w:cs="Arial" w:eastAsia="Arial" w:hAnsi="Arial"/>
        </w:rPr>
        <w:t xml:space="preserve">4.2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OS</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JetPack 6.0 (Ubuntu 22.04 L4T)</w:t>
            </w:r>
          </w:p>
        </w:tc>
        <w:tc>
          <w:tcPr>
            <w:tcW w:type="dxa" w:w="3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NVIDIA’s official Jetson Linux distribution</w:t>
            </w:r>
          </w:p>
        </w:tc>
      </w:tr>
      <w:tr>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Camera Driver</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GStreamer + nvarguscamerasrc</w:t>
            </w:r>
          </w:p>
        </w:tc>
        <w:tc>
          <w:tcPr>
            <w:tcW w:type="dxa" w:w="3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Zero-copy camera-to-GPU frame pipeline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Frame Handling</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OpenCV 4.10 with CUDA backend</w:t>
            </w:r>
          </w:p>
        </w:tc>
        <w:tc>
          <w:tcPr>
            <w:tcW w:type="dxa" w:w="3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Frame decode, resize, colour conversion</w:t>
            </w:r>
          </w:p>
        </w:tc>
      </w:tr>
      <w:tr>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Detection 1</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YOLO11n via TensorRT INT8</w:t>
            </w:r>
          </w:p>
        </w:tc>
        <w:tc>
          <w:tcPr>
            <w:tcW w:type="dxa" w:w="3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Fixed-class defect detection at 60+ FPS</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Detection 2</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Grounding DINO via TensorRT FP16</w:t>
            </w:r>
          </w:p>
        </w:tc>
        <w:tc>
          <w:tcPr>
            <w:tcW w:type="dxa" w:w="3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Zero-shot text-prompted detection at 8–12 FPS</w:t>
            </w:r>
          </w:p>
        </w:tc>
      </w:tr>
      <w:tr>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GPS Telemetry</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pymavlink / MAVLink v2</w:t>
            </w:r>
          </w:p>
        </w:tc>
        <w:tc>
          <w:tcPr>
            <w:tcW w:type="dxa" w:w="3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GPS lat/lon/alt from flight controller at 10 Hz</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Networking</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Python websockets / asyncio</w:t>
            </w:r>
          </w:p>
        </w:tc>
        <w:tc>
          <w:tcPr>
            <w:tcW w:type="dxa" w:w="3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WebSocket client streaming to GCS</w:t>
            </w:r>
          </w:p>
        </w:tc>
      </w:tr>
      <w:tr>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Orchestration</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Python 3.10 + asyncio event loop</w:t>
            </w:r>
          </w:p>
        </w:tc>
        <w:tc>
          <w:tcPr>
            <w:tcW w:type="dxa" w:w="3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Manages threads, queues, and frame routing</w:t>
            </w:r>
          </w:p>
        </w:tc>
      </w:tr>
    </w:tbl>
    <w:p>
      <w:pPr>
        <w:pStyle w:val="Heading2"/>
      </w:pPr>
      <w:r>
        <w:rPr>
          <w:rFonts w:ascii="Arial" w:cs="Arial" w:eastAsia="Arial" w:hAnsi="Arial"/>
        </w:rPr>
        <w:t xml:space="preserve">4.3 Camera Capture Pipeline</w:t>
      </w:r>
    </w:p>
    <w:p>
      <w:pPr>
        <w:spacing w:after="120"/>
      </w:pPr>
      <w:r>
        <w:rPr>
          <w:rFonts w:ascii="Arial" w:cs="Arial" w:eastAsia="Arial" w:hAnsi="Arial"/>
          <w:sz w:val="22"/>
          <w:szCs w:val="22"/>
        </w:rPr>
        <w:t xml:space="preserve">The camera feed is initialised using GStreamer with the nvarguscamerasrc plugin, which reads raw Bayer frames from the IMX477/IMX708 sensor via the MIPI CSI-2 interface. GStreamer performs ISP (Image Signal Processing) on the Jetson’s hardware ISP unit, converting the raw Bayer data to NV12 colour format, applying auto-exposure, white balance, and noise reduction. The resulting frames are passed to OpenCV as NumPy arrays (1920×1080×3, BGR8) via the GStreamer-OpenCV bridge (cv2.VideoCapture with GStreamer backend).</w:t>
      </w:r>
    </w:p>
    <w:p>
      <w:pPr>
        <w:spacing w:after="120"/>
      </w:pPr>
      <w:r>
        <w:rPr>
          <w:rFonts w:ascii="Arial" w:cs="Arial" w:eastAsia="Arial" w:hAnsi="Arial"/>
          <w:sz w:val="22"/>
          <w:szCs w:val="22"/>
        </w:rPr>
        <w:t xml:space="preserve">Frames are enqueued into a thread-safe queue (maxsize=2, LIFO) so that both inference threads always receive the most recent frame. If the queue is full, the oldest frame is dropped. This prevents memory buildup and ensures real-time behaviour even when inference is slower than camera capture.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D0D0D0" w:sz="1"/>
              <w:right w:val="single" w:color="D0D0D0" w:sz="1"/>
            </w:tcBorders>
            <w:shd w:fill="EAF1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GStreamer Pipeline String</w:t>
            </w:r>
          </w:p>
          <w:p>
            <w:pPr>
              <w:spacing w:after="40"/>
            </w:pPr>
            <w:r>
              <w:rPr>
                <w:rFonts w:ascii="Arial" w:cs="Arial" w:eastAsia="Arial" w:hAnsi="Arial"/>
                <w:sz w:val="20"/>
                <w:szCs w:val="20"/>
              </w:rPr>
              <w:t xml:space="preserve">•  nvarguscamerasrc sensor-id=0 ! video/x-raw(memory:NVMM),width=1920,height=1080,framerate=60/1,format=NV12 ! nvvidconv ! video/x-raw,format=BGRx ! videoconvert ! video/x-raw,format=BGR ! appsink drop=1</w:t>
            </w:r>
          </w:p>
        </w:tc>
      </w:tr>
    </w:tbl>
    <w:p>
      <w:pPr>
        <w:pStyle w:val="Heading2"/>
      </w:pPr>
      <w:r>
        <w:rPr>
          <w:rFonts w:ascii="Arial" w:cs="Arial" w:eastAsia="Arial" w:hAnsi="Arial"/>
        </w:rPr>
        <w:t xml:space="preserve">4.4 YOLO11n Inference Thread</w:t>
      </w:r>
    </w:p>
    <w:p>
      <w:pPr>
        <w:spacing w:after="120"/>
      </w:pPr>
      <w:r>
        <w:rPr>
          <w:rFonts w:ascii="Arial" w:cs="Arial" w:eastAsia="Arial" w:hAnsi="Arial"/>
          <w:sz w:val="22"/>
          <w:szCs w:val="22"/>
        </w:rPr>
        <w:t xml:space="preserve">YOLO11n is the primary fixed-class detector. The model is trained on a custom dataset of Indian infrastructure defects including: crack (surface cracks in concrete or masonry), spalling (concrete surface degradation exposing aggregate), corrosion/rust (metal surface oxidation), exposed rebar (visible reinforcing steel), efflorescence (white salt deposits indicating water seepage), and vegetation encroachment (plant growth on structural surfaces).</w:t>
      </w:r>
    </w:p>
    <w:p>
      <w:pPr>
        <w:spacing w:after="120"/>
      </w:pPr>
    </w:p>
    <w:p>
      <w:pPr>
        <w:pStyle w:val="Heading3"/>
      </w:pPr>
      <w:r>
        <w:rPr>
          <w:rFonts w:ascii="Arial" w:cs="Arial" w:eastAsia="Arial" w:hAnsi="Arial"/>
        </w:rPr>
        <w:t xml:space="preserve">4.4.1 Model Conversion and Optimisation</w:t>
      </w:r>
    </w:p>
    <w:p>
      <w:pPr>
        <w:spacing w:after="120"/>
      </w:pPr>
      <w:r>
        <w:rPr>
          <w:rFonts w:ascii="Arial" w:cs="Arial" w:eastAsia="Arial" w:hAnsi="Arial"/>
          <w:sz w:val="22"/>
          <w:szCs w:val="22"/>
        </w:rPr>
        <w:t xml:space="preserve">The YOLO11n model is trained using Ultralytics on a host machine with a large GPU. The trained .pt weights are exported to ONNX format using the Ultralytics export API, then converted to a TensorRT engine on the Jetson itself using trtexec. The engine is built with INT8 quantisation using a calibration dataset of 500 representative frames. This achieves 60+ FPS inference at 640×640 input resolution on the Jetson Orin Nano.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Input Resolution</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640 × 640 pixels (letterboxed)</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Batch Size</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1 (real-time single-frame)</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Precision</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INT8 (TensorRT quantised)</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Inference Latency</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~8ms per frame</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Throughput</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60–80 FPS (exceeds camera FPS)</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NMS Confidence Threshold</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0.45</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NMS IoU Threshold</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0.50</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Output Format</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List of: {class_name, confidence, [x1, y1, x2, y2]}</w:t>
            </w:r>
          </w:p>
        </w:tc>
      </w:tr>
    </w:tbl>
    <w:p>
      <w:pPr>
        <w:pStyle w:val="Heading3"/>
      </w:pPr>
      <w:r>
        <w:rPr>
          <w:rFonts w:ascii="Arial" w:cs="Arial" w:eastAsia="Arial" w:hAnsi="Arial"/>
        </w:rPr>
        <w:t xml:space="preserve">4.4.2 Pre- and Post-Processing</w:t>
      </w:r>
    </w:p>
    <w:p>
      <w:pPr>
        <w:spacing w:after="120"/>
      </w:pPr>
      <w:r>
        <w:rPr>
          <w:rFonts w:ascii="Arial" w:cs="Arial" w:eastAsia="Arial" w:hAnsi="Arial"/>
          <w:sz w:val="22"/>
          <w:szCs w:val="22"/>
        </w:rPr>
        <w:t xml:space="preserve">Pre-processing: The 1920×1080 BGR frame is letterboxed (padded with grey) to 640×640, normalised to [0, 1] float32, and transposed to NCHW format. This is done using OpenCV and NumPy on the CPU, taking approximately 1ms.</w:t>
      </w:r>
    </w:p>
    <w:p>
      <w:pPr>
        <w:spacing w:after="120"/>
      </w:pPr>
      <w:r>
        <w:rPr>
          <w:rFonts w:ascii="Arial" w:cs="Arial" w:eastAsia="Arial" w:hAnsi="Arial"/>
          <w:sz w:val="22"/>
          <w:szCs w:val="22"/>
        </w:rPr>
        <w:t xml:space="preserve">Post-processing: TensorRT returns raw detection tensors. Non-Maximum Suppression (NMS) is applied with a confidence threshold of 0.45 and IoU threshold of 0.50 to eliminate overlapping boxes. Bounding box coordinates are rescaled from 640×640 letterbox space back to original 1920×1080 pixel coordinates. Each surviving detection is packaged as a dictionary with class name, confidence score, and bounding box coordinates.</w:t>
      </w:r>
    </w:p>
    <w:p>
      <w:pPr>
        <w:pStyle w:val="Heading2"/>
      </w:pPr>
      <w:r>
        <w:rPr>
          <w:rFonts w:ascii="Arial" w:cs="Arial" w:eastAsia="Arial" w:hAnsi="Arial"/>
        </w:rPr>
        <w:t xml:space="preserve">4.5 Grounding DINO Inference Thread</w:t>
      </w:r>
    </w:p>
    <w:p>
      <w:pPr>
        <w:spacing w:after="120"/>
      </w:pPr>
      <w:r>
        <w:rPr>
          <w:rFonts w:ascii="Arial" w:cs="Arial" w:eastAsia="Arial" w:hAnsi="Arial"/>
          <w:sz w:val="22"/>
          <w:szCs w:val="22"/>
        </w:rPr>
        <w:t xml:space="preserve">Grounding DINO is the zero-shot text-prompted detector that gives Hawk-I its adaptability. Unlike YOLO, which can only detect classes it was trained on, Grounding DINO accepts arbitrary natural-language descriptions at runtime and locates matching regions in the image. This is the feature that allows an engineer to type something entirely new and have the drone detect it without any retraining.</w:t>
      </w:r>
    </w:p>
    <w:p>
      <w:pPr>
        <w:pStyle w:val="Heading3"/>
      </w:pPr>
      <w:r>
        <w:rPr>
          <w:rFonts w:ascii="Arial" w:cs="Arial" w:eastAsia="Arial" w:hAnsi="Arial"/>
        </w:rPr>
        <w:t xml:space="preserve">4.5.1 Architecture and Model Details</w:t>
      </w:r>
    </w:p>
    <w:p>
      <w:pPr>
        <w:spacing w:after="120"/>
      </w:pPr>
      <w:r>
        <w:rPr>
          <w:rFonts w:ascii="Arial" w:cs="Arial" w:eastAsia="Arial" w:hAnsi="Arial"/>
          <w:sz w:val="22"/>
          <w:szCs w:val="22"/>
        </w:rPr>
        <w:t xml:space="preserve">Grounding DINO uses a dual-encoder architecture. The image encoder is a Swin Transformer that converts the input image into a grid of visual feature tokens. The text encoder is a BERT-based language model that tokenises and encodes the text query into a sequence of language tokens. These two token sequences are then fused in a cross-attention module called the Feature Enhancer, where visual tokens attend to language tokens and vice versa. The fused features are passed to a detection head that predicts bounding boxes and matches each box to the text phrase that best corresponds to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 Variant</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Grounding DINO-T (Tiny, Swin-T backbone)</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Precision</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FP16 (TensorRT optimised)</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Input Resolution</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800 × 800 pixels</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Inference Latency</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~85–125ms per frame</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Throughput</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8–12 FPS</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Frame Sampling</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Every 5th frame from camera (to not overload Jetson)</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Text Query Format</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Dot-separated phrases: “cracked concrete . rust stain . exposed rebar”</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Box Threshold</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0.30 (lower than YOLO to catch more candidates for SAM)</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Text Threshold</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0.25</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Output Format</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List of: {phrase, confidence, [x1, y1, x2, y2]}</w:t>
            </w:r>
          </w:p>
        </w:tc>
      </w:tr>
    </w:tbl>
    <w:p>
      <w:pPr>
        <w:pStyle w:val="Heading3"/>
      </w:pPr>
      <w:r>
        <w:rPr>
          <w:rFonts w:ascii="Arial" w:cs="Arial" w:eastAsia="Arial" w:hAnsi="Arial"/>
        </w:rPr>
        <w:t xml:space="preserve">4.5.2 Query Propagation</w:t>
      </w:r>
    </w:p>
    <w:p>
      <w:pPr>
        <w:spacing w:after="120"/>
      </w:pPr>
      <w:r>
        <w:rPr>
          <w:rFonts w:ascii="Arial" w:cs="Arial" w:eastAsia="Arial" w:hAnsi="Arial"/>
          <w:sz w:val="22"/>
          <w:szCs w:val="22"/>
        </w:rPr>
        <w:t xml:space="preserve">When the engineer types a query into the Streamlit dashboard, it is POSTed to the FastAPI backend (POST /query), which then forwards it to the Jetson over the GCS-to-Drone WebSocket channel. The Jetson caches this query string in a thread-safe variable and uses it for all subsequent Grounding DINO inference calls until a new query is received. This means the text prompt can be updated at any time during flight without interrupting the inference loop.</w:t>
      </w:r>
    </w:p>
    <w:p>
      <w:pPr>
        <w:pStyle w:val="Heading2"/>
      </w:pPr>
      <w:r>
        <w:rPr>
          <w:rFonts w:ascii="Arial" w:cs="Arial" w:eastAsia="Arial" w:hAnsi="Arial"/>
        </w:rPr>
        <w:t xml:space="preserve">4.6 Detection Fusion and Deduplication</w:t>
      </w:r>
    </w:p>
    <w:p>
      <w:pPr>
        <w:spacing w:after="120"/>
      </w:pPr>
      <w:r>
        <w:rPr>
          <w:rFonts w:ascii="Arial" w:cs="Arial" w:eastAsia="Arial" w:hAnsi="Arial"/>
          <w:sz w:val="22"/>
          <w:szCs w:val="22"/>
        </w:rPr>
        <w:t xml:space="preserve">Since YOLO and Grounding DINO run on different frame intervals and may detect the same physical defect, a deduplication step is needed. For each new detection from either model, the system computes the Intersection-over-Union (IoU) with all existing detections from the other model in the same frame. If IoU exceeds 0.50, the detections are considered duplicates and the one with the higher confidence score is retained. The surviving detection is tagged with its source model (yolo or gdino) for traceability.</w:t>
      </w:r>
    </w:p>
    <w:p>
      <w:pPr>
        <w:pStyle w:val="Heading2"/>
      </w:pPr>
      <w:r>
        <w:rPr>
          <w:rFonts w:ascii="Arial" w:cs="Arial" w:eastAsia="Arial" w:hAnsi="Arial"/>
        </w:rPr>
        <w:t xml:space="preserve">4.7 WebSocket Transmission to GCS</w:t>
      </w:r>
    </w:p>
    <w:p>
      <w:pPr>
        <w:spacing w:after="120"/>
      </w:pPr>
      <w:r>
        <w:rPr>
          <w:rFonts w:ascii="Arial" w:cs="Arial" w:eastAsia="Arial" w:hAnsi="Arial"/>
          <w:sz w:val="22"/>
          <w:szCs w:val="22"/>
        </w:rPr>
        <w:t xml:space="preserve">After fusion, the Jetson packages all detections from the current frame into a single JSON payload and sends it to the GCS via WebSocket. The payload includes a UTC timestamp, GPS coordinates (latitude, longitude, altitude in metres), all YOLO detections, all Grounding DINO detections, and a base64-encoded JPEG of the annotated frame (quality=85, ~150–250KB per frame).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D0D0D0" w:sz="1"/>
              <w:right w:val="single" w:color="D0D0D0" w:sz="1"/>
            </w:tcBorders>
            <w:shd w:fill="EAF1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WebSocket Payload Structure</w:t>
            </w:r>
          </w:p>
          <w:p>
            <w:pPr>
              <w:spacing w:after="40"/>
            </w:pPr>
            <w:r>
              <w:rPr>
                <w:rFonts w:ascii="Arial" w:cs="Arial" w:eastAsia="Arial" w:hAnsi="Arial"/>
                <w:sz w:val="20"/>
                <w:szCs w:val="20"/>
              </w:rPr>
              <w:t xml:space="preserve">•  timestamp: float (Unix epoch with milliseconds)</w:t>
            </w:r>
          </w:p>
          <w:p>
            <w:pPr>
              <w:spacing w:after="40"/>
            </w:pPr>
            <w:r>
              <w:rPr>
                <w:rFonts w:ascii="Arial" w:cs="Arial" w:eastAsia="Arial" w:hAnsi="Arial"/>
                <w:sz w:val="20"/>
                <w:szCs w:val="20"/>
              </w:rPr>
              <w:t xml:space="preserve">•  gps: {lat: float, lon: float, alt_m: float}</w:t>
            </w:r>
          </w:p>
          <w:p>
            <w:pPr>
              <w:spacing w:after="40"/>
            </w:pPr>
            <w:r>
              <w:rPr>
                <w:rFonts w:ascii="Arial" w:cs="Arial" w:eastAsia="Arial" w:hAnsi="Arial"/>
                <w:sz w:val="20"/>
                <w:szCs w:val="20"/>
              </w:rPr>
              <w:t xml:space="preserve">•  yolo_detections: [{class: string, conf: float, box: [x1, y1, x2, y2]}]</w:t>
            </w:r>
          </w:p>
          <w:p>
            <w:pPr>
              <w:spacing w:after="40"/>
            </w:pPr>
            <w:r>
              <w:rPr>
                <w:rFonts w:ascii="Arial" w:cs="Arial" w:eastAsia="Arial" w:hAnsi="Arial"/>
                <w:sz w:val="20"/>
                <w:szCs w:val="20"/>
              </w:rPr>
              <w:t xml:space="preserve">•  gdino_detections: [{phrase: string, conf: float, box: [x1, y1, x2, y2]}]</w:t>
            </w:r>
          </w:p>
          <w:p>
            <w:pPr>
              <w:spacing w:after="40"/>
            </w:pPr>
            <w:r>
              <w:rPr>
                <w:rFonts w:ascii="Arial" w:cs="Arial" w:eastAsia="Arial" w:hAnsi="Arial"/>
                <w:sz w:val="20"/>
                <w:szCs w:val="20"/>
              </w:rPr>
              <w:t xml:space="preserve">•  frame_jpeg: string (base64-encoded JPEG, ~200KB)</w:t>
            </w:r>
          </w:p>
        </w:tc>
      </w:tr>
    </w:tbl>
    <w:p>
      <w:pPr>
        <w:pStyle w:val="Heading2"/>
      </w:pPr>
      <w:r>
        <w:rPr>
          <w:rFonts w:ascii="Arial" w:cs="Arial" w:eastAsia="Arial" w:hAnsi="Arial"/>
        </w:rPr>
        <w:t xml:space="preserve">4.8 GPS Telemetry Acquisition</w:t>
      </w:r>
    </w:p>
    <w:p>
      <w:pPr>
        <w:spacing w:after="120"/>
      </w:pPr>
      <w:r>
        <w:rPr>
          <w:rFonts w:ascii="Arial" w:cs="Arial" w:eastAsia="Arial" w:hAnsi="Arial"/>
          <w:sz w:val="22"/>
          <w:szCs w:val="22"/>
        </w:rPr>
        <w:t xml:space="preserve">GPS coordinates are read from the flight controller (Pixhawk) via MAVLink protocol over a serial UART connection. The pymavlink library is used to parse GLOBAL_POSITION_INT messages at 10 Hz. Each message provides latitude, longitude (both in degE7 format, converted to decimal degrees), and relative altitude above takeoff point in metres. The GPS data is cached in a thread-safe variable and attached to every detection payload at the moment of frame capture.</w:t>
      </w:r>
    </w:p>
    <w:p>
      <w:pPr>
        <w:pStyle w:val="Heading2"/>
      </w:pPr>
      <w:r>
        <w:rPr>
          <w:rFonts w:ascii="Arial" w:cs="Arial" w:eastAsia="Arial" w:hAnsi="Arial"/>
        </w:rPr>
        <w:t xml:space="preserve">4.9 Edge Error Handling and Resilience</w:t>
      </w:r>
    </w:p>
    <w:p>
      <w:pPr>
        <w:pStyle w:val="ListParagraph"/>
        <w:numPr>
          <w:ilvl w:val="0"/>
          <w:numId w:val="2"/>
        </w:numPr>
        <w:spacing w:after="60"/>
      </w:pPr>
      <w:r>
        <w:rPr>
          <w:rFonts w:ascii="Arial" w:cs="Arial" w:eastAsia="Arial" w:hAnsi="Arial"/>
          <w:sz w:val="22"/>
          <w:szCs w:val="22"/>
        </w:rPr>
        <w:t xml:space="preserve">WebSocket reconnection: If the GCS WebSocket connection drops, the Jetson enters a reconnect loop with exponential backoff (1s, 2s, 4s, max 30s). Detections during disconnection are buffered in a deque (maxlen=100) and flushed upon reconnection.</w:t>
      </w:r>
    </w:p>
    <w:p>
      <w:pPr>
        <w:pStyle w:val="ListParagraph"/>
        <w:numPr>
          <w:ilvl w:val="0"/>
          <w:numId w:val="2"/>
        </w:numPr>
        <w:spacing w:after="60"/>
      </w:pPr>
      <w:r>
        <w:rPr>
          <w:rFonts w:ascii="Arial" w:cs="Arial" w:eastAsia="Arial" w:hAnsi="Arial"/>
          <w:sz w:val="22"/>
          <w:szCs w:val="22"/>
        </w:rPr>
        <w:t xml:space="preserve">GPU thermal throttling: The Jetson monitors GPU temperature via tegrastats. If temperature exceeds 85°C, Grounding DINO inference is paused (YOLO continues as it is lighter). A warning flag is sent to the GCS.</w:t>
      </w:r>
    </w:p>
    <w:p>
      <w:pPr>
        <w:pStyle w:val="ListParagraph"/>
        <w:numPr>
          <w:ilvl w:val="0"/>
          <w:numId w:val="2"/>
        </w:numPr>
        <w:spacing w:after="60"/>
      </w:pPr>
      <w:r>
        <w:rPr>
          <w:rFonts w:ascii="Arial" w:cs="Arial" w:eastAsia="Arial" w:hAnsi="Arial"/>
          <w:sz w:val="22"/>
          <w:szCs w:val="22"/>
        </w:rPr>
        <w:t xml:space="preserve">GPS fix loss: If no valid GPS fix is available (fix_type &lt; 3), detections are still sent but the gps field is marked as {lat: null, lon: null, alt_m: null} and the GCS dashboard shows a “No GPS” warning badge.</w:t>
      </w:r>
    </w:p>
    <w:p>
      <w:pPr>
        <w:pStyle w:val="ListParagraph"/>
        <w:numPr>
          <w:ilvl w:val="0"/>
          <w:numId w:val="2"/>
        </w:numPr>
        <w:spacing w:after="60"/>
      </w:pPr>
      <w:r>
        <w:rPr>
          <w:rFonts w:ascii="Arial" w:cs="Arial" w:eastAsia="Arial" w:hAnsi="Arial"/>
          <w:sz w:val="22"/>
          <w:szCs w:val="22"/>
        </w:rPr>
        <w:t xml:space="preserve">Frame drop protection: The camera queue uses a LIFO maxsize=2 policy. If inference is slow, stale frames are dropped rather than queued, preventing memory buildup and latency accumulation.</w:t>
      </w:r>
    </w:p>
    <w:p>
      <w:pPr>
        <w:pBdr>
          <w:bottom w:val="single" w:color="2E75B6" w:sz="4" w:space="1"/>
        </w:pBdr>
        <w:spacing w:after="200" w:before="200"/>
      </w:pPr>
    </w:p>
    <w:p>
      <w:pPr>
        <w:pStyle w:val="Heading1"/>
      </w:pPr>
      <w:r>
        <w:rPr>
          <w:rFonts w:ascii="Arial" w:cs="Arial" w:eastAsia="Arial" w:hAnsi="Arial"/>
        </w:rPr>
        <w:t xml:space="preserve">5. GCS Backend Pipeline (System B)</w:t>
      </w:r>
    </w:p>
    <w:p>
      <w:pPr>
        <w:pStyle w:val="Heading2"/>
      </w:pPr>
      <w:r>
        <w:rPr>
          <w:rFonts w:ascii="Arial" w:cs="Arial" w:eastAsia="Arial" w:hAnsi="Arial"/>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Web Framework</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FastAPI 0.115+ with Uvicorn</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Async HTTP + WebSocket server</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Segmentation</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SAM 3 (Segment Anything Model 3)</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Pixel-accurate defect masking from bounding box prompts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Anomaly Detection</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DINOv2-B/14 (Meta)</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768-dim visual embeddings for temporal anomaly scoring</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LLM</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Gemma-3 12B via Ollama</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Structured defect assessment and report text generation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LLM Framework</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LangChain 0.3 + Pydantic</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Prompt templating, output parsing, schema validation</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Database</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PostgreSQL 16 + PostGIS 3.4</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Geospatial storage, indexing, and query</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DB Driver</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asyncpg 0.29</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Non-blocking async PostgreSQL driver for FastAPI</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Video Streaming</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MJPEG over HTTP</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Live annotated frame stream to dashboard</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PDF Generation</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WeasyPrint 62</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HTML-to-PDF conversion for inspection reports</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Containerisation</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Docker Compose</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PostgreSQL/PostGIS as a service</w:t>
            </w:r>
          </w:p>
        </w:tc>
      </w:tr>
    </w:tbl>
    <w:p>
      <w:pPr>
        <w:pStyle w:val="Heading2"/>
      </w:pPr>
      <w:r>
        <w:rPr>
          <w:rFonts w:ascii="Arial" w:cs="Arial" w:eastAsia="Arial" w:hAnsi="Arial"/>
        </w:rPr>
        <w:t xml:space="preserve">5.2 FastAPI Endpoint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2560"/>
        <w:gridCol w:w="2600"/>
      </w:tblGrid>
      <w:tr>
        <w:tc>
          <w:tcPr>
            <w:tcW w:type="dxa" w:w="15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5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6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Request/Response</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/ws/drone</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WebSocket</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Drone → GCS</w:t>
            </w:r>
          </w:p>
        </w:tc>
        <w:tc>
          <w:tcPr>
            <w:tcW w:type="dxa" w:w="2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Receives detection payloads from Jetson</w:t>
            </w:r>
          </w:p>
        </w:tc>
        <w:tc>
          <w:tcPr>
            <w:tcW w:type="dxa" w:w="2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JSON payload per frame</w:t>
            </w:r>
          </w:p>
        </w:tc>
      </w:tr>
      <w:tr>
        <w:tc>
          <w:tcPr>
            <w:tcW w:type="dxa" w:w="15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/ws/dashboard</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WebSocket</w:t>
            </w:r>
          </w:p>
        </w:tc>
        <w:tc>
          <w:tcPr>
            <w:tcW w:type="dxa" w:w="15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 Browser</w:t>
            </w:r>
          </w:p>
        </w:tc>
        <w:tc>
          <w:tcPr>
            <w:tcW w:type="dxa" w:w="2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Pushes live pin data and LLM entries to dashboard</w:t>
            </w:r>
          </w:p>
        </w:tc>
        <w:tc>
          <w:tcPr>
            <w:tcW w:type="dxa" w:w="2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JSON pin/report objects</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/query</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Browser → GCS</w:t>
            </w:r>
          </w:p>
        </w:tc>
        <w:tc>
          <w:tcPr>
            <w:tcW w:type="dxa" w:w="2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Receives text query from dashboard, forwards to drone</w:t>
            </w:r>
          </w:p>
        </w:tc>
        <w:tc>
          <w:tcPr>
            <w:tcW w:type="dxa" w:w="2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{query: string}</w:t>
            </w:r>
          </w:p>
        </w:tc>
      </w:tr>
      <w:tr>
        <w:tc>
          <w:tcPr>
            <w:tcW w:type="dxa" w:w="15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/detections</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GET</w:t>
            </w:r>
          </w:p>
        </w:tc>
        <w:tc>
          <w:tcPr>
            <w:tcW w:type="dxa" w:w="15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2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Returns all detections from PostGIS as GeoJSON</w:t>
            </w:r>
          </w:p>
        </w:tc>
        <w:tc>
          <w:tcPr>
            <w:tcW w:type="dxa" w:w="2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GeoJSON FeatureCollection</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/detections/latest</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2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Returns detections from the last 5 seconds for polling</w:t>
            </w:r>
          </w:p>
        </w:tc>
        <w:tc>
          <w:tcPr>
            <w:tcW w:type="dxa" w:w="2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JSON array</w:t>
            </w:r>
          </w:p>
        </w:tc>
      </w:tr>
      <w:tr>
        <w:tc>
          <w:tcPr>
            <w:tcW w:type="dxa" w:w="15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/video_feed</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GET</w:t>
            </w:r>
          </w:p>
        </w:tc>
        <w:tc>
          <w:tcPr>
            <w:tcW w:type="dxa" w:w="15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2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MJPEG stream of latest annotated frame</w:t>
            </w:r>
          </w:p>
        </w:tc>
        <w:tc>
          <w:tcPr>
            <w:tcW w:type="dxa" w:w="2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multipart/x-mixed-replace</w:t>
            </w:r>
          </w:p>
        </w:tc>
      </w:tr>
      <w:tr>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/report/pdf</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GET</w:t>
            </w:r>
          </w:p>
        </w:tc>
        <w:tc>
          <w:tcPr>
            <w:tcW w:type="dxa" w:w="15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2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Generates and returns PDF inspection report</w:t>
            </w:r>
          </w:p>
        </w:tc>
        <w:tc>
          <w:tcPr>
            <w:tcW w:type="dxa" w:w="2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application/pdf</w:t>
            </w:r>
          </w:p>
        </w:tc>
      </w:tr>
      <w:tr>
        <w:tc>
          <w:tcPr>
            <w:tcW w:type="dxa" w:w="15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/health</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GET</w:t>
            </w:r>
          </w:p>
        </w:tc>
        <w:tc>
          <w:tcPr>
            <w:tcW w:type="dxa" w:w="15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2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Health check endpoint for monitoring</w:t>
            </w:r>
          </w:p>
        </w:tc>
        <w:tc>
          <w:tcPr>
            <w:tcW w:type="dxa" w:w="2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{status: ok, uptime: float}</w:t>
            </w:r>
          </w:p>
        </w:tc>
      </w:tr>
    </w:tbl>
    <w:p>
      <w:pPr>
        <w:pStyle w:val="Heading2"/>
      </w:pPr>
      <w:r>
        <w:rPr>
          <w:rFonts w:ascii="Arial" w:cs="Arial" w:eastAsia="Arial" w:hAnsi="Arial"/>
        </w:rPr>
        <w:t xml:space="preserve">5.3 SAM 3 Segmentation Pipeline</w:t>
      </w:r>
    </w:p>
    <w:p>
      <w:pPr>
        <w:spacing w:after="120"/>
      </w:pPr>
      <w:r>
        <w:rPr>
          <w:rFonts w:ascii="Arial" w:cs="Arial" w:eastAsia="Arial" w:hAnsi="Arial"/>
          <w:sz w:val="22"/>
          <w:szCs w:val="22"/>
        </w:rPr>
        <w:t xml:space="preserve">SAM 3 (Segment Anything Model, version 3 by Meta) is the core segmentation engine on the GCS. For every detection received from the Jetson (both YOLO and Grounding DINO), SAM 3 produces a pixel-accurate binary mask that outlines the exact shape of the defect. This mask enables precise area measurement, which is critical for severity assessment and maintenance prioritisation.</w:t>
      </w:r>
    </w:p>
    <w:p>
      <w:pPr>
        <w:pStyle w:val="Heading3"/>
      </w:pPr>
      <w:r>
        <w:rPr>
          <w:rFonts w:ascii="Arial" w:cs="Arial" w:eastAsia="Arial" w:hAnsi="Arial"/>
        </w:rPr>
        <w:t xml:space="preserve">5.3.1 Model Loading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 Variant</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SAM 3 Small (sam3_small.pth, ~400MB)</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Input</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Full-resolution frame (1920×1080) + bounding box prompt</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Output</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Binary mask (1920×1080), IoU prediction score</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Inference Device</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CUDA GPU (laptop discrete GPU)</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Inference Latency</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~50–80ms per detection (GPU-dependent)</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Multimask Output</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Enabled (returns 3 masks, best selected by IoU score)</w:t>
            </w:r>
          </w:p>
        </w:tc>
      </w:tr>
    </w:tbl>
    <w:p>
      <w:pPr>
        <w:pStyle w:val="Heading3"/>
      </w:pPr>
      <w:r>
        <w:rPr>
          <w:rFonts w:ascii="Arial" w:cs="Arial" w:eastAsia="Arial" w:hAnsi="Arial"/>
        </w:rPr>
        <w:t xml:space="preserve">5.3.2 Pixel-to-Physical Measurement</w:t>
      </w:r>
    </w:p>
    <w:p>
      <w:pPr>
        <w:spacing w:after="120"/>
      </w:pPr>
      <w:r>
        <w:rPr>
          <w:rFonts w:ascii="Arial" w:cs="Arial" w:eastAsia="Arial" w:hAnsi="Arial"/>
          <w:sz w:val="22"/>
          <w:szCs w:val="22"/>
        </w:rPr>
        <w:t xml:space="preserve">Once SAM 3 produces the binary mask, the system counts the number of white (foreground) pixels. This pixel area is converted to real-world area in cm² using the following formula derived from the camera’s intrinsic parameters and the drone’s altitude: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6"/>
              <w:bottom w:val="single" w:color="D0D0D0" w:sz="1"/>
              <w:right w:val="single" w:color="D0D0D0" w:sz="1"/>
            </w:tcBorders>
            <w:shd w:fill="EAF1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Area Conversion Formula</w:t>
            </w:r>
          </w:p>
          <w:p>
            <w:pPr>
              <w:spacing w:after="40"/>
            </w:pPr>
            <w:r>
              <w:rPr>
                <w:rFonts w:ascii="Arial" w:cs="Arial" w:eastAsia="Arial" w:hAnsi="Arial"/>
                <w:sz w:val="20"/>
                <w:szCs w:val="20"/>
              </w:rPr>
              <w:t xml:space="preserve">•  GSD (cm/px) = (altitude_m × sensor_width_mm) / (focal_length_mm × image_width_px) × 100</w:t>
            </w:r>
          </w:p>
          <w:p>
            <w:pPr>
              <w:spacing w:after="40"/>
            </w:pPr>
            <w:r>
              <w:rPr>
                <w:rFonts w:ascii="Arial" w:cs="Arial" w:eastAsia="Arial" w:hAnsi="Arial"/>
                <w:sz w:val="20"/>
                <w:szCs w:val="20"/>
              </w:rPr>
              <w:t xml:space="preserve">•  area_cm2 = pixel_count × GSD²</w:t>
            </w:r>
          </w:p>
          <w:p>
            <w:pPr>
              <w:spacing w:after="40"/>
            </w:pPr>
            <w:r>
              <w:rPr>
                <w:rFonts w:ascii="Arial" w:cs="Arial" w:eastAsia="Arial" w:hAnsi="Arial"/>
                <w:sz w:val="20"/>
                <w:szCs w:val="20"/>
              </w:rPr>
              <w:t xml:space="preserve">•  For IMX477: sensor_width = 6.287mm, focal_length = 4.74mm (adjustable lens)</w:t>
            </w:r>
          </w:p>
          <w:p>
            <w:pPr>
              <w:spacing w:after="40"/>
            </w:pPr>
            <w:r>
              <w:rPr>
                <w:rFonts w:ascii="Arial" w:cs="Arial" w:eastAsia="Arial" w:hAnsi="Arial"/>
                <w:sz w:val="20"/>
                <w:szCs w:val="20"/>
              </w:rPr>
              <w:t xml:space="preserve">•  At 10m altitude: GSD ≈ 0.69 cm/px, so a 1000px defect ≈ 476 cm²</w:t>
            </w:r>
          </w:p>
        </w:tc>
      </w:tr>
    </w:tbl>
    <w:p>
      <w:pPr>
        <w:pStyle w:val="Heading3"/>
      </w:pPr>
      <w:r>
        <w:rPr>
          <w:rFonts w:ascii="Arial" w:cs="Arial" w:eastAsia="Arial" w:hAnsi="Arial"/>
        </w:rPr>
        <w:t xml:space="preserve">5.3.3 Severity Classification from Area</w:t>
      </w:r>
    </w:p>
    <w:p>
      <w:pPr>
        <w:spacing w:after="120"/>
      </w:pPr>
      <w:r>
        <w:rPr>
          <w:rFonts w:ascii="Arial" w:cs="Arial" w:eastAsia="Arial" w:hAnsi="Arial"/>
          <w:sz w:val="22"/>
          <w:szCs w:val="22"/>
        </w:rPr>
        <w:t xml:space="preserve">Detected defects are automatically classified into three severity levels based on their measured area. These thresholds are calibrated against IRC (Indian Roads Congress) guidelines and common structural engineering practice: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800"/>
        <w:gridCol w:w="3360"/>
      </w:tblGrid>
      <w:tr>
        <w:tc>
          <w:tcPr>
            <w:tcW w:type="dxa" w:w="1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6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Area Threshold</w:t>
            </w:r>
          </w:p>
        </w:tc>
        <w:tc>
          <w:tcPr>
            <w:tcW w:type="dxa" w:w="14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Map Pin Colour</w:t>
            </w:r>
          </w:p>
        </w:tc>
        <w:tc>
          <w:tcPr>
            <w:tcW w:type="dxa" w:w="3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Urgency</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bCs/>
                <w:color w:val="27AE60"/>
                <w:sz w:val="20"/>
                <w:szCs w:val="20"/>
              </w:rPr>
              <w:t xml:space="preserve">L1</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100 cm²</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Minor</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Green</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Monitor at next scheduled inspection</w:t>
            </w:r>
          </w:p>
        </w:tc>
      </w:tr>
      <w:tr>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bCs/>
                <w:color w:val="F39C12"/>
                <w:sz w:val="20"/>
                <w:szCs w:val="20"/>
              </w:rPr>
              <w:t xml:space="preserve">L2</w:t>
            </w:r>
          </w:p>
        </w:tc>
        <w:tc>
          <w:tcPr>
            <w:tcW w:type="dxa" w:w="1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101–500 cm²</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Moderate</w:t>
            </w:r>
          </w:p>
        </w:tc>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Orange</w:t>
            </w:r>
          </w:p>
        </w:tc>
        <w:tc>
          <w:tcPr>
            <w:tcW w:type="dxa" w:w="3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Schedule repair within 30–90 days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bCs/>
                <w:color w:val="E74C3C"/>
                <w:sz w:val="20"/>
                <w:szCs w:val="20"/>
              </w:rPr>
              <w:t xml:space="preserve">L3</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&gt; 500 cm²</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Red</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Immediate attention required (&lt;7 days)</w:t>
            </w:r>
          </w:p>
        </w:tc>
      </w:tr>
    </w:tbl>
    <w:p>
      <w:pPr>
        <w:pStyle w:val="Heading2"/>
      </w:pPr>
      <w:r>
        <w:rPr>
          <w:rFonts w:ascii="Arial" w:cs="Arial" w:eastAsia="Arial" w:hAnsi="Arial"/>
        </w:rPr>
        <w:t xml:space="preserve">5.4 DINOv2 Anomaly Detection Pipeline</w:t>
      </w:r>
    </w:p>
    <w:p>
      <w:pPr>
        <w:spacing w:after="120"/>
      </w:pPr>
      <w:r>
        <w:rPr>
          <w:rFonts w:ascii="Arial" w:cs="Arial" w:eastAsia="Arial" w:hAnsi="Arial"/>
          <w:sz w:val="22"/>
          <w:szCs w:val="22"/>
        </w:rPr>
        <w:t xml:space="preserve">DINOv2 provides a complementary detection pathway that does not rely on text queries or pre-trained classes. It detects “unknown unknowns” by comparing the visual appearance of the current inspection against a stored healthy baseline.</w:t>
      </w:r>
    </w:p>
    <w:p>
      <w:pPr>
        <w:pStyle w:val="Heading3"/>
      </w:pPr>
      <w:r>
        <w:rPr>
          <w:rFonts w:ascii="Arial" w:cs="Arial" w:eastAsia="Arial" w:hAnsi="Arial"/>
        </w:rPr>
        <w:t xml:space="preserve">5.4.1 Baseline Capture Phase</w:t>
      </w:r>
    </w:p>
    <w:p>
      <w:pPr>
        <w:spacing w:after="120"/>
      </w:pPr>
      <w:r>
        <w:rPr>
          <w:rFonts w:ascii="Arial" w:cs="Arial" w:eastAsia="Arial" w:hAnsi="Arial"/>
          <w:sz w:val="22"/>
          <w:szCs w:val="22"/>
        </w:rPr>
        <w:t xml:space="preserve">During the first inspection of a structure (or when the engineer explicitly triggers a “Capture Baseline” action), the system processes every 10th frame through DINOv2-B/14 to generate a 768-dimensional embedding vector. These embeddings are stored in the PostGIS database alongside their GPS coordinates, creating a geospatially indexed visual fingerprint of the structure in its healthy state.</w:t>
      </w:r>
    </w:p>
    <w:p>
      <w:pPr>
        <w:pStyle w:val="Heading3"/>
      </w:pPr>
      <w:r>
        <w:rPr>
          <w:rFonts w:ascii="Arial" w:cs="Arial" w:eastAsia="Arial" w:hAnsi="Arial"/>
        </w:rPr>
        <w:t xml:space="preserve">5.4.2 Anomaly Scoring Phase</w:t>
      </w:r>
    </w:p>
    <w:p>
      <w:pPr>
        <w:spacing w:after="120"/>
      </w:pPr>
      <w:r>
        <w:rPr>
          <w:rFonts w:ascii="Arial" w:cs="Arial" w:eastAsia="Arial" w:hAnsi="Arial"/>
          <w:sz w:val="22"/>
          <w:szCs w:val="22"/>
        </w:rPr>
        <w:t xml:space="preserve">On subsequent inspections, the system again computes DINOv2 embeddings for every 10th frame. For each new embedding, the system finds the nearest baseline embedding by GPS proximity (within 5m radius) and computes the cosine similarity between the two vectors. If the cosine similarity drops below 0.82, the frame is flagged as anomalous. The anomaly score (1 – cosine_similarity) is saved and displayed as a heat overlay on the dashboard 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Model</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DINOv2-B/14 (via timm library)</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Embedding Dimension</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768</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Input Resolution</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224 × 224 (centre crop from 1080p)</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Frame Sampling</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Every 10th frame</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Inference Latency</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~15ms per frame (GPU)</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Similarity Metric</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Cosine similarity</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Anomaly Threshold</w:t>
            </w:r>
          </w:p>
        </w:tc>
        <w:tc>
          <w:tcPr>
            <w:tcW w:type="dxa" w:w="6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 0.82 cosine similarity</w:t>
            </w:r>
          </w:p>
        </w:tc>
      </w:tr>
      <w:tr>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Priority</w:t>
            </w:r>
          </w:p>
        </w:tc>
        <w:tc>
          <w:tcPr>
            <w:tcW w:type="dxa" w:w="6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Nice-to-have; build after core pipeline is stable</w:t>
            </w:r>
          </w:p>
        </w:tc>
      </w:tr>
    </w:tbl>
    <w:p>
      <w:pPr>
        <w:pStyle w:val="Heading2"/>
      </w:pPr>
      <w:r>
        <w:rPr>
          <w:rFonts w:ascii="Arial" w:cs="Arial" w:eastAsia="Arial" w:hAnsi="Arial"/>
        </w:rPr>
        <w:t xml:space="preserve">5.5 LLM Report Generation Pipeline</w:t>
      </w:r>
    </w:p>
    <w:p>
      <w:pPr>
        <w:spacing w:after="120"/>
      </w:pPr>
      <w:r>
        <w:rPr>
          <w:rFonts w:ascii="Arial" w:cs="Arial" w:eastAsia="Arial" w:hAnsi="Arial"/>
          <w:sz w:val="22"/>
          <w:szCs w:val="22"/>
        </w:rPr>
        <w:t xml:space="preserve">The LLM pipeline converts raw detection metadata into human-readable, actionable maintenance report entries. It uses Gemma-3 12B running locally via Ollama, orchestrated through LangChain for prompt management and output validation.</w:t>
      </w:r>
    </w:p>
    <w:p>
      <w:pPr>
        <w:pStyle w:val="Heading3"/>
      </w:pPr>
      <w:r>
        <w:rPr>
          <w:rFonts w:ascii="Arial" w:cs="Arial" w:eastAsia="Arial" w:hAnsi="Arial"/>
        </w:rPr>
        <w:t xml:space="preserve">5.5.1 Pipeline Architecture</w:t>
      </w:r>
    </w:p>
    <w:p>
      <w:pPr>
        <w:spacing w:after="120"/>
      </w:pPr>
      <w:r>
        <w:rPr>
          <w:rFonts w:ascii="Arial" w:cs="Arial" w:eastAsia="Arial" w:hAnsi="Arial"/>
          <w:sz w:val="22"/>
          <w:szCs w:val="22"/>
        </w:rPr>
        <w:t xml:space="preserve">Detections are not sent to the LLM individually. Instead, a FastAPI BackgroundTask runs every 30 seconds, collecting all high-confidence (&gt;0.60) detections from the batch window. The detections are grouped by defect class, and a single LLM call is made per class group. This reduces LLM calls from potentially hundreds per minute to 2–5 per minute, which is within Gemma-3’s throughput on a laptop GPU.</w:t>
      </w:r>
    </w:p>
    <w:p>
      <w:pPr>
        <w:pStyle w:val="Heading3"/>
      </w:pPr>
      <w:r>
        <w:rPr>
          <w:rFonts w:ascii="Arial" w:cs="Arial" w:eastAsia="Arial" w:hAnsi="Arial"/>
        </w:rPr>
        <w:t xml:space="preserve">5.5.2 LLM Output Schema</w:t>
      </w:r>
    </w:p>
    <w:p>
      <w:pPr>
        <w:spacing w:after="120"/>
      </w:pPr>
      <w:r>
        <w:rPr>
          <w:rFonts w:ascii="Arial" w:cs="Arial" w:eastAsia="Arial" w:hAnsi="Arial"/>
          <w:sz w:val="22"/>
          <w:szCs w:val="22"/>
        </w:rPr>
        <w:t xml:space="preserve">The LangChain prompt uses a Pydantic model to enforce a strict JSON output schema. If the LLM returns malformed JSON, LangChain’s JsonOutputParser retries once with a correction prompt before falling back to a default template.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960"/>
        <w:gridCol w:w="3000"/>
      </w:tblGrid>
      <w:tr>
        <w:tc>
          <w:tcPr>
            <w:tcW w:type="dxa" w:w="2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9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severity_level</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string</w:t>
            </w:r>
          </w:p>
        </w:tc>
        <w:tc>
          <w:tcPr>
            <w:tcW w:type="dxa" w:w="2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L2</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Matches area-based severity classification</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severity_label</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string</w:t>
            </w:r>
          </w:p>
        </w:tc>
        <w:tc>
          <w:tcPr>
            <w:tcW w:type="dxa" w:w="2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Moderate</w:t>
            </w:r>
          </w:p>
        </w:tc>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Human-readable severity label</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recommended_action</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string</w:t>
            </w:r>
          </w:p>
        </w:tc>
        <w:tc>
          <w:tcPr>
            <w:tcW w:type="dxa" w:w="2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Patch with polymer-modified mortar</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Specific remediation step</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urgency_days</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integer</w:t>
            </w:r>
          </w:p>
        </w:tc>
        <w:tc>
          <w:tcPr>
            <w:tcW w:type="dxa" w:w="2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45</w:t>
            </w:r>
          </w:p>
        </w:tc>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Days before action is recommended</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description</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string</w:t>
            </w:r>
          </w:p>
        </w:tc>
        <w:tc>
          <w:tcPr>
            <w:tcW w:type="dxa" w:w="2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Surface spalling detected on pier cap…</w:t>
            </w:r>
          </w:p>
        </w:tc>
        <w:tc>
          <w:tcPr>
            <w:tcW w:type="dxa" w:w="3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2–3 sentence plain-English summary</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estimated_cost_inr</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string</w:t>
            </w:r>
          </w:p>
        </w:tc>
        <w:tc>
          <w:tcPr>
            <w:tcW w:type="dxa" w:w="2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₹50,000 – ₹1,20,000</w:t>
            </w:r>
          </w:p>
        </w:tc>
        <w:tc>
          <w:tcPr>
            <w:tcW w:type="dxa" w:w="3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Estimated repair cost in Indian Rupees</w:t>
            </w:r>
          </w:p>
        </w:tc>
      </w:tr>
    </w:tbl>
    <w:p>
      <w:pPr>
        <w:pStyle w:val="Heading3"/>
      </w:pPr>
      <w:r>
        <w:rPr>
          <w:rFonts w:ascii="Arial" w:cs="Arial" w:eastAsia="Arial" w:hAnsi="Arial"/>
        </w:rPr>
        <w:t xml:space="preserve">5.5.3 LLM Prompt Engineering</w:t>
      </w:r>
    </w:p>
    <w:p>
      <w:pPr>
        <w:spacing w:after="120"/>
      </w:pPr>
      <w:r>
        <w:rPr>
          <w:rFonts w:ascii="Arial" w:cs="Arial" w:eastAsia="Arial" w:hAnsi="Arial"/>
          <w:sz w:val="22"/>
          <w:szCs w:val="22"/>
        </w:rPr>
        <w:t xml:space="preserve">The prompt is designed to ground the LLM in Indian civil engineering standards (IRC 22-2015, IS 456:2000) and produce deterministic, structured output. It includes the defect class, confidence percentage, measured area in cm², GPS coordinates, and structure type. The prompt explicitly instructs the model to respond only with a valid JSON object matching the Pydantic schema, with no preamble or markdown formatting.</w:t>
      </w:r>
    </w:p>
    <w:p>
      <w:pPr>
        <w:pStyle w:val="Heading2"/>
      </w:pPr>
      <w:r>
        <w:rPr>
          <w:rFonts w:ascii="Arial" w:cs="Arial" w:eastAsia="Arial" w:hAnsi="Arial"/>
        </w:rPr>
        <w:t xml:space="preserve">5.6 PostGIS Database Schema</w:t>
      </w:r>
    </w:p>
    <w:p>
      <w:pPr>
        <w:spacing w:after="120"/>
      </w:pPr>
      <w:r>
        <w:rPr>
          <w:rFonts w:ascii="Arial" w:cs="Arial" w:eastAsia="Arial" w:hAnsi="Arial"/>
          <w:sz w:val="22"/>
          <w:szCs w:val="22"/>
        </w:rPr>
        <w:t xml:space="preserve">All detection data is stored in a PostgreSQL database with the PostGIS extension for geospatial indexing. The schema is designed for fast spatial queries (e.g., “all L3 detections within 50m of this GPS point”) and efficient report generation.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5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id</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SERIAL PRIMARY KEY</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Auto-incrementing unique identifier</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class_name</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TEXT NOT NULL</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Defect class label (from YOLO or GDINO)</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confidence</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FLOAT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Detection confidence score (0–1)</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severity</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TEXT</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L1, L2, or L3</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area_cm2</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FLOAT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Real-world defect area in cm²</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location</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GEOMETRY(Point, 4326)</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GPS point (WGS84 SRID)</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altitude_m</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FLOAT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Drone altitude at detection time</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image_path</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TEXT</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Filesystem path to saved annotated frame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llm_report</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JSONB</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LLM output as structured JSON</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source_model</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TEXT</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yolo or gdino</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detected_at</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TIMESTAMPTZ</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UTC timestamp with timezone</w:t>
            </w:r>
          </w:p>
        </w:tc>
      </w:tr>
    </w:tbl>
    <w:p>
      <w:pPr>
        <w:spacing w:after="120"/>
      </w:pPr>
    </w:p>
    <w:p>
      <w:pPr>
        <w:spacing w:after="120"/>
      </w:pPr>
      <w:r>
        <w:rPr>
          <w:rFonts w:ascii="Arial" w:cs="Arial" w:eastAsia="Arial" w:hAnsi="Arial"/>
          <w:sz w:val="22"/>
          <w:szCs w:val="22"/>
        </w:rPr>
        <w:t xml:space="preserve">A GIST spatial index is created on the location column to enable fast proximity queries. An additional B-tree index on severity and detected_at supports the sorted report generation query.</w:t>
      </w:r>
    </w:p>
    <w:p>
      <w:pPr>
        <w:pStyle w:val="Heading2"/>
      </w:pPr>
      <w:r>
        <w:rPr>
          <w:rFonts w:ascii="Arial" w:cs="Arial" w:eastAsia="Arial" w:hAnsi="Arial"/>
        </w:rPr>
        <w:t xml:space="preserve">5.7 Video Streaming (MJPEG)</w:t>
      </w:r>
    </w:p>
    <w:p>
      <w:pPr>
        <w:spacing w:after="120"/>
      </w:pPr>
      <w:r>
        <w:rPr>
          <w:rFonts w:ascii="Arial" w:cs="Arial" w:eastAsia="Arial" w:hAnsi="Arial"/>
          <w:sz w:val="22"/>
          <w:szCs w:val="22"/>
        </w:rPr>
        <w:t xml:space="preserve">The GCS backend maintains a reference to the most recently received annotated frame. A dedicated /video_feed endpoint streams this frame as an MJPEG (Motion JPEG) stream using HTTP multipart/x-mixed-replace content type. The Streamlit dashboard embeds this stream via a raw HTML &lt;img&gt; tag. This approach avoids the complexity of WebRTC while providing sufficient frame rate (10–15 FPS displayed) for a live demo.</w:t>
      </w:r>
    </w:p>
    <w:p>
      <w:pPr>
        <w:pStyle w:val="Heading2"/>
      </w:pPr>
      <w:r>
        <w:rPr>
          <w:rFonts w:ascii="Arial" w:cs="Arial" w:eastAsia="Arial" w:hAnsi="Arial"/>
        </w:rPr>
        <w:t xml:space="preserve">5.8 PDF Report Generation</w:t>
      </w:r>
    </w:p>
    <w:p>
      <w:pPr>
        <w:spacing w:after="120"/>
      </w:pPr>
      <w:r>
        <w:rPr>
          <w:rFonts w:ascii="Arial" w:cs="Arial" w:eastAsia="Arial" w:hAnsi="Arial"/>
          <w:sz w:val="22"/>
          <w:szCs w:val="22"/>
        </w:rPr>
        <w:t xml:space="preserve">When the engineer clicks “Generate Report” on the dashboard, the GCS backend queries all detections from PostGIS sorted by severity (L3 first), groups them by defect class, and renders them into an HTML template. The template includes a header with mission metadata (date, structure name, GPS bounding box), a summary statistics table, a Folium map screenshot (rendered server-side using Selenium or folium.Map.save() + wkhtmltoimage), individual defect cards with annotated images, and the full LLM assessment for each defect. WeasyPrint converts the HTML to a multi-page PDF with proper pagination, headers, and page numbers.</w:t>
      </w:r>
    </w:p>
    <w:p>
      <w:pPr>
        <w:pBdr>
          <w:bottom w:val="single" w:color="2E75B6" w:sz="4" w:space="1"/>
        </w:pBdr>
        <w:spacing w:after="200" w:before="200"/>
      </w:pPr>
    </w:p>
    <w:p>
      <w:pPr>
        <w:pStyle w:val="Heading1"/>
      </w:pPr>
      <w:r>
        <w:rPr>
          <w:rFonts w:ascii="Arial" w:cs="Arial" w:eastAsia="Arial" w:hAnsi="Arial"/>
        </w:rPr>
        <w:t xml:space="preserve">6. Dashboard Frontend (System C)</w:t>
      </w:r>
    </w:p>
    <w:p>
      <w:pPr>
        <w:pStyle w:val="Heading2"/>
      </w:pPr>
      <w:r>
        <w:rPr>
          <w:rFonts w:ascii="Arial" w:cs="Arial" w:eastAsia="Arial" w:hAnsi="Arial"/>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Framework</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Streamlit 1.38</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Rapid Python-based web UI</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Map Library</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Folium 0.17 + streamlit-folium 0.22</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Interactive Leaflet.js maps with pin overlays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Charting</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Plotly 5.24</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Severity distribution and timeline charts</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Video Display</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Raw HTML &lt;img&gt; with MJPEG src</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Live annotated drone feed</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State Management</w:t>
            </w:r>
          </w:p>
        </w:tc>
        <w:tc>
          <w:tcPr>
            <w:tcW w:type="dxa" w:w="3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st.session_state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Pin list, report entries, query history</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Auto-refresh</w:t>
            </w:r>
          </w:p>
        </w:tc>
        <w:tc>
          <w:tcPr>
            <w:tcW w:type="dxa" w:w="3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st.rerun() with time.sleep(2)</w:t>
            </w:r>
          </w:p>
        </w:tc>
        <w:tc>
          <w:tcPr>
            <w:tcW w:type="dxa" w:w="3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Polling loop for live data updates</w:t>
            </w:r>
          </w:p>
        </w:tc>
      </w:tr>
    </w:tbl>
    <w:p>
      <w:pPr>
        <w:pStyle w:val="Heading2"/>
      </w:pPr>
      <w:r>
        <w:rPr>
          <w:rFonts w:ascii="Arial" w:cs="Arial" w:eastAsia="Arial" w:hAnsi="Arial"/>
        </w:rPr>
        <w:t xml:space="preserve">6.2 Dashboard Layout Specification</w:t>
      </w:r>
    </w:p>
    <w:p>
      <w:pPr>
        <w:spacing w:after="120"/>
      </w:pPr>
      <w:r>
        <w:rPr>
          <w:rFonts w:ascii="Arial" w:cs="Arial" w:eastAsia="Arial" w:hAnsi="Arial"/>
          <w:sz w:val="22"/>
          <w:szCs w:val="22"/>
        </w:rPr>
        <w:t xml:space="preserve">The dashboard uses a wide-layout Streamlit page divided into three horizontal zones. The top bar contains the page title (“Hawk-I — Structural Inspection Dashboard”), the text query input field with a “Send to Drone” button, and a “Generate PDF Report” button. The middle zone is split into two equal columns: the left column displays the live MJPEG drone feed with AI-drawn bounding boxes, and the right column displays the Folium GPS map with colour-coded severity pins (green for L1, orange for L2, red for L3). The bottom zone is a scrollable container showing LLM report entries as they arrive in real time.</w:t>
      </w:r>
    </w:p>
    <w:p>
      <w:pPr>
        <w:pStyle w:val="Heading2"/>
      </w:pPr>
      <w:r>
        <w:rPr>
          <w:rFonts w:ascii="Arial" w:cs="Arial" w:eastAsia="Arial" w:hAnsi="Arial"/>
        </w:rPr>
        <w:t xml:space="preserve">6.3 Real-Time Map Pin Updates</w:t>
      </w:r>
    </w:p>
    <w:p>
      <w:pPr>
        <w:spacing w:after="120"/>
      </w:pPr>
      <w:r>
        <w:rPr>
          <w:rFonts w:ascii="Arial" w:cs="Arial" w:eastAsia="Arial" w:hAnsi="Arial"/>
          <w:sz w:val="22"/>
          <w:szCs w:val="22"/>
        </w:rPr>
        <w:t xml:space="preserve">Streamlit’s architecture re-renders the entire page on every state change, which means pins cannot be incrementally added to a map. Instead, the system stores all pins in st.session_state.pins as a list of dictionaries. On each rerun cycle (every 2 seconds), the dashboard polls GET /detections/latest from the backend, appends any new detections to the pin list (deduplicating by GPS proximity &lt; 2m), and rebuilds the entire Folium map with all accumulated pins. Each pin is rendered as a CircleMarker with colour based on severity and a popup containing the defect class, area in cm², and severity level.</w:t>
      </w:r>
    </w:p>
    <w:p>
      <w:pPr>
        <w:pStyle w:val="Heading2"/>
      </w:pPr>
      <w:r>
        <w:rPr>
          <w:rFonts w:ascii="Arial" w:cs="Arial" w:eastAsia="Arial" w:hAnsi="Arial"/>
        </w:rPr>
        <w:t xml:space="preserve">6.4 LLM Report Panel</w:t>
      </w:r>
    </w:p>
    <w:p>
      <w:pPr>
        <w:spacing w:after="120"/>
      </w:pPr>
      <w:r>
        <w:rPr>
          <w:rFonts w:ascii="Arial" w:cs="Arial" w:eastAsia="Arial" w:hAnsi="Arial"/>
          <w:sz w:val="22"/>
          <w:szCs w:val="22"/>
        </w:rPr>
        <w:t xml:space="preserve">LLM report entries are streamed from the backend via the /ws/dashboard WebSocket. Each entry is displayed as a styled card in the report container showing the severity badge (coloured L1/L2/L3 tag), defect class name, plain-English description, recommended action, urgency timeline, and estimated cost. New entries appear at the top of the panel with a subtle animation effect achieved via Streamlit’s st.markdown with custom CSS.</w:t>
      </w:r>
    </w:p>
    <w:p>
      <w:pPr>
        <w:pStyle w:val="Heading2"/>
      </w:pPr>
      <w:r>
        <w:rPr>
          <w:rFonts w:ascii="Arial" w:cs="Arial" w:eastAsia="Arial" w:hAnsi="Arial"/>
        </w:rPr>
        <w:t xml:space="preserve">6.5 Offline Demo Mode</w:t>
      </w:r>
    </w:p>
    <w:p>
      <w:pPr>
        <w:spacing w:after="120"/>
      </w:pPr>
      <w:r>
        <w:rPr>
          <w:rFonts w:ascii="Arial" w:cs="Arial" w:eastAsia="Arial" w:hAnsi="Arial"/>
          <w:sz w:val="22"/>
          <w:szCs w:val="22"/>
        </w:rPr>
        <w:t xml:space="preserve">A toggle switch in the dashboard sidebar enables offline demo mode. In this mode, the dashboard reads from a pre-recorded JSON file (data/demo_detections.json) instead of polling the live backend. This is a critical safety net for the hackathon: if the drone cannot fly during the demo (weather, battery, technical issue), the team can still demonstrate the full software pipeline with realistic pre-recorded data.</w:t>
      </w:r>
    </w:p>
    <w:p>
      <w:pPr>
        <w:pBdr>
          <w:bottom w:val="single" w:color="2E75B6" w:sz="4" w:space="1"/>
        </w:pBdr>
        <w:spacing w:after="200" w:before="200"/>
      </w:pPr>
    </w:p>
    <w:p>
      <w:pPr>
        <w:pStyle w:val="Heading1"/>
      </w:pPr>
      <w:r>
        <w:rPr>
          <w:rFonts w:ascii="Arial" w:cs="Arial" w:eastAsia="Arial" w:hAnsi="Arial"/>
        </w:rPr>
        <w:t xml:space="preserve">7. End-to-End Data Flow</w:t>
      </w:r>
    </w:p>
    <w:p>
      <w:pPr>
        <w:spacing w:after="120"/>
      </w:pPr>
      <w:r>
        <w:rPr>
          <w:rFonts w:ascii="Arial" w:cs="Arial" w:eastAsia="Arial" w:hAnsi="Arial"/>
          <w:sz w:val="22"/>
          <w:szCs w:val="22"/>
        </w:rPr>
        <w:t xml:space="preserve">This section traces the complete lifecycle of a single detection event, from camera photon to PDF report line, through all three subsystems.</w:t>
      </w:r>
    </w:p>
    <w:p>
      <w:pPr>
        <w:spacing w:after="120"/>
      </w:pPr>
    </w:p>
    <w:p>
      <w:pPr>
        <w:pStyle w:val="ListParagraph"/>
        <w:numPr>
          <w:ilvl w:val="0"/>
          <w:numId w:val="3"/>
        </w:numPr>
        <w:spacing w:after="100"/>
      </w:pPr>
      <w:r>
        <w:rPr>
          <w:rFonts w:ascii="Arial" w:cs="Arial" w:eastAsia="Arial" w:hAnsi="Arial"/>
          <w:b/>
          <w:bCs/>
          <w:sz w:val="22"/>
          <w:szCs w:val="22"/>
        </w:rPr>
        <w:t xml:space="preserve">Camera Capture: </w:t>
      </w:r>
      <w:r>
        <w:rPr>
          <w:rFonts w:ascii="Arial" w:cs="Arial" w:eastAsia="Arial" w:hAnsi="Arial"/>
          <w:sz w:val="22"/>
          <w:szCs w:val="22"/>
        </w:rPr>
        <w:t xml:space="preserve">IMX477 sensor captures a 1920×1080 BGR frame via GStreamer + nvarguscamerasrc. Frame is placed in a thread-safe LIFO queue (maxsize=2).</w:t>
      </w:r>
    </w:p>
    <w:p>
      <w:pPr>
        <w:pStyle w:val="ListParagraph"/>
        <w:numPr>
          <w:ilvl w:val="0"/>
          <w:numId w:val="3"/>
        </w:numPr>
        <w:spacing w:after="100"/>
      </w:pPr>
      <w:r>
        <w:rPr>
          <w:rFonts w:ascii="Arial" w:cs="Arial" w:eastAsia="Arial" w:hAnsi="Arial"/>
          <w:b/>
          <w:bCs/>
          <w:sz w:val="22"/>
          <w:szCs w:val="22"/>
        </w:rPr>
        <w:t xml:space="preserve">YOLO11n Inference: </w:t>
      </w:r>
      <w:r>
        <w:rPr>
          <w:rFonts w:ascii="Arial" w:cs="Arial" w:eastAsia="Arial" w:hAnsi="Arial"/>
          <w:sz w:val="22"/>
          <w:szCs w:val="22"/>
        </w:rPr>
        <w:t xml:space="preserve">Thread 1 dequeues the frame, runs TensorRT INT8 inference at 60+ FPS, produces bounding boxes for trained defect classes.</w:t>
      </w:r>
    </w:p>
    <w:p>
      <w:pPr>
        <w:pStyle w:val="ListParagraph"/>
        <w:numPr>
          <w:ilvl w:val="0"/>
          <w:numId w:val="3"/>
        </w:numPr>
        <w:spacing w:after="100"/>
      </w:pPr>
      <w:r>
        <w:rPr>
          <w:rFonts w:ascii="Arial" w:cs="Arial" w:eastAsia="Arial" w:hAnsi="Arial"/>
          <w:b/>
          <w:bCs/>
          <w:sz w:val="22"/>
          <w:szCs w:val="22"/>
        </w:rPr>
        <w:t xml:space="preserve">Grounding DINO Inference: </w:t>
      </w:r>
      <w:r>
        <w:rPr>
          <w:rFonts w:ascii="Arial" w:cs="Arial" w:eastAsia="Arial" w:hAnsi="Arial"/>
          <w:sz w:val="22"/>
          <w:szCs w:val="22"/>
        </w:rPr>
        <w:t xml:space="preserve">Thread 2 dequeues every 5th frame, runs FP16 inference with the current text query, produces bounding boxes for arbitrary text-described defects.</w:t>
      </w:r>
    </w:p>
    <w:p>
      <w:pPr>
        <w:pStyle w:val="ListParagraph"/>
        <w:numPr>
          <w:ilvl w:val="0"/>
          <w:numId w:val="3"/>
        </w:numPr>
        <w:spacing w:after="100"/>
      </w:pPr>
      <w:r>
        <w:rPr>
          <w:rFonts w:ascii="Arial" w:cs="Arial" w:eastAsia="Arial" w:hAnsi="Arial"/>
          <w:b/>
          <w:bCs/>
          <w:sz w:val="22"/>
          <w:szCs w:val="22"/>
        </w:rPr>
        <w:t xml:space="preserve">Detection Fusion: </w:t>
      </w:r>
      <w:r>
        <w:rPr>
          <w:rFonts w:ascii="Arial" w:cs="Arial" w:eastAsia="Arial" w:hAnsi="Arial"/>
          <w:sz w:val="22"/>
          <w:szCs w:val="22"/>
        </w:rPr>
        <w:t xml:space="preserve">YOLO and GDINO detections are deduplicated using IoU &gt; 0.50 threshold. Higher-confidence detection is retained.</w:t>
      </w:r>
    </w:p>
    <w:p>
      <w:pPr>
        <w:pStyle w:val="ListParagraph"/>
        <w:numPr>
          <w:ilvl w:val="0"/>
          <w:numId w:val="3"/>
        </w:numPr>
        <w:spacing w:after="100"/>
      </w:pPr>
      <w:r>
        <w:rPr>
          <w:rFonts w:ascii="Arial" w:cs="Arial" w:eastAsia="Arial" w:hAnsi="Arial"/>
          <w:b/>
          <w:bCs/>
          <w:sz w:val="22"/>
          <w:szCs w:val="22"/>
        </w:rPr>
        <w:t xml:space="preserve">WebSocket Transmission: </w:t>
      </w:r>
      <w:r>
        <w:rPr>
          <w:rFonts w:ascii="Arial" w:cs="Arial" w:eastAsia="Arial" w:hAnsi="Arial"/>
          <w:sz w:val="22"/>
          <w:szCs w:val="22"/>
        </w:rPr>
        <w:t xml:space="preserve">Fused detections + GPS + JPEG frame are packaged into JSON and sent to GCS over WebSocket.</w:t>
      </w:r>
    </w:p>
    <w:p>
      <w:pPr>
        <w:pStyle w:val="ListParagraph"/>
        <w:numPr>
          <w:ilvl w:val="0"/>
          <w:numId w:val="3"/>
        </w:numPr>
        <w:spacing w:after="100"/>
      </w:pPr>
      <w:r>
        <w:rPr>
          <w:rFonts w:ascii="Arial" w:cs="Arial" w:eastAsia="Arial" w:hAnsi="Arial"/>
          <w:b/>
          <w:bCs/>
          <w:sz w:val="22"/>
          <w:szCs w:val="22"/>
        </w:rPr>
        <w:t xml:space="preserve">SAM 3 Segmentation: </w:t>
      </w:r>
      <w:r>
        <w:rPr>
          <w:rFonts w:ascii="Arial" w:cs="Arial" w:eastAsia="Arial" w:hAnsi="Arial"/>
          <w:sz w:val="22"/>
          <w:szCs w:val="22"/>
        </w:rPr>
        <w:t xml:space="preserve">GCS backend decodes the JPEG, runs SAM 3 with each bounding box as prompt, produces pixel-accurate binary masks.</w:t>
      </w:r>
    </w:p>
    <w:p>
      <w:pPr>
        <w:pStyle w:val="ListParagraph"/>
        <w:numPr>
          <w:ilvl w:val="0"/>
          <w:numId w:val="3"/>
        </w:numPr>
        <w:spacing w:after="100"/>
      </w:pPr>
      <w:r>
        <w:rPr>
          <w:rFonts w:ascii="Arial" w:cs="Arial" w:eastAsia="Arial" w:hAnsi="Arial"/>
          <w:b/>
          <w:bCs/>
          <w:sz w:val="22"/>
          <w:szCs w:val="22"/>
        </w:rPr>
        <w:t xml:space="preserve">Area Measurement: </w:t>
      </w:r>
      <w:r>
        <w:rPr>
          <w:rFonts w:ascii="Arial" w:cs="Arial" w:eastAsia="Arial" w:hAnsi="Arial"/>
          <w:sz w:val="22"/>
          <w:szCs w:val="22"/>
        </w:rPr>
        <w:t xml:space="preserve">White pixels in SAM mask are counted. Pixel count is converted to cm² using GSD formula with altitude and camera intrinsics.</w:t>
      </w:r>
    </w:p>
    <w:p>
      <w:pPr>
        <w:pStyle w:val="ListParagraph"/>
        <w:numPr>
          <w:ilvl w:val="0"/>
          <w:numId w:val="3"/>
        </w:numPr>
        <w:spacing w:after="100"/>
      </w:pPr>
      <w:r>
        <w:rPr>
          <w:rFonts w:ascii="Arial" w:cs="Arial" w:eastAsia="Arial" w:hAnsi="Arial"/>
          <w:b/>
          <w:bCs/>
          <w:sz w:val="22"/>
          <w:szCs w:val="22"/>
        </w:rPr>
        <w:t xml:space="preserve">Severity Classification: </w:t>
      </w:r>
      <w:r>
        <w:rPr>
          <w:rFonts w:ascii="Arial" w:cs="Arial" w:eastAsia="Arial" w:hAnsi="Arial"/>
          <w:sz w:val="22"/>
          <w:szCs w:val="22"/>
        </w:rPr>
        <w:t xml:space="preserve">Defect is classified as L1 (≤100 cm²), L2 (101–500 cm²), or L3 (&gt;500 cm²).</w:t>
      </w:r>
    </w:p>
    <w:p>
      <w:pPr>
        <w:pStyle w:val="ListParagraph"/>
        <w:numPr>
          <w:ilvl w:val="0"/>
          <w:numId w:val="3"/>
        </w:numPr>
        <w:spacing w:after="100"/>
      </w:pPr>
      <w:r>
        <w:rPr>
          <w:rFonts w:ascii="Arial" w:cs="Arial" w:eastAsia="Arial" w:hAnsi="Arial"/>
          <w:b/>
          <w:bCs/>
          <w:sz w:val="22"/>
          <w:szCs w:val="22"/>
        </w:rPr>
        <w:t xml:space="preserve">PostGIS Storage: </w:t>
      </w:r>
      <w:r>
        <w:rPr>
          <w:rFonts w:ascii="Arial" w:cs="Arial" w:eastAsia="Arial" w:hAnsi="Arial"/>
          <w:sz w:val="22"/>
          <w:szCs w:val="22"/>
        </w:rPr>
        <w:t xml:space="preserve">Detection record (class, confidence, GPS, area, severity, image path) is INSERTed into PostGIS with spatial geometry.</w:t>
      </w:r>
    </w:p>
    <w:p>
      <w:pPr>
        <w:pStyle w:val="ListParagraph"/>
        <w:numPr>
          <w:ilvl w:val="0"/>
          <w:numId w:val="3"/>
        </w:numPr>
        <w:spacing w:after="100"/>
      </w:pPr>
      <w:r>
        <w:rPr>
          <w:rFonts w:ascii="Arial" w:cs="Arial" w:eastAsia="Arial" w:hAnsi="Arial"/>
          <w:b/>
          <w:bCs/>
          <w:sz w:val="22"/>
          <w:szCs w:val="22"/>
        </w:rPr>
        <w:t xml:space="preserve">Dashboard Push: </w:t>
      </w:r>
      <w:r>
        <w:rPr>
          <w:rFonts w:ascii="Arial" w:cs="Arial" w:eastAsia="Arial" w:hAnsi="Arial"/>
          <w:sz w:val="22"/>
          <w:szCs w:val="22"/>
        </w:rPr>
        <w:t xml:space="preserve">Simplified pin data is pushed to all connected dashboard WebSocket clients. Map pin appears within 2 seconds.</w:t>
      </w:r>
    </w:p>
    <w:p>
      <w:pPr>
        <w:pStyle w:val="ListParagraph"/>
        <w:numPr>
          <w:ilvl w:val="0"/>
          <w:numId w:val="3"/>
        </w:numPr>
        <w:spacing w:after="100"/>
      </w:pPr>
      <w:r>
        <w:rPr>
          <w:rFonts w:ascii="Arial" w:cs="Arial" w:eastAsia="Arial" w:hAnsi="Arial"/>
          <w:b/>
          <w:bCs/>
          <w:sz w:val="22"/>
          <w:szCs w:val="22"/>
        </w:rPr>
        <w:t xml:space="preserve">LLM Batch Processing: </w:t>
      </w:r>
      <w:r>
        <w:rPr>
          <w:rFonts w:ascii="Arial" w:cs="Arial" w:eastAsia="Arial" w:hAnsi="Arial"/>
          <w:sz w:val="22"/>
          <w:szCs w:val="22"/>
        </w:rPr>
        <w:t xml:space="preserve">Every 30 seconds, high-confidence detections are batched and sent to Gemma-3 via LangChain. Structured JSON report entries are returned.</w:t>
      </w:r>
    </w:p>
    <w:p>
      <w:pPr>
        <w:pStyle w:val="ListParagraph"/>
        <w:numPr>
          <w:ilvl w:val="0"/>
          <w:numId w:val="3"/>
        </w:numPr>
        <w:spacing w:after="100"/>
      </w:pPr>
      <w:r>
        <w:rPr>
          <w:rFonts w:ascii="Arial" w:cs="Arial" w:eastAsia="Arial" w:hAnsi="Arial"/>
          <w:b/>
          <w:bCs/>
          <w:sz w:val="22"/>
          <w:szCs w:val="22"/>
        </w:rPr>
        <w:t xml:space="preserve">PDF Generation: </w:t>
      </w:r>
      <w:r>
        <w:rPr>
          <w:rFonts w:ascii="Arial" w:cs="Arial" w:eastAsia="Arial" w:hAnsi="Arial"/>
          <w:sz w:val="22"/>
          <w:szCs w:val="22"/>
        </w:rPr>
        <w:t xml:space="preserve">On mission end, all detections are queried from PostGIS, rendered into an HTML template with images and map, and converted to PDF via WeasyPrint.</w:t>
      </w:r>
    </w:p>
    <w:p>
      <w:pPr>
        <w:pBdr>
          <w:bottom w:val="single" w:color="2E75B6" w:sz="4" w:space="1"/>
        </w:pBdr>
        <w:spacing w:after="200" w:before="200"/>
      </w:pPr>
    </w:p>
    <w:p>
      <w:pPr>
        <w:pStyle w:val="Heading1"/>
      </w:pPr>
      <w:r>
        <w:rPr>
          <w:rFonts w:ascii="Arial" w:cs="Arial" w:eastAsia="Arial" w:hAnsi="Arial"/>
        </w:rPr>
        <w:t xml:space="preserve">8. AI Model Inventory</w:t>
      </w:r>
    </w:p>
    <w:p>
      <w:pPr>
        <w:spacing w:after="120"/>
      </w:pPr>
      <w:r>
        <w:rPr>
          <w:rFonts w:ascii="Arial" w:cs="Arial" w:eastAsia="Arial" w:hAnsi="Arial"/>
          <w:sz w:val="22"/>
          <w:szCs w:val="22"/>
        </w:rPr>
        <w:t xml:space="preserve">Hawk-I uses four AI models across two subsystems. This section provides a consolidated reference of all models, their roles, and operational parameters.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400"/>
        <w:gridCol w:w="1560"/>
        <w:gridCol w:w="1600"/>
        <w:gridCol w:w="1200"/>
        <w:gridCol w:w="1000"/>
      </w:tblGrid>
      <w:tr>
        <w:tc>
          <w:tcPr>
            <w:tcW w:type="dxa" w:w="16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4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6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YOLO11n</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Jetson</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Fixed-class detection</w:t>
            </w:r>
          </w:p>
        </w:tc>
        <w:tc>
          <w:tcPr>
            <w:tcW w:type="dxa" w:w="1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640×640 frame</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Bounding boxes + class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60+ FPS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c>
          <w:tcPr>
            <w:tcW w:type="dxa" w:w="1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Grounding DINO-T</w:t>
            </w:r>
          </w:p>
        </w:tc>
        <w:tc>
          <w:tcPr>
            <w:tcW w:type="dxa" w:w="1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Jetson</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Zero-shot detection</w:t>
            </w:r>
          </w:p>
        </w:tc>
        <w:tc>
          <w:tcPr>
            <w:tcW w:type="dxa" w:w="1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800×800 frame + text</w:t>
            </w:r>
          </w:p>
        </w:tc>
        <w:tc>
          <w:tcPr>
            <w:tcW w:type="dxa" w:w="1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Boxes + phrase match</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8–12 FPS</w:t>
            </w:r>
          </w:p>
        </w:tc>
        <w:tc>
          <w:tcPr>
            <w:tcW w:type="dxa" w:w="1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SAM 3 Small</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Laptop</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Segmentation</w:t>
            </w:r>
          </w:p>
        </w:tc>
        <w:tc>
          <w:tcPr>
            <w:tcW w:type="dxa" w:w="1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1080p frame + bbox</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Binary pixel mask</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50–80ms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c>
          <w:tcPr>
            <w:tcW w:type="dxa" w:w="1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DINOv2-B/14</w:t>
            </w:r>
          </w:p>
        </w:tc>
        <w:tc>
          <w:tcPr>
            <w:tcW w:type="dxa" w:w="1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Laptop</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Anomaly detection</w:t>
            </w:r>
          </w:p>
        </w:tc>
        <w:tc>
          <w:tcPr>
            <w:tcW w:type="dxa" w:w="15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224×224 crop</w:t>
            </w:r>
          </w:p>
        </w:tc>
        <w:tc>
          <w:tcPr>
            <w:tcW w:type="dxa" w:w="16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768-dim embedding</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~15ms</w:t>
            </w:r>
          </w:p>
        </w:tc>
        <w:tc>
          <w:tcPr>
            <w:tcW w:type="dxa" w:w="1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Nice-to-have</w:t>
            </w:r>
          </w:p>
        </w:tc>
      </w:tr>
      <w:tr>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Gemma-3 12B</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Laptop</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Report generation</w:t>
            </w:r>
          </w:p>
        </w:tc>
        <w:tc>
          <w:tcPr>
            <w:tcW w:type="dxa" w:w="15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Text metadata</w:t>
            </w:r>
          </w:p>
        </w:tc>
        <w:tc>
          <w:tcPr>
            <w:tcW w:type="dxa" w:w="16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Structured JSON</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2–4s/call</w:t>
            </w:r>
          </w:p>
        </w:tc>
        <w:tc>
          <w:tcPr>
            <w:tcW w:type="dxa" w:w="1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bl>
    <w:p>
      <w:pPr>
        <w:pBdr>
          <w:bottom w:val="single" w:color="2E75B6" w:sz="4" w:space="1"/>
        </w:pBdr>
        <w:spacing w:after="200" w:before="200"/>
      </w:pPr>
    </w:p>
    <w:p>
      <w:pPr>
        <w:pStyle w:val="Heading1"/>
      </w:pPr>
      <w:r>
        <w:rPr>
          <w:rFonts w:ascii="Arial" w:cs="Arial" w:eastAsia="Arial" w:hAnsi="Arial"/>
        </w:rPr>
        <w:t xml:space="preserve">9. Non-Functional Requirements</w:t>
      </w:r>
    </w:p>
    <w:p>
      <w:pPr>
        <w:pStyle w:val="Heading2"/>
      </w:pPr>
      <w:r>
        <w:rPr>
          <w:rFonts w:ascii="Arial" w:cs="Arial" w:eastAsia="Arial" w:hAnsi="Arial"/>
        </w:rPr>
        <w:t xml:space="preserve">9.1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Measured At</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Edge inference latency (YOLO)</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 16ms per frame (60 FPS)</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Jetson Orin Nano</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Edge inference latency (GDINO)</w:t>
            </w:r>
          </w:p>
        </w:tc>
        <w:tc>
          <w:tcPr>
            <w:tcW w:type="dxa" w:w="3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&lt; 125ms per frame (8 FPS)</w:t>
            </w:r>
          </w:p>
        </w:tc>
        <w:tc>
          <w:tcPr>
            <w:tcW w:type="dxa" w:w="2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Jetson Orin Nano</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WebSocket payload delivery</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 100ms from Jetson to GCS</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Local WiFi network</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SAM 3 segmentation latency</w:t>
            </w:r>
          </w:p>
        </w:tc>
        <w:tc>
          <w:tcPr>
            <w:tcW w:type="dxa" w:w="3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&lt; 100ms per detection</w:t>
            </w:r>
          </w:p>
        </w:tc>
        <w:tc>
          <w:tcPr>
            <w:tcW w:type="dxa" w:w="2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laptop GPU</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Dashboard pin appearance delay</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 3 seconds from detection to map</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End-to-end</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LLM report generation</w:t>
            </w:r>
          </w:p>
        </w:tc>
        <w:tc>
          <w:tcPr>
            <w:tcW w:type="dxa" w:w="3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&lt; 5 seconds per batch</w:t>
            </w:r>
          </w:p>
        </w:tc>
        <w:tc>
          <w:tcPr>
            <w:tcW w:type="dxa" w:w="2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laptop GPU</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PDF report generation</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 30 seconds for 50-detection report</w:t>
            </w:r>
          </w:p>
        </w:tc>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GCS laptop CPU</w:t>
            </w:r>
          </w:p>
        </w:tc>
      </w:tr>
    </w:tbl>
    <w:p>
      <w:pPr>
        <w:pStyle w:val="Heading2"/>
      </w:pPr>
      <w:r>
        <w:rPr>
          <w:rFonts w:ascii="Arial" w:cs="Arial" w:eastAsia="Arial" w:hAnsi="Arial"/>
        </w:rPr>
        <w:t xml:space="preserve">9.2 Reliability Requirements</w:t>
      </w:r>
    </w:p>
    <w:p>
      <w:pPr>
        <w:pStyle w:val="ListParagraph"/>
        <w:numPr>
          <w:ilvl w:val="0"/>
          <w:numId w:val="2"/>
        </w:numPr>
        <w:spacing w:after="60"/>
      </w:pPr>
      <w:r>
        <w:rPr>
          <w:rFonts w:ascii="Arial" w:cs="Arial" w:eastAsia="Arial" w:hAnsi="Arial"/>
          <w:sz w:val="22"/>
          <w:szCs w:val="22"/>
        </w:rPr>
        <w:t xml:space="preserve">WebSocket auto-reconnection with exponential backoff on connection loss.</w:t>
      </w:r>
    </w:p>
    <w:p>
      <w:pPr>
        <w:pStyle w:val="ListParagraph"/>
        <w:numPr>
          <w:ilvl w:val="0"/>
          <w:numId w:val="2"/>
        </w:numPr>
        <w:spacing w:after="60"/>
      </w:pPr>
      <w:r>
        <w:rPr>
          <w:rFonts w:ascii="Arial" w:cs="Arial" w:eastAsia="Arial" w:hAnsi="Arial"/>
          <w:sz w:val="22"/>
          <w:szCs w:val="22"/>
        </w:rPr>
        <w:t xml:space="preserve">Detection buffer on Jetson (deque of 100) to prevent data loss during brief disconnections.</w:t>
      </w:r>
    </w:p>
    <w:p>
      <w:pPr>
        <w:pStyle w:val="ListParagraph"/>
        <w:numPr>
          <w:ilvl w:val="0"/>
          <w:numId w:val="2"/>
        </w:numPr>
        <w:spacing w:after="60"/>
      </w:pPr>
      <w:r>
        <w:rPr>
          <w:rFonts w:ascii="Arial" w:cs="Arial" w:eastAsia="Arial" w:hAnsi="Arial"/>
          <w:sz w:val="22"/>
          <w:szCs w:val="22"/>
        </w:rPr>
        <w:t xml:space="preserve">LLM fallback: if Gemma-3 returns invalid JSON after retry, use a default template with raw detection data.</w:t>
      </w:r>
    </w:p>
    <w:p>
      <w:pPr>
        <w:pStyle w:val="ListParagraph"/>
        <w:numPr>
          <w:ilvl w:val="0"/>
          <w:numId w:val="2"/>
        </w:numPr>
        <w:spacing w:after="60"/>
      </w:pPr>
      <w:r>
        <w:rPr>
          <w:rFonts w:ascii="Arial" w:cs="Arial" w:eastAsia="Arial" w:hAnsi="Arial"/>
          <w:sz w:val="22"/>
          <w:szCs w:val="22"/>
        </w:rPr>
        <w:t xml:space="preserve">Offline demo mode as a guaranteed fallback for live demo failures.</w:t>
      </w:r>
    </w:p>
    <w:p>
      <w:pPr>
        <w:pStyle w:val="ListParagraph"/>
        <w:numPr>
          <w:ilvl w:val="0"/>
          <w:numId w:val="2"/>
        </w:numPr>
        <w:spacing w:after="60"/>
      </w:pPr>
      <w:r>
        <w:rPr>
          <w:rFonts w:ascii="Arial" w:cs="Arial" w:eastAsia="Arial" w:hAnsi="Arial"/>
          <w:sz w:val="22"/>
          <w:szCs w:val="22"/>
        </w:rPr>
        <w:t xml:space="preserve">Graceful degradation: if GPU is unavailable on GCS, skip SAM 3 and use bounding box area approximation (width × height × 0.7 fill factor).</w:t>
      </w:r>
    </w:p>
    <w:p>
      <w:pPr>
        <w:pStyle w:val="Heading2"/>
      </w:pPr>
      <w:r>
        <w:rPr>
          <w:rFonts w:ascii="Arial" w:cs="Arial" w:eastAsia="Arial" w:hAnsi="Arial"/>
        </w:rPr>
        <w:t xml:space="preserve">9.3 Security and Privacy</w:t>
      </w:r>
    </w:p>
    <w:p>
      <w:pPr>
        <w:pStyle w:val="ListParagraph"/>
        <w:numPr>
          <w:ilvl w:val="0"/>
          <w:numId w:val="2"/>
        </w:numPr>
        <w:spacing w:after="60"/>
      </w:pPr>
      <w:r>
        <w:rPr>
          <w:rFonts w:ascii="Arial" w:cs="Arial" w:eastAsia="Arial" w:hAnsi="Arial"/>
          <w:sz w:val="22"/>
          <w:szCs w:val="22"/>
        </w:rPr>
        <w:t xml:space="preserve">All communication occurs over a local WiFi network with no internet connectivity required.</w:t>
      </w:r>
    </w:p>
    <w:p>
      <w:pPr>
        <w:pStyle w:val="ListParagraph"/>
        <w:numPr>
          <w:ilvl w:val="0"/>
          <w:numId w:val="2"/>
        </w:numPr>
        <w:spacing w:after="60"/>
      </w:pPr>
      <w:r>
        <w:rPr>
          <w:rFonts w:ascii="Arial" w:cs="Arial" w:eastAsia="Arial" w:hAnsi="Arial"/>
          <w:sz w:val="22"/>
          <w:szCs w:val="22"/>
        </w:rPr>
        <w:t xml:space="preserve">No data is transmitted to external servers; all AI inference is local.</w:t>
      </w:r>
    </w:p>
    <w:p>
      <w:pPr>
        <w:pStyle w:val="ListParagraph"/>
        <w:numPr>
          <w:ilvl w:val="0"/>
          <w:numId w:val="2"/>
        </w:numPr>
        <w:spacing w:after="60"/>
      </w:pPr>
      <w:r>
        <w:rPr>
          <w:rFonts w:ascii="Arial" w:cs="Arial" w:eastAsia="Arial" w:hAnsi="Arial"/>
          <w:sz w:val="22"/>
          <w:szCs w:val="22"/>
        </w:rPr>
        <w:t xml:space="preserve">GPS coordinates are stored with WGS84 SRID (EPSG:4326) and are not obfuscated, as the system is designed for authorised inspection use only.</w:t>
      </w:r>
    </w:p>
    <w:p>
      <w:pPr>
        <w:pStyle w:val="ListParagraph"/>
        <w:numPr>
          <w:ilvl w:val="0"/>
          <w:numId w:val="2"/>
        </w:numPr>
        <w:spacing w:after="60"/>
      </w:pPr>
      <w:r>
        <w:rPr>
          <w:rFonts w:ascii="Arial" w:cs="Arial" w:eastAsia="Arial" w:hAnsi="Arial"/>
          <w:sz w:val="22"/>
          <w:szCs w:val="22"/>
        </w:rPr>
        <w:t xml:space="preserve">Database access is restricted to localhost connections; no remote access is configured.</w:t>
      </w:r>
    </w:p>
    <w:p>
      <w:pPr>
        <w:pStyle w:val="Heading2"/>
      </w:pPr>
      <w:r>
        <w:rPr>
          <w:rFonts w:ascii="Arial" w:cs="Arial" w:eastAsia="Arial" w:hAnsi="Arial"/>
        </w:rPr>
        <w:t xml:space="preserve">9.4 Scalability Considerations (Post-Hackathon)</w:t>
      </w:r>
    </w:p>
    <w:p>
      <w:pPr>
        <w:pStyle w:val="ListParagraph"/>
        <w:numPr>
          <w:ilvl w:val="0"/>
          <w:numId w:val="2"/>
        </w:numPr>
        <w:spacing w:after="60"/>
      </w:pPr>
      <w:r>
        <w:rPr>
          <w:rFonts w:ascii="Arial" w:cs="Arial" w:eastAsia="Arial" w:hAnsi="Arial"/>
          <w:sz w:val="22"/>
          <w:szCs w:val="22"/>
        </w:rPr>
        <w:t xml:space="preserve">Multi-drone support: the FastAPI backend can accept connections from multiple Jetson devices simultaneously. Each /ws/drone connection is handled independently.</w:t>
      </w:r>
    </w:p>
    <w:p>
      <w:pPr>
        <w:pStyle w:val="ListParagraph"/>
        <w:numPr>
          <w:ilvl w:val="0"/>
          <w:numId w:val="2"/>
        </w:numPr>
        <w:spacing w:after="60"/>
      </w:pPr>
      <w:r>
        <w:rPr>
          <w:rFonts w:ascii="Arial" w:cs="Arial" w:eastAsia="Arial" w:hAnsi="Arial"/>
          <w:sz w:val="22"/>
          <w:szCs w:val="22"/>
        </w:rPr>
        <w:t xml:space="preserve">Cloud deployment: PostGIS can be migrated to AWS RDS or Supabase. The MJPEG stream can be replaced with WebRTC for remote access.</w:t>
      </w:r>
    </w:p>
    <w:p>
      <w:pPr>
        <w:pStyle w:val="ListParagraph"/>
        <w:numPr>
          <w:ilvl w:val="0"/>
          <w:numId w:val="2"/>
        </w:numPr>
        <w:spacing w:after="60"/>
      </w:pPr>
      <w:r>
        <w:rPr>
          <w:rFonts w:ascii="Arial" w:cs="Arial" w:eastAsia="Arial" w:hAnsi="Arial"/>
          <w:sz w:val="22"/>
          <w:szCs w:val="22"/>
        </w:rPr>
        <w:t xml:space="preserve">Model upgrades: SAM 3 can be replaced with SAM 3.1 or HQ-SAM. Grounding DINO can be upgraded to Grounding DINO 1.5 as TensorRT support matures.</w:t>
      </w:r>
    </w:p>
    <w:p>
      <w:pPr>
        <w:pBdr>
          <w:bottom w:val="single" w:color="2E75B6" w:sz="4" w:space="1"/>
        </w:pBdr>
        <w:spacing w:after="200" w:before="200"/>
      </w:pPr>
    </w:p>
    <w:p>
      <w:pPr>
        <w:pStyle w:val="Heading1"/>
      </w:pPr>
      <w:r>
        <w:rPr>
          <w:rFonts w:ascii="Arial" w:cs="Arial" w:eastAsia="Arial" w:hAnsi="Arial"/>
        </w:rPr>
        <w:t xml:space="preserve">10. Project Directory Structure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5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hawki/backend/main.py</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FastAPI app, WebSocket endpoints, MJPEG stream</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hawki/backend/sam3_worker.py</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SAM 3 inference, mask extraction, area calculation</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hawki/backend/dinov2_worker.py</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DINOv2 embedding, baseline comparison, anomaly scoring</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hawki/backend/llm_worker.py</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Gemma-3 LangChain pipeline, report entry generation</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hawki/backend/database.py</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asyncpg connection pool, PostGIS CRUD operations</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hawki/backend/report_gen.py</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WeasyPrint PDF generation from HTML template</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hawki/backend/video_stream.py</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MJPEG feed endpoint logic</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hawki/backend/models.py</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Pydantic schemas for all data structures</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hawki/dashboard/app.py</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Main Streamlit dashboard application</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hawki/dashboard/map_utils.py</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Folium map builder and pin rendering</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hawki/dashboard/report_template.html</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HTML/CSS template for PDF reports</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hawki/drone/edge_inference.py</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HW</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YOLO + GDINO inference loop on Jetson</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hawki/drone/mavlink_gps.py</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HW</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MAVLink GPS telemetry reader</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hawki/models/sam3_small.pth</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SAM 3 Small model weights (~400MB)</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hawki/models/dinov2_b14.pth</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DINOv2-B/14 model weights</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hawki/data/frames/</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Saved annotated images from missions</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hawki/data/reports/</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Generated PDF inspection reports</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hawki/docker-compose.yml</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PostgreSQL + PostGIS Docker service definition</w:t>
            </w:r>
          </w:p>
        </w:tc>
      </w:tr>
      <w:tr>
        <w:tc>
          <w:tcPr>
            <w:tcW w:type="dxa" w:w="3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hawki/requirements.txt</w:t>
            </w:r>
          </w:p>
        </w:tc>
        <w:tc>
          <w:tcPr>
            <w:tcW w:type="dxa" w:w="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Python dependency list for GCS environment</w:t>
            </w:r>
          </w:p>
        </w:tc>
      </w:tr>
      <w:tr>
        <w:tc>
          <w:tcPr>
            <w:tcW w:type="dxa" w:w="3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hawki/.env</w:t>
            </w:r>
          </w:p>
        </w:tc>
        <w:tc>
          <w:tcPr>
            <w:tcW w:type="dxa" w:w="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SW</w:t>
            </w:r>
          </w:p>
        </w:tc>
        <w:tc>
          <w:tcPr>
            <w:tcW w:type="dxa" w:w="5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Environment variables (DB_URL, ports, thresholds)</w:t>
            </w:r>
          </w:p>
        </w:tc>
      </w:tr>
    </w:tbl>
    <w:p>
      <w:pPr>
        <w:pBdr>
          <w:bottom w:val="single" w:color="2E75B6" w:sz="4" w:space="1"/>
        </w:pBdr>
        <w:spacing w:after="200" w:before="200"/>
      </w:pPr>
    </w:p>
    <w:p>
      <w:pPr>
        <w:pStyle w:val="Heading1"/>
      </w:pPr>
      <w:r>
        <w:rPr>
          <w:rFonts w:ascii="Arial" w:cs="Arial" w:eastAsia="Arial" w:hAnsi="Arial"/>
        </w:rPr>
        <w:t xml:space="preserve">11. Hackathon Build Plan (3-Day Sprint)</w:t>
      </w:r>
    </w:p>
    <w:p>
      <w:pPr>
        <w:pStyle w:val="Heading2"/>
      </w:pPr>
      <w:r>
        <w:rPr>
          <w:rFonts w:ascii="Arial" w:cs="Arial" w:eastAsia="Arial" w:hAnsi="Arial"/>
        </w:rPr>
        <w:t xml:space="preserve">11.1 Day 1 — Foundation and Core Loop</w:t>
      </w:r>
    </w:p>
    <w:p>
      <w:pPr>
        <w:spacing w:after="120"/>
      </w:pPr>
      <w:r>
        <w:rPr>
          <w:rFonts w:ascii="Arial" w:cs="Arial" w:eastAsia="Arial" w:hAnsi="Arial"/>
          <w:sz w:val="22"/>
          <w:szCs w:val="22"/>
        </w:rPr>
        <w:t xml:space="preserve">Goal: Establish the end-to-end data flow with fake data. By end of Day 1, a fake detection should travel from a Python script through WebSocket to FastAPI, get stored in PostGIS, and appear as a pin on the Streamlit 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1200"/>
        <w:gridCol w:w="2000"/>
      </w:tblGrid>
      <w:tr>
        <w:tc>
          <w:tcPr>
            <w:tcW w:type="dxa" w:w="1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4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Morning (3h)</w:t>
            </w:r>
          </w:p>
        </w:tc>
        <w:tc>
          <w:tcPr>
            <w:tcW w:type="dxa" w:w="4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Set up FastAPI skeleton with /ws/drone WebSocket endpoint. Accept connection, parse JSON, print to console.</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S1</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Morning (3h)</w:t>
            </w:r>
          </w:p>
        </w:tc>
        <w:tc>
          <w:tcPr>
            <w:tcW w:type="dxa" w:w="4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Set up PostGIS via Docker. Create detections table. Test INSERT and SELECT.</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S1</w:t>
            </w:r>
          </w:p>
        </w:tc>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Morning (3h)</w:t>
            </w:r>
          </w:p>
        </w:tc>
        <w:tc>
          <w:tcPr>
            <w:tcW w:type="dxa" w:w="4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Build Streamlit dashboard skeleton: two-column layout, Folium map, text input, placeholder video.</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S2</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Afternoon (4h)</w:t>
            </w:r>
          </w:p>
        </w:tc>
        <w:tc>
          <w:tcPr>
            <w:tcW w:type="dxa" w:w="4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Write fake detection sender script. Wire: fake sender → WebSocket → PostGIS INSERT → GET /detections/latest → Streamlit poll → map pin.</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S1+S2</w:t>
            </w:r>
          </w:p>
        </w:tc>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Evening (3h)</w:t>
            </w:r>
          </w:p>
        </w:tc>
        <w:tc>
          <w:tcPr>
            <w:tcW w:type="dxa" w:w="4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HW team connects real Jetson WebSocket to GCS. Validate real JSON payloads parse correctly. Debug format mismatches.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HW+SW</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bl>
    <w:p>
      <w:pPr>
        <w:pStyle w:val="Heading2"/>
      </w:pPr>
      <w:r>
        <w:rPr>
          <w:rFonts w:ascii="Arial" w:cs="Arial" w:eastAsia="Arial" w:hAnsi="Arial"/>
        </w:rPr>
        <w:t xml:space="preserve">11.2 Day 2 — AI Integration</w:t>
      </w:r>
    </w:p>
    <w:p>
      <w:pPr>
        <w:spacing w:after="120"/>
      </w:pPr>
      <w:r>
        <w:rPr>
          <w:rFonts w:ascii="Arial" w:cs="Arial" w:eastAsia="Arial" w:hAnsi="Arial"/>
          <w:sz w:val="22"/>
          <w:szCs w:val="22"/>
        </w:rPr>
        <w:t xml:space="preserve">Goal: Replace fake data with real AI inference. SAM 3, MJPEG video, and LLM pipeline are operational.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1200"/>
        <w:gridCol w:w="2000"/>
      </w:tblGrid>
      <w:tr>
        <w:tc>
          <w:tcPr>
            <w:tcW w:type="dxa" w:w="1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4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Morning (3h)</w:t>
            </w:r>
          </w:p>
        </w:tc>
        <w:tc>
          <w:tcPr>
            <w:tcW w:type="dxa" w:w="4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Integrate SAM 3: load model, write sam3_worker.py, test on saved images. Verify mask output and area calculation.</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S1</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Morning (3h)</w:t>
            </w:r>
          </w:p>
        </w:tc>
        <w:tc>
          <w:tcPr>
            <w:tcW w:type="dxa" w:w="4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Add MJPEG /video_feed endpoint. Embed in Streamlit. Verify live feed displays annotated frames.</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S2</w:t>
            </w:r>
          </w:p>
        </w:tc>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Afternoon (4h)</w:t>
            </w:r>
          </w:p>
        </w:tc>
        <w:tc>
          <w:tcPr>
            <w:tcW w:type="dxa" w:w="4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Wire SAM 3 into live WebSocket flow. Every detection now gets segmented and measured. Verify area_cm2 appears in PostGIS.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S1</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Afternoon (4h)</w:t>
            </w:r>
          </w:p>
        </w:tc>
        <w:tc>
          <w:tcPr>
            <w:tcW w:type="dxa" w:w="4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Set up Ollama + Gemma-3. Test LangChain chain with hardcoded detection dict. Verify Pydantic parsing.</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S2</w:t>
            </w:r>
          </w:p>
        </w:tc>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Evening (3h)</w:t>
            </w:r>
          </w:p>
        </w:tc>
        <w:tc>
          <w:tcPr>
            <w:tcW w:type="dxa" w:w="4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integration test with drone flying. Text query → drone detects → SAM segments → pin on map with area. Fix bugs.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bl>
    <w:p>
      <w:pPr>
        <w:pStyle w:val="Heading2"/>
      </w:pPr>
      <w:r>
        <w:rPr>
          <w:rFonts w:ascii="Arial" w:cs="Arial" w:eastAsia="Arial" w:hAnsi="Arial"/>
        </w:rPr>
        <w:t xml:space="preserve">11.3 Day 3 — Polish and Demo Prep</w:t>
      </w:r>
    </w:p>
    <w:p>
      <w:pPr>
        <w:spacing w:after="120"/>
      </w:pPr>
      <w:r>
        <w:rPr>
          <w:rFonts w:ascii="Arial" w:cs="Arial" w:eastAsia="Arial" w:hAnsi="Arial"/>
          <w:sz w:val="22"/>
          <w:szCs w:val="22"/>
        </w:rPr>
        <w:t xml:space="preserve">Goal: Wire LLM to live flow, build PDF generator, create offline demo fallback, and rehearse the demo.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1200"/>
        <w:gridCol w:w="2000"/>
      </w:tblGrid>
      <w:tr>
        <w:tc>
          <w:tcPr>
            <w:tcW w:type="dxa" w:w="1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4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Morning (3h)</w:t>
            </w:r>
          </w:p>
        </w:tc>
        <w:tc>
          <w:tcPr>
            <w:tcW w:type="dxa" w:w="4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Wire LLM to live detections via BackgroundTasks. Push report entries to dashboard report panel.</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S1</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Morning (3h)</w:t>
            </w:r>
          </w:p>
        </w:tc>
        <w:tc>
          <w:tcPr>
            <w:tcW w:type="dxa" w:w="4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Build PDF report generator: HTML template, PostGIS query, WeasyPrint conversion, download button.</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S2</w:t>
            </w:r>
          </w:p>
        </w:tc>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Afternoon (2h)</w:t>
            </w:r>
          </w:p>
        </w:tc>
        <w:tc>
          <w:tcPr>
            <w:tcW w:type="dxa" w:w="4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Build offline demo mode: toggle switch, pre-recorded JSON file, demo script.</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S2</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r>
      <w:tr>
        <w:tc>
          <w:tcPr>
            <w:tcW w:type="dxa" w:w="1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Afternoon (2h)</w:t>
            </w:r>
          </w:p>
        </w:tc>
        <w:tc>
          <w:tcPr>
            <w:tcW w:type="dxa" w:w="4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Add DINOv2 anomaly scoring if time permits. Otherwise, create a mock visualisation.</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S1</w:t>
            </w:r>
          </w:p>
        </w:tc>
        <w:tc>
          <w:tcPr>
            <w:tcW w:type="dxa" w:w="20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Evening (3h)</w:t>
            </w:r>
          </w:p>
        </w:tc>
        <w:tc>
          <w:tcPr>
            <w:tcW w:type="dxa" w:w="4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demo rehearsal. Test all failure modes. Prepare backup demo with offline mode. Final bug fixes.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All</w:t>
            </w:r>
          </w:p>
        </w:tc>
        <w:tc>
          <w:tcPr>
            <w:tcW w:type="dxa" w:w="20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r>
    </w:tbl>
    <w:p>
      <w:pPr>
        <w:pBdr>
          <w:bottom w:val="single" w:color="2E75B6" w:sz="4" w:space="1"/>
        </w:pBdr>
        <w:spacing w:after="200" w:before="200"/>
      </w:pPr>
    </w:p>
    <w:p>
      <w:pPr>
        <w:pStyle w:val="Heading1"/>
      </w:pPr>
      <w:r>
        <w:rPr>
          <w:rFonts w:ascii="Arial" w:cs="Arial" w:eastAsia="Arial" w:hAnsi="Arial"/>
        </w:rPr>
        <w:t xml:space="preserve">12. Risk Register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c>
          <w:tcPr>
            <w:tcW w:type="dxa" w:w="28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39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Drone cannot fly during demo</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Critical</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3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Offline demo mode with pre-recorded data as guaranteed fallback</w:t>
            </w:r>
          </w:p>
        </w:tc>
      </w:tr>
      <w:tr>
        <w:tc>
          <w:tcPr>
            <w:tcW w:type="dxa" w:w="2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Hackathon WiFi too slow for model downloads</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c>
          <w:tcPr>
            <w:tcW w:type="dxa" w:w="3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Download all models (PyTorch, SAM 3, Gemma-3) the night before</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Jetson overheats during sustained flight</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3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Pause GDINO on thermal alarm; heatsink + fan on Jetson</w:t>
            </w:r>
          </w:p>
        </w:tc>
      </w:tr>
      <w:tr>
        <w:tc>
          <w:tcPr>
            <w:tcW w:type="dxa" w:w="2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LLM returns invalid JSON</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3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LangChain retry with correction prompt; default template fallback</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GPS fix lost during indoor demo</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c>
          <w:tcPr>
            <w:tcW w:type="dxa" w:w="3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Hardcoded demo GPS coordinates; mock GPS data toggle</w:t>
            </w:r>
          </w:p>
        </w:tc>
      </w:tr>
      <w:tr>
        <w:tc>
          <w:tcPr>
            <w:tcW w:type="dxa" w:w="2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SAM 3 too slow on laptop GPU</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Low</w:t>
            </w:r>
          </w:p>
        </w:tc>
        <w:tc>
          <w:tcPr>
            <w:tcW w:type="dxa" w:w="3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Use SAM 3 Small variant; skip segmentation for L1 detections</w:t>
            </w:r>
          </w:p>
        </w:tc>
      </w:tr>
      <w:tr>
        <w:tc>
          <w:tcPr>
            <w:tcW w:type="dxa" w:w="28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PostGIS Docker fails to start</w:t>
            </w:r>
          </w:p>
        </w:tc>
        <w:tc>
          <w:tcPr>
            <w:tcW w:type="dxa" w:w="1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High</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w:t>
            </w:r>
          </w:p>
        </w:tc>
        <w:tc>
          <w:tcPr>
            <w:tcW w:type="dxa" w:w="39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SQLite fallback with manual lat/lon columns (no spatial index)</w:t>
            </w:r>
          </w:p>
        </w:tc>
      </w:tr>
      <w:tr>
        <w:tc>
          <w:tcPr>
            <w:tcW w:type="dxa" w:w="28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WebSocket drops during flight</w:t>
            </w:r>
          </w:p>
        </w:tc>
        <w:tc>
          <w:tcPr>
            <w:tcW w:type="dxa" w:w="1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39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Auto-reconnect with exponential backoff; 100-detection buffer on Jetson</w:t>
            </w:r>
          </w:p>
        </w:tc>
      </w:tr>
    </w:tbl>
    <w:p>
      <w:pPr>
        <w:pBdr>
          <w:bottom w:val="single" w:color="2E75B6" w:sz="4" w:space="1"/>
        </w:pBdr>
        <w:spacing w:after="200" w:before="200"/>
      </w:pPr>
    </w:p>
    <w:p>
      <w:pPr>
        <w:pStyle w:val="Heading1"/>
      </w:pPr>
      <w:r>
        <w:rPr>
          <w:rFonts w:ascii="Arial" w:cs="Arial" w:eastAsia="Arial" w:hAnsi="Arial"/>
        </w:rPr>
        <w:t xml:space="preserve">13. Environment Setup Checklist</w:t>
      </w:r>
    </w:p>
    <w:p>
      <w:pPr>
        <w:spacing w:after="120"/>
      </w:pPr>
      <w:r>
        <w:rPr>
          <w:rFonts w:ascii="Arial" w:cs="Arial" w:eastAsia="Arial" w:hAnsi="Arial"/>
          <w:sz w:val="22"/>
          <w:szCs w:val="22"/>
        </w:rPr>
        <w:t xml:space="preserve">All software must be installed before the hackathon starts. Do not rely on hackathon WiFi for large downloads.</w:t>
      </w:r>
    </w:p>
    <w:p>
      <w:pPr>
        <w:spacing w:after="120"/>
      </w:pPr>
    </w:p>
    <w:p>
      <w:pPr>
        <w:pStyle w:val="Heading2"/>
      </w:pPr>
      <w:r>
        <w:rPr>
          <w:rFonts w:ascii="Arial" w:cs="Arial" w:eastAsia="Arial" w:hAnsi="Arial"/>
        </w:rPr>
        <w:t xml:space="preserve">13.1 GCS Laptop (SW Team)</w:t>
      </w:r>
    </w:p>
    <w:p>
      <w:pPr>
        <w:pStyle w:val="ListParagraph"/>
        <w:numPr>
          <w:ilvl w:val="0"/>
          <w:numId w:val="4"/>
        </w:numPr>
        <w:spacing w:after="80"/>
      </w:pPr>
      <w:r>
        <w:rPr>
          <w:rFonts w:ascii="Arial" w:cs="Arial" w:eastAsia="Arial" w:hAnsi="Arial"/>
          <w:sz w:val="22"/>
          <w:szCs w:val="22"/>
        </w:rPr>
        <w:t xml:space="preserve">Create Python virtual environment: python -m venv hawki_env and activate it.</w:t>
      </w:r>
    </w:p>
    <w:p>
      <w:pPr>
        <w:pStyle w:val="ListParagraph"/>
        <w:numPr>
          <w:ilvl w:val="0"/>
          <w:numId w:val="4"/>
        </w:numPr>
        <w:spacing w:after="80"/>
      </w:pPr>
      <w:r>
        <w:rPr>
          <w:rFonts w:ascii="Arial" w:cs="Arial" w:eastAsia="Arial" w:hAnsi="Arial"/>
          <w:sz w:val="22"/>
          <w:szCs w:val="22"/>
        </w:rPr>
        <w:t xml:space="preserve">Install PyTorch with CUDA support (~2.5GB): pip install torch torchvision.</w:t>
      </w:r>
    </w:p>
    <w:p>
      <w:pPr>
        <w:pStyle w:val="ListParagraph"/>
        <w:numPr>
          <w:ilvl w:val="0"/>
          <w:numId w:val="4"/>
        </w:numPr>
        <w:spacing w:after="80"/>
      </w:pPr>
      <w:r>
        <w:rPr>
          <w:rFonts w:ascii="Arial" w:cs="Arial" w:eastAsia="Arial" w:hAnsi="Arial"/>
          <w:sz w:val="22"/>
          <w:szCs w:val="22"/>
        </w:rPr>
        <w:t xml:space="preserve">Install all Python packages from requirements.txt: pip install -r requirements.txt.</w:t>
      </w:r>
    </w:p>
    <w:p>
      <w:pPr>
        <w:pStyle w:val="ListParagraph"/>
        <w:numPr>
          <w:ilvl w:val="0"/>
          <w:numId w:val="4"/>
        </w:numPr>
        <w:spacing w:after="80"/>
      </w:pPr>
      <w:r>
        <w:rPr>
          <w:rFonts w:ascii="Arial" w:cs="Arial" w:eastAsia="Arial" w:hAnsi="Arial"/>
          <w:sz w:val="22"/>
          <w:szCs w:val="22"/>
        </w:rPr>
        <w:t xml:space="preserve">Download SAM 3 Small checkpoint (~400MB) and place in models/ directory.</w:t>
      </w:r>
    </w:p>
    <w:p>
      <w:pPr>
        <w:pStyle w:val="ListParagraph"/>
        <w:numPr>
          <w:ilvl w:val="0"/>
          <w:numId w:val="4"/>
        </w:numPr>
        <w:spacing w:after="80"/>
      </w:pPr>
      <w:r>
        <w:rPr>
          <w:rFonts w:ascii="Arial" w:cs="Arial" w:eastAsia="Arial" w:hAnsi="Arial"/>
          <w:sz w:val="22"/>
          <w:szCs w:val="22"/>
        </w:rPr>
        <w:t xml:space="preserve">Install Ollama from ollama.com. Pull Gemma-3 12B model (~8GB): ollama pull gemma3:12b.</w:t>
      </w:r>
    </w:p>
    <w:p>
      <w:pPr>
        <w:pStyle w:val="ListParagraph"/>
        <w:numPr>
          <w:ilvl w:val="0"/>
          <w:numId w:val="4"/>
        </w:numPr>
        <w:spacing w:after="80"/>
      </w:pPr>
      <w:r>
        <w:rPr>
          <w:rFonts w:ascii="Arial" w:cs="Arial" w:eastAsia="Arial" w:hAnsi="Arial"/>
          <w:sz w:val="22"/>
          <w:szCs w:val="22"/>
        </w:rPr>
        <w:t xml:space="preserve">Install Docker Desktop. Start PostgreSQL + PostGIS via docker-compose up -d.</w:t>
      </w:r>
    </w:p>
    <w:p>
      <w:pPr>
        <w:pStyle w:val="ListParagraph"/>
        <w:numPr>
          <w:ilvl w:val="0"/>
          <w:numId w:val="4"/>
        </w:numPr>
        <w:spacing w:after="80"/>
      </w:pPr>
      <w:r>
        <w:rPr>
          <w:rFonts w:ascii="Arial" w:cs="Arial" w:eastAsia="Arial" w:hAnsi="Arial"/>
          <w:sz w:val="22"/>
          <w:szCs w:val="22"/>
        </w:rPr>
        <w:t xml:space="preserve">Create the detections table and spatial index by running the SQL setup script.</w:t>
      </w:r>
    </w:p>
    <w:p>
      <w:pPr>
        <w:pStyle w:val="ListParagraph"/>
        <w:numPr>
          <w:ilvl w:val="0"/>
          <w:numId w:val="4"/>
        </w:numPr>
        <w:spacing w:after="80"/>
      </w:pPr>
      <w:r>
        <w:rPr>
          <w:rFonts w:ascii="Arial" w:cs="Arial" w:eastAsia="Arial" w:hAnsi="Arial"/>
          <w:sz w:val="22"/>
          <w:szCs w:val="22"/>
        </w:rPr>
        <w:t xml:space="preserve">Verify: uvicorn backend.main:app --reload starts without errors. Verify: streamlit run dashboard/app.py opens in browser.</w:t>
      </w:r>
    </w:p>
    <w:p>
      <w:pPr>
        <w:pStyle w:val="Heading2"/>
      </w:pPr>
      <w:r>
        <w:rPr>
          <w:rFonts w:ascii="Arial" w:cs="Arial" w:eastAsia="Arial" w:hAnsi="Arial"/>
        </w:rPr>
        <w:t xml:space="preserve">13.2 Jetson Orin Nano (HW Team)</w:t>
      </w:r>
    </w:p>
    <w:p>
      <w:pPr>
        <w:pStyle w:val="ListParagraph"/>
        <w:numPr>
          <w:ilvl w:val="0"/>
          <w:numId w:val="5"/>
        </w:numPr>
        <w:spacing w:after="80"/>
      </w:pPr>
      <w:r>
        <w:rPr>
          <w:rFonts w:ascii="Arial" w:cs="Arial" w:eastAsia="Arial" w:hAnsi="Arial"/>
          <w:sz w:val="22"/>
          <w:szCs w:val="22"/>
        </w:rPr>
        <w:t xml:space="preserve">Flash JetPack 6.0 and verify CUDA, cuDNN, TensorRT are installed.</w:t>
      </w:r>
    </w:p>
    <w:p>
      <w:pPr>
        <w:pStyle w:val="ListParagraph"/>
        <w:numPr>
          <w:ilvl w:val="0"/>
          <w:numId w:val="5"/>
        </w:numPr>
        <w:spacing w:after="80"/>
      </w:pPr>
      <w:r>
        <w:rPr>
          <w:rFonts w:ascii="Arial" w:cs="Arial" w:eastAsia="Arial" w:hAnsi="Arial"/>
          <w:sz w:val="22"/>
          <w:szCs w:val="22"/>
        </w:rPr>
        <w:t xml:space="preserve">Install GStreamer with nvarguscamerasrc plugin. Test camera capture.</w:t>
      </w:r>
    </w:p>
    <w:p>
      <w:pPr>
        <w:pStyle w:val="ListParagraph"/>
        <w:numPr>
          <w:ilvl w:val="0"/>
          <w:numId w:val="5"/>
        </w:numPr>
        <w:spacing w:after="80"/>
      </w:pPr>
      <w:r>
        <w:rPr>
          <w:rFonts w:ascii="Arial" w:cs="Arial" w:eastAsia="Arial" w:hAnsi="Arial"/>
          <w:sz w:val="22"/>
          <w:szCs w:val="22"/>
        </w:rPr>
        <w:t xml:space="preserve">Export YOLO11n to TensorRT INT8 engine on the Jetson using trtexec with calibration dataset.</w:t>
      </w:r>
    </w:p>
    <w:p>
      <w:pPr>
        <w:pStyle w:val="ListParagraph"/>
        <w:numPr>
          <w:ilvl w:val="0"/>
          <w:numId w:val="5"/>
        </w:numPr>
        <w:spacing w:after="80"/>
      </w:pPr>
      <w:r>
        <w:rPr>
          <w:rFonts w:ascii="Arial" w:cs="Arial" w:eastAsia="Arial" w:hAnsi="Arial"/>
          <w:sz w:val="22"/>
          <w:szCs w:val="22"/>
        </w:rPr>
        <w:t xml:space="preserve">Export Grounding DINO-T to TensorRT FP16 engine on the Jetson.</w:t>
      </w:r>
    </w:p>
    <w:p>
      <w:pPr>
        <w:pStyle w:val="ListParagraph"/>
        <w:numPr>
          <w:ilvl w:val="0"/>
          <w:numId w:val="5"/>
        </w:numPr>
        <w:spacing w:after="80"/>
      </w:pPr>
      <w:r>
        <w:rPr>
          <w:rFonts w:ascii="Arial" w:cs="Arial" w:eastAsia="Arial" w:hAnsi="Arial"/>
          <w:sz w:val="22"/>
          <w:szCs w:val="22"/>
        </w:rPr>
        <w:t xml:space="preserve">Install pymavlink and test GPS telemetry from Pixhawk.</w:t>
      </w:r>
    </w:p>
    <w:p>
      <w:pPr>
        <w:pStyle w:val="ListParagraph"/>
        <w:numPr>
          <w:ilvl w:val="0"/>
          <w:numId w:val="5"/>
        </w:numPr>
        <w:spacing w:after="80"/>
      </w:pPr>
      <w:r>
        <w:rPr>
          <w:rFonts w:ascii="Arial" w:cs="Arial" w:eastAsia="Arial" w:hAnsi="Arial"/>
          <w:sz w:val="22"/>
          <w:szCs w:val="22"/>
        </w:rPr>
        <w:t xml:space="preserve">Test WebSocket client connecting to GCS laptop on local WiFi and transmitting sample JSON.</w:t>
      </w:r>
    </w:p>
    <w:p>
      <w:pPr>
        <w:pStyle w:val="Heading2"/>
      </w:pPr>
      <w:r>
        <w:rPr>
          <w:rFonts w:ascii="Arial" w:cs="Arial" w:eastAsia="Arial" w:hAnsi="Arial"/>
        </w:rPr>
        <w:t xml:space="preserve">13.3 Critical Pre-Hackathon Downloads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c>
          <w:tcPr>
            <w:tcW w:type="dxa" w:w="24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3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Pre-download?</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PyTorch + torchvision</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~2.5 GB</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pip / PyPI</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mandatory</w:t>
            </w:r>
          </w:p>
        </w:tc>
      </w:tr>
      <w:tr>
        <w:tc>
          <w:tcPr>
            <w:tcW w:type="dxa" w:w="2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SAM 3 Small weights</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~400 MB</w:t>
            </w:r>
          </w:p>
        </w:tc>
        <w:tc>
          <w:tcPr>
            <w:tcW w:type="dxa" w:w="3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Meta AI / direct download</w:t>
            </w:r>
          </w:p>
        </w:tc>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mandatory</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Gemma-3 12B (Ollama)</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~8 GB</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ollama pull gemma3:12b</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mandatory</w:t>
            </w:r>
          </w:p>
        </w:tc>
      </w:tr>
      <w:tr>
        <w:tc>
          <w:tcPr>
            <w:tcW w:type="dxa" w:w="2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Grounding DINO-T weights</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~700 MB</w:t>
            </w:r>
          </w:p>
        </w:tc>
        <w:tc>
          <w:tcPr>
            <w:tcW w:type="dxa" w:w="3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IDEA Research / HuggingFace</w:t>
            </w:r>
          </w:p>
        </w:tc>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mandatory</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YOLO11n base weights</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 MB</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Ultralytics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(tiny, but pre-download)</w:t>
            </w:r>
          </w:p>
        </w:tc>
      </w:tr>
      <w:tr>
        <w:tc>
          <w:tcPr>
            <w:tcW w:type="dxa" w:w="2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PostGIS Docker image</w:t>
            </w:r>
          </w:p>
        </w:tc>
        <w:tc>
          <w:tcPr>
            <w:tcW w:type="dxa" w:w="14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~500 MB</w:t>
            </w:r>
          </w:p>
        </w:tc>
        <w:tc>
          <w:tcPr>
            <w:tcW w:type="dxa" w:w="33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Docker Hub (postgis/postgis:16-3.4)</w:t>
            </w:r>
          </w:p>
        </w:tc>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Yes — mandatory</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DINOv2-B/14 weights</w:t>
            </w:r>
          </w:p>
        </w:tc>
        <w:tc>
          <w:tcPr>
            <w:tcW w:type="dxa" w:w="14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~350 MB</w:t>
            </w:r>
          </w:p>
        </w:tc>
        <w:tc>
          <w:tcPr>
            <w:tcW w:type="dxa" w:w="33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Meta AI / timm</w:t>
            </w:r>
          </w:p>
        </w:tc>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Nice-to-have</w:t>
            </w:r>
          </w:p>
        </w:tc>
      </w:tr>
    </w:tbl>
    <w:p>
      <w:pPr>
        <w:pBdr>
          <w:bottom w:val="single" w:color="2E75B6" w:sz="4" w:space="1"/>
        </w:pBdr>
        <w:spacing w:after="200" w:before="200"/>
      </w:pPr>
    </w:p>
    <w:p>
      <w:pPr>
        <w:pStyle w:val="Heading1"/>
      </w:pPr>
      <w:r>
        <w:rPr>
          <w:rFonts w:ascii="Arial" w:cs="Arial" w:eastAsia="Arial" w:hAnsi="Arial"/>
        </w:rPr>
        <w:t xml:space="preserve">14. Glossary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D0D0D0" w:sz="1"/>
              <w:left w:val="single" w:color="D0D0D0" w:sz="1"/>
              <w:bottom w:val="single" w:color="D0D0D0" w:sz="1"/>
              <w:right w:val="single" w:color="D0D0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GCS</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Ground Control Station — the laptop running the backend and dashboard</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GSD</w:t>
            </w:r>
          </w:p>
        </w:tc>
        <w:tc>
          <w:tcPr>
            <w:tcW w:type="dxa" w:w="71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Ground Sampling Distance — the real-world size of one pixel at a given altitude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IoU</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Intersection over Union — a measure of overlap between two bounding boxes (0–1)</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NMS</w:t>
            </w:r>
          </w:p>
        </w:tc>
        <w:tc>
          <w:tcPr>
            <w:tcW w:type="dxa" w:w="71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Non-Maximum Suppression — algorithm to remove overlapping duplicate detections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TensorRT</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NVIDIA’s deep learning inference optimiser and runtime for GPU acceleration</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INT8 / FP16</w:t>
            </w:r>
          </w:p>
        </w:tc>
        <w:tc>
          <w:tcPr>
            <w:tcW w:type="dxa" w:w="71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8-bit integer / 16-bit floating-point quantisation for faster inference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MAVLink</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Micro Air Vehicle Link — lightweight protocol for drone telemetry communication</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PostGIS</w:t>
            </w:r>
          </w:p>
        </w:tc>
        <w:tc>
          <w:tcPr>
            <w:tcW w:type="dxa" w:w="71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PostgreSQL extension for geographic objects and spatial queries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SRID 4326</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Spatial Reference ID for WGS84 geographic coordinate system (lat/lon)</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SAM</w:t>
            </w:r>
          </w:p>
        </w:tc>
        <w:tc>
          <w:tcPr>
            <w:tcW w:type="dxa" w:w="71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Segment Anything Model — Meta’s foundation model for pixel-level segmentation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Zero-shot</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Ability to detect/classify objects never seen during training, using text descriptions</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Embedding</w:t>
            </w:r>
          </w:p>
        </w:tc>
        <w:tc>
          <w:tcPr>
            <w:tcW w:type="dxa" w:w="71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A fixed-length numerical vector representing the semantic content of an image or text</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Cosine Similarity</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Mathematical measure of directional similarity between two vectors (0–1)</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MJPEG</w:t>
            </w:r>
          </w:p>
        </w:tc>
        <w:tc>
          <w:tcPr>
            <w:tcW w:type="dxa" w:w="71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Motion JPEG — video stream as a sequence of independent JPEG images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WeasyPrint</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Python library for HTML/CSS to PDF conversion</w:t>
            </w:r>
          </w:p>
        </w:tc>
      </w:tr>
      <w:tr>
        <w:tc>
          <w:tcPr>
            <w:tcW w:type="dxa" w:w="220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LangChain</w:t>
            </w:r>
          </w:p>
        </w:tc>
        <w:tc>
          <w:tcPr>
            <w:tcW w:type="dxa" w:w="7160"/>
            <w:tcBorders>
              <w:top w:val="single" w:color="D0D0D0" w:sz="1"/>
              <w:left w:val="single" w:color="D0D0D0" w:sz="1"/>
              <w:bottom w:val="single" w:color="D0D0D0" w:sz="1"/>
              <w:right w:val="single" w:color="D0D0D0" w:sz="1"/>
            </w:tcBorders>
            <w:shd w:fill="F5F5F5" w:val="clear"/>
            <w:tcMar>
              <w:top w:type="dxa" w:w="60"/>
              <w:left w:type="dxa" w:w="120"/>
              <w:bottom w:type="dxa" w:w="60"/>
              <w:right w:type="dxa" w:w="120"/>
            </w:tcMar>
          </w:tcPr>
          <w:p>
            <w:r>
              <w:rPr>
                <w:rFonts w:ascii="Arial" w:cs="Arial" w:eastAsia="Arial" w:hAnsi="Arial"/>
                <w:b w:val="false"/>
                <w:bCs w:val="false"/>
                <w:color w:val="000000"/>
                <w:sz w:val="20"/>
                <w:szCs w:val="20"/>
              </w:rPr>
              <w:t xml:space="preserve">Python framework for building LLM-powered applications with prompt management</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Ollama</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Local LLM runtime that serves models via a REST API on localhost</w:t>
            </w:r>
          </w:p>
        </w:tc>
      </w:tr>
    </w:tbl>
    <w:p>
      <w:pPr>
        <w:spacing w:after="200"/>
      </w:pPr>
    </w:p>
    <w:p>
      <w:pPr>
        <w:pBdr>
          <w:top w:val="single" w:color="D0D0D0" w:sz="2" w:space="8"/>
        </w:pBdr>
        <w:spacing w:before="400"/>
        <w:jc w:val="center"/>
      </w:pPr>
      <w:r>
        <w:rPr>
          <w:rFonts w:ascii="Arial" w:cs="Arial" w:eastAsia="Arial" w:hAnsi="Arial"/>
          <w:color w:val="666666"/>
          <w:spacing w:val="200"/>
          <w:sz w:val="18"/>
          <w:szCs w:val="18"/>
        </w:rPr>
        <w:t xml:space="preserve">END OF DOCUMENT</w:t>
      </w:r>
    </w:p>
    <w:p>
      <w:pPr>
        <w:spacing w:after="200"/>
        <w:jc w:val="center"/>
      </w:pPr>
      <w:r>
        <w:rPr>
          <w:rFonts w:ascii="Arial" w:cs="Arial" w:eastAsia="Arial" w:hAnsi="Arial"/>
          <w:color w:val="666666"/>
          <w:sz w:val="18"/>
          <w:szCs w:val="18"/>
        </w:rPr>
        <w:t xml:space="preserve">Hawk-I PRD v1.0  —  Equinox ’26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tabs>
        <w:tab w:val="right" w:pos="9026"/>
      </w:tabs>
    </w:pPr>
    <w:r>
      <w:rPr>
        <w:rFonts w:ascii="Arial" w:cs="Arial" w:eastAsia="Arial" w:hAnsi="Arial"/>
        <w:color w:val="666666"/>
        <w:sz w:val="16"/>
        <w:szCs w:val="16"/>
      </w:rPr>
      <w:t xml:space="preserve">Equinox ’26  —  Internal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tabs>
        <w:tab w:val="right" w:pos="9026"/>
      </w:tabs>
    </w:pPr>
    <w:r>
      <w:rPr>
        <w:rFonts w:ascii="Arial" w:cs="Arial" w:eastAsia="Arial" w:hAnsi="Arial"/>
        <w:color w:val="666666"/>
        <w:sz w:val="16"/>
        <w:szCs w:val="16"/>
      </w:rPr>
      <w:t xml:space="preserve">HAWK-I  —  Product Requirements Document</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2026-04-07T06:32:46.212Z</dcterms:created>
  <dcterms:modified xsi:type="dcterms:W3CDTF">2026-04-07T06:32:46.214Z</dcterms:modified>
</cp:coreProperties>
</file>

<file path=docProps/custom.xml><?xml version="1.0" encoding="utf-8"?>
<Properties xmlns="http://schemas.openxmlformats.org/officeDocument/2006/custom-properties" xmlns:vt="http://schemas.openxmlformats.org/officeDocument/2006/docPropsVTypes"/>
</file>