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E2" w:rsidRDefault="007C20E2" w:rsidP="007C20E2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Точка върху страната на правоъгълник</w:t>
      </w:r>
    </w:p>
    <w:p w:rsidR="007C20E2" w:rsidRPr="00067701" w:rsidRDefault="007C20E2" w:rsidP="007C20E2">
      <w:pPr>
        <w:spacing w:before="120"/>
        <w:rPr>
          <w:lang w:val="bg-BG"/>
        </w:rPr>
      </w:pPr>
      <w:r w:rsidRPr="4E1C4323">
        <w:rPr>
          <w:lang w:val="bg-BG"/>
        </w:rPr>
        <w:t xml:space="preserve">Напишете програма, която проверява дали </w:t>
      </w:r>
      <w:r w:rsidRPr="4E1C4323">
        <w:rPr>
          <w:b/>
          <w:bCs/>
          <w:lang w:val="bg-BG"/>
        </w:rPr>
        <w:t>точка {x, y}</w:t>
      </w:r>
      <w:r w:rsidRPr="4E1C4323">
        <w:rPr>
          <w:lang w:val="bg-BG"/>
        </w:rPr>
        <w:t xml:space="preserve"> се намира </w:t>
      </w:r>
      <w:r w:rsidRPr="4E1C4323">
        <w:rPr>
          <w:b/>
          <w:bCs/>
          <w:lang w:val="bg-BG"/>
        </w:rPr>
        <w:t>върху някоя от страните на правоъгълник {x1, y1} – {x2, y2}</w:t>
      </w:r>
      <w:r w:rsidRPr="4E1C4323">
        <w:rPr>
          <w:lang w:val="bg-BG"/>
        </w:rPr>
        <w:t xml:space="preserve">. Входните данни се четат от конзолата и се състоят от 6 реда въведени от потребителя: десетичните числа </w:t>
      </w:r>
      <w:r w:rsidRPr="4E1C4323">
        <w:rPr>
          <w:b/>
          <w:bCs/>
        </w:rPr>
        <w:t>x1</w:t>
      </w:r>
      <w:r>
        <w:t xml:space="preserve">, </w:t>
      </w:r>
      <w:r w:rsidRPr="4E1C4323">
        <w:rPr>
          <w:b/>
          <w:bCs/>
        </w:rPr>
        <w:t>y1</w:t>
      </w:r>
      <w:r>
        <w:t xml:space="preserve">, </w:t>
      </w:r>
      <w:r w:rsidRPr="4E1C4323">
        <w:rPr>
          <w:b/>
          <w:bCs/>
        </w:rPr>
        <w:t>x2</w:t>
      </w:r>
      <w:r>
        <w:t xml:space="preserve">, </w:t>
      </w:r>
      <w:r w:rsidRPr="4E1C4323">
        <w:rPr>
          <w:b/>
          <w:bCs/>
        </w:rPr>
        <w:t>y2</w:t>
      </w:r>
      <w:r>
        <w:t xml:space="preserve">, </w:t>
      </w:r>
      <w:r w:rsidRPr="4E1C4323">
        <w:rPr>
          <w:b/>
          <w:bCs/>
        </w:rPr>
        <w:t>x</w:t>
      </w:r>
      <w:r>
        <w:t xml:space="preserve"> </w:t>
      </w:r>
      <w:r w:rsidRPr="4E1C4323">
        <w:rPr>
          <w:lang w:val="bg-BG"/>
        </w:rPr>
        <w:t xml:space="preserve">и </w:t>
      </w:r>
      <w:r w:rsidRPr="4E1C4323">
        <w:rPr>
          <w:b/>
          <w:bCs/>
        </w:rPr>
        <w:t>y</w:t>
      </w:r>
      <w:r w:rsidRPr="4E1C4323">
        <w:rPr>
          <w:lang w:val="bg-BG"/>
        </w:rPr>
        <w:t xml:space="preserve"> (като се гарантира, че </w:t>
      </w:r>
      <w:r w:rsidRPr="4E1C4323">
        <w:rPr>
          <w:b/>
          <w:bCs/>
        </w:rPr>
        <w:t>x1 &lt; x2</w:t>
      </w:r>
      <w:r>
        <w:t xml:space="preserve"> </w:t>
      </w:r>
      <w:r w:rsidRPr="4E1C4323">
        <w:rPr>
          <w:lang w:val="bg-BG"/>
        </w:rPr>
        <w:t xml:space="preserve">и </w:t>
      </w:r>
      <w:r w:rsidRPr="4E1C4323">
        <w:rPr>
          <w:b/>
          <w:bCs/>
        </w:rPr>
        <w:t>y1 &lt; y2</w:t>
      </w:r>
      <w:r>
        <w:t xml:space="preserve">). </w:t>
      </w:r>
      <w:r w:rsidRPr="4E1C4323">
        <w:rPr>
          <w:lang w:val="bg-BG"/>
        </w:rPr>
        <w:t>Да се отпечата</w:t>
      </w:r>
      <w:r>
        <w:t xml:space="preserve"> “</w:t>
      </w:r>
      <w:r w:rsidRPr="4E1C4323">
        <w:rPr>
          <w:rStyle w:val="CodeChar"/>
        </w:rPr>
        <w:t>Border</w:t>
      </w:r>
      <w:r>
        <w:t>” (</w:t>
      </w:r>
      <w:r w:rsidRPr="4E1C4323">
        <w:rPr>
          <w:lang w:val="bg-BG"/>
        </w:rPr>
        <w:t xml:space="preserve">точката лежи на някоя от страните) или </w:t>
      </w:r>
      <w:r>
        <w:t>“</w:t>
      </w:r>
      <w:r w:rsidRPr="4E1C4323">
        <w:rPr>
          <w:rStyle w:val="CodeChar"/>
        </w:rPr>
        <w:t>Inside / Outside</w:t>
      </w:r>
      <w:r>
        <w:t>” (</w:t>
      </w:r>
      <w:r w:rsidRPr="4E1C4323">
        <w:rPr>
          <w:lang w:val="bg-BG"/>
        </w:rPr>
        <w:t>в противен случай</w:t>
      </w:r>
      <w:r>
        <w:t>)</w:t>
      </w:r>
      <w:r w:rsidRPr="4E1C4323"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7C20E2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C20E2" w:rsidRPr="004C40B4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7C20E2" w:rsidRPr="004C40B4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7C20E2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C20E2" w:rsidRDefault="007C20E2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7C20E2" w:rsidRPr="004C40B4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7C20E2" w:rsidRPr="004C40B4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7C20E2" w:rsidRPr="004874C4" w:rsidRDefault="007C20E2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визуализация</w:t>
            </w:r>
          </w:p>
        </w:tc>
      </w:tr>
      <w:tr w:rsidR="007C20E2" w:rsidRPr="00067701" w:rsidTr="00962BC0">
        <w:tc>
          <w:tcPr>
            <w:tcW w:w="736" w:type="dxa"/>
          </w:tcPr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7C20E2" w:rsidRDefault="007C20E2" w:rsidP="00962BC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7C20E2" w:rsidRPr="00C246E1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7C20E2" w:rsidRPr="00ED3047" w:rsidRDefault="007C20E2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7C20E2" w:rsidRPr="00067701" w:rsidRDefault="007C20E2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3774257" wp14:editId="2138DB0D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C20E2" w:rsidRPr="00067701" w:rsidRDefault="007C20E2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7C20E2" w:rsidRDefault="007C20E2" w:rsidP="00962BC0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C20E2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7C20E2" w:rsidRPr="00C246E1" w:rsidRDefault="007C20E2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7C20E2" w:rsidRPr="00C246E1" w:rsidRDefault="007C20E2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7C20E2" w:rsidRPr="00067701" w:rsidRDefault="007C20E2" w:rsidP="00962B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D38343A" wp14:editId="103858E2">
                  <wp:extent cx="1916264" cy="1494099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6E"/>
    <w:rsid w:val="007C20E2"/>
    <w:rsid w:val="00C001B9"/>
    <w:rsid w:val="00D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FEC6"/>
  <w15:chartTrackingRefBased/>
  <w15:docId w15:val="{F8941D5C-B753-41D0-812B-7F952AC1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E2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7C2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0E2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7C20E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0E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C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2019-01-07T16:07:00Z</dcterms:created>
  <dcterms:modified xsi:type="dcterms:W3CDTF">2019-01-07T16:07:00Z</dcterms:modified>
</cp:coreProperties>
</file>