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3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Independent Application: Organizing Real Content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Organizing Real Content, Planning Sheet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Find at least 2 places on your own website where a list would organize the content better than a paragraph.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Content area 1: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What's there now, in your own words: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type (circle one):   Ordered   /   Unordered       Why this type?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items, one per line: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Content area 2: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What's there now, in your own words: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type (circle one):   Ordered   /   Unordered       Why this type?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List items, one per line: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/>
          <w:b w:val="0"/>
          <w:i w:val="0"/>
          <w:sz w:val="22"/>
        </w:rPr>
        <w:t>Stretch challenge (optional): build a simple navigation-style unordered list styled as a menu.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left w:w="180" w:type="dxa"/>
              <w:bottom w:w="100" w:type="dxa"/>
              <w:right w:w="180" w:type="dxa"/>
            </w:tcMar>
          </w:tcPr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  <w:p>
            <w:pPr>
              <w:spacing w:after="200"/>
              <w:pBdr>
                <w:bottom w:val="single" w:color="D9D9D9" w:sz="4" w:space="4"/>
              </w:pBdr>
            </w:pPr>
            <w:r>
              <w:rPr>
                <w:rFonts w:ascii="Consolas" w:hAnsi="Consolas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