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B91C1C"/>
          <w:sz w:val="56"/>
          <w:szCs w:val="56"/>
        </w:rPr>
        <w:t xml:space="preserve">When Your Website Doesn't Work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Try these steps, in order, before you ask for help.</w:t>
      </w:r>
    </w:p>
    <w:tbl>
      <w:tblPr>
        <w:tblW w:type="pct" w:w="100%"/>
        <w:tblBorders>
          <w:top w:val="single" w:color="14213D" w:sz="8"/>
          <w:left w:val="single" w:color="14213D" w:sz="8"/>
          <w:bottom w:val="single" w:color="14213D" w:sz="8"/>
          <w:right w:val="single" w:color="14213D" w:sz="8"/>
          <w:insideH w:val="single" w:color="FFFFFF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1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Look for an error in the browser — right-click, Inspect, then Console.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2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Check every tag has a matching closing tag.</w:t>
            </w:r>
          </w:p>
        </w:tc>
      </w:tr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3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Check your file name and file path spelling — including CAPS.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4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Make sure you saved the file, then refresh the browser.</w:t>
            </w:r>
          </w:p>
        </w:tc>
      </w:tr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5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Ask a partner to look with fresh eyes.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6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Ask your teacher.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2026-08-27T06:39:11.915Z</dcterms:created>
  <dcterms:modified xsi:type="dcterms:W3CDTF">2026-08-27T06:39:11.915Z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