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Finishing and Checking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 Finish your website from Lesson 3,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My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have 4 files in ONE folder: index.html, about.html, contact.html, vision.html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has the full skeleton and its own tab title (&lt;title&gt;)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shows all its text from the Page Content sheet (headings, paragraphs, lists)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2. My navigation menu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(Home, About Us, Contact Us, Vision and Mission) is at the top of every page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inside &lt;nav&gt; and each item is a link &lt;a href="..."&gt;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3.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4. My external link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Home page links to https://www.formula1.com and it opens in a new tab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5. Success criteria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Stuck? Compare your code with the example on the next page, one line at a time.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complete Home page (index.html)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&lt;p&gt;Formula 1 is the fastest motor 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&lt;p&gt;The Abu Dhabi Grand Prix is held at Yas Marina Circuit.&lt;/p&gt;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&lt;a href="https://www.formula1.com" target="_blank"&gt;Official F1 website&lt;/a&gt;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Vision and Mission content (vision.html, after the menu)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&lt;h1&gt;Vision and Mission&lt;/h1&gt;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&lt;h2&gt;Our Vision&lt;/h2&gt;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&lt;p&gt;To be the best place for students to learn about F1.&lt;/p&gt;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&lt;h2&gt;Our Mission&lt;/h2&gt;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&lt;ol&gt;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&lt;li&gt;Share simple F1 facts.&lt;/li&gt;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&lt;li&gt;Show the science in F1.&lt;/li&gt;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&lt;li&gt;Celebrate the Abu Dhabi GP.&lt;/li&gt;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&lt;/ol&gt;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sz w:val="20"/>
        </w:rPr>
        <w:t>Every page uses the same skeleton and the SAME menu. Only the &lt;title&gt; and the page text change.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