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F766E"/>
          <w:sz w:val="64"/>
          <w:szCs w:val="64"/>
        </w:rPr>
        <w:t xml:space="preserve">The 3 Reads Approach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8"/>
          <w:szCs w:val="28"/>
        </w:rPr>
        <w:t xml:space="preserve">Use this every time students need to understand a complex text, article, dataset, screen, or piece of code.</w:t>
      </w:r>
    </w:p>
    <w:tbl>
      <w:tblPr>
        <w:tblW w:type="pct" w:w="100%"/>
        <w:tblBorders>
          <w:top w:val="single" w:color="0F766E" w:sz="12"/>
          <w:left w:val="single" w:color="0F766E" w:sz="12"/>
          <w:bottom w:val="single" w:color="0F766E" w:sz="12"/>
          <w:right w:val="single" w:color="0F766E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BF1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READ 1 — WHAT is it about?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4213D"/>
                <w:sz w:val="26"/>
                <w:szCs w:val="26"/>
              </w:rPr>
              <w:t xml:space="preserve">"What is the main idea here?"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Read/skim once for the big picture. Don't stop to analyze details yet — just get a general sense of the topic or purpose.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14213D" w:sz="12"/>
          <w:left w:val="single" w:color="14213D" w:sz="12"/>
          <w:bottom w:val="single" w:color="14213D" w:sz="12"/>
          <w:right w:val="single" w:color="14213D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8F0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READ 2 — HOW does it work?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4213D"/>
                <w:sz w:val="26"/>
                <w:szCs w:val="26"/>
              </w:rPr>
              <w:t xml:space="preserve">"What are the key parts or details?"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 again, slower. Highlight or note key details, structure, or steps. This is where students dig into the mechanics.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4"/>
                <w:szCs w:val="34"/>
              </w:rPr>
              <w:t xml:space="preserve">READ 3 — WHY does it matter?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4213D"/>
                <w:sz w:val="26"/>
                <w:szCs w:val="26"/>
              </w:rPr>
              <w:t xml:space="preserve">"Why is this important? What does it mean?"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 a third time with a specific guiding question. This is the analytical read — connecting details to a bigger purpose or conclusion.</w:t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Works for: articles, source code, data tables, user interviews, design briefs, project instructions — any text worth slowing down for.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2026-08-26T07:56:52.776Z</dcterms:created>
  <dcterms:modified xsi:type="dcterms:W3CDTF">2026-08-26T07:56:52.778Z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