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Grade 8 ICT/Design: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Reflect: Feedback and Design Rationale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Design Charrette, Feedback and Rationale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Group/Name: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is the official Week 5 formative check - submit your prototype reflection via Toddle.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Accountable Talk stems for giving feedback: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sz w:val="22"/>
        </w:rPr>
        <w:t>"I noticed..."     "Have you considered...?"     "What would happen if...?"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Specific vs. vague: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Specific feedback names a part and a reason: 'The sleeve pocket is hard to reach because it is on the back.' Vague feedback: 'Looks cool.'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Feedback our group received: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84"/>
        <w:gridCol w:w="2592"/>
        <w:gridCol w:w="2592"/>
        <w:gridCol w:w="2592"/>
      </w:tblGrid>
      <w:tr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group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works?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What's unclear?</w:t>
            </w:r>
          </w:p>
        </w:tc>
        <w:tc>
          <w:tcPr>
            <w:tcW w:type="dxa" w:w="25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would you change?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25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Our design rationale: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We will change ________________________ because the feedback said ________________________.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This helps our user because ________________________.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