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exend" w:cs="Lexend" w:eastAsia="Lexend" w:hAnsi="Lexend"/>
        </w:rPr>
      </w:pPr>
      <w:bookmarkStart w:colFirst="0" w:colLast="0" w:name="_4otrsqgeafjf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Kickstarter Group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eh2f1i938if" w:id="1"/>
      <w:bookmarkEnd w:id="1"/>
      <w:r w:rsidDel="00000000" w:rsidR="00000000" w:rsidRPr="00000000">
        <w:rPr>
          <w:rtl w:val="0"/>
        </w:rPr>
        <w:t xml:space="preserve">What is Kickstarter crowdfunding?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b w:val="1"/>
          <w:i w:val="1"/>
          <w:rtl w:val="0"/>
        </w:rPr>
        <w:t xml:space="preserve">global </w:t>
      </w:r>
      <w:r w:rsidDel="00000000" w:rsidR="00000000" w:rsidRPr="00000000">
        <w:rPr>
          <w:b w:val="1"/>
          <w:rtl w:val="0"/>
        </w:rPr>
        <w:t xml:space="preserve">platform for people to present their projects.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projects can be of a variety of topics/fields.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funding target + deadline are set.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the funding target is not reached by the deadline NO funding is collected.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Funding is by backers.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Backers are those from the public who give money or ‘fund’ the project.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do backers get? 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Rewards like: early access to the project products/merchandise.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Scale: both large and small.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Rights are retained by owners.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kixkmqjjn3k" w:id="2"/>
      <w:bookmarkEnd w:id="2"/>
      <w:r w:rsidDel="00000000" w:rsidR="00000000" w:rsidRPr="00000000">
        <w:rPr>
          <w:rtl w:val="0"/>
        </w:rPr>
        <w:t xml:space="preserve">Process of Creating a Campaign?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clear idea/concept of the project, what are you aiming to do/reach? Who are your target audience?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all the financials INCLUDING kickstarter fees + have a realisting funding goal!!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Kickstarter fees: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taken if the project is taken to completion.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5% of the total funding if completed.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Processing fees.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plan good attractive rewards for the backers. (Intensives for people to fund your project)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and engage with the public + thank your backers.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your backers about the project progress.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 on your success and failures and see what to fix next time.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puzc6si80hwd" w:id="3"/>
      <w:bookmarkEnd w:id="3"/>
      <w:r w:rsidDel="00000000" w:rsidR="00000000" w:rsidRPr="00000000">
        <w:rPr>
          <w:rtl w:val="0"/>
        </w:rPr>
        <w:t xml:space="preserve">Data Loading &amp; Cleaning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pk9dc9rwu3j" w:id="4"/>
      <w:bookmarkEnd w:id="4"/>
      <w:r w:rsidDel="00000000" w:rsidR="00000000" w:rsidRPr="00000000">
        <w:rPr>
          <w:rtl w:val="0"/>
        </w:rPr>
        <w:t xml:space="preserve">Loading: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have : campaign id, info about money, success/failure, money funded, goal funding, percentage of funding, number of people who funded, rewards and tiers, deadline, location in US, category/sub.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do not have: location outside the US, time of launching.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rrcg7jyz4mv" w:id="5"/>
      <w:bookmarkEnd w:id="5"/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unneeded column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Funded date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subcategory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data types to their respective types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Funded date -&gt; datetime using pandas &gt; extracted year and month &gt; added 2 columns ‘Year’, ‘month_name’ &gt; deleted funded date.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&gt; converted from series to string &gt; split using ‘,’&gt; split City and State as new columns &gt; deleted location column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 if any is needed while doing EDA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NOT FORGET TO ADD TO DATA DICTIONARY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1zvhezilf8ob" w:id="6"/>
      <w:bookmarkEnd w:id="6"/>
      <w:r w:rsidDel="00000000" w:rsidR="00000000" w:rsidRPr="00000000">
        <w:rPr>
          <w:rtl w:val="0"/>
        </w:rPr>
        <w:t xml:space="preserve">Quantitative Data Analysis 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pz6pkgjnfs6w" w:id="7"/>
      <w:bookmarkEnd w:id="7"/>
      <w:r w:rsidDel="00000000" w:rsidR="00000000" w:rsidRPr="00000000">
        <w:rPr>
          <w:rtl w:val="0"/>
        </w:rPr>
        <w:t xml:space="preserve">Exploratory data analysis (EDA)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 (total) pledge that projects get? (Not per backer.) 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$ 5,065.37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histogram that shows the distribution for the number of backers. What does it tell you?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general, the more the number of backers, the less frequency of campaigns.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success rate of projects?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 Rate: 48.51%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success rate differ across US states?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some states have a higher success rate than others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differences between projects that succeed and ones that fail?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least reward levels for the top successful campaigns started from from $1 while the top failed campaigns started from $10 and above.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more likely to fail if you give your backers no updates.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Create visualizations using the best chart format to highlight insights. (DONE)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Answer the main challenge: what actions can someone who is about to start a Kickstarter campaign take as a result of your analysis and charts?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 their interaction with their backers: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Increase number of comments to an average of 50 comments per campaign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around 4 updates throughout their campaign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that have no influence: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Duration</w:t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that have an influence: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Number of updates &gt; average of 4 for optimum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Goal of funding &gt; the less the more likely you are to succeed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State of campaign launch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Number of comments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Month of deadline 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Number of levels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