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6C3777" w14:textId="29171239" w:rsidR="000B6DDD" w:rsidRPr="00EB4C96" w:rsidRDefault="00EB4C96">
      <w:pPr>
        <w:pStyle w:val="Heading1"/>
        <w:rPr>
          <w:color w:val="auto"/>
          <w:sz w:val="36"/>
          <w:szCs w:val="36"/>
        </w:rPr>
      </w:pPr>
      <w:r w:rsidRPr="00EB4C96">
        <w:rPr>
          <w:color w:val="auto"/>
          <w:sz w:val="36"/>
          <w:szCs w:val="36"/>
        </w:rPr>
        <w:t xml:space="preserve">                </w:t>
      </w:r>
      <w:r w:rsidR="00000000" w:rsidRPr="00EB4C96">
        <w:rPr>
          <w:color w:val="auto"/>
          <w:sz w:val="36"/>
          <w:szCs w:val="36"/>
        </w:rPr>
        <w:t>Skin Cancer Classification Using EfficientNet</w:t>
      </w:r>
    </w:p>
    <w:p w14:paraId="45987F36" w14:textId="77777777" w:rsidR="000B6DDD" w:rsidRDefault="00000000">
      <w:pPr>
        <w:pStyle w:val="Heading2"/>
      </w:pPr>
      <w:r>
        <w:t>Introduction</w:t>
      </w:r>
    </w:p>
    <w:p w14:paraId="06551030" w14:textId="7165689C" w:rsidR="000B6DDD" w:rsidRDefault="00000000">
      <w:r>
        <w:t>Skin cancer is one of the most common cancers globally. Early detection can significantly improve treatment outcomes. This report describes a deep learning approach for skin cancer classification using the EfficientNet architecture, implemented with TensorFlow and its utilities.</w:t>
      </w:r>
      <w:r>
        <w:br/>
        <w:t>Using deep learning for this task is advantageous due to its ability to automatically extract features, handle complex data, and provide end-to-end learning, which is critical for accurate and robust medical image analysis.</w:t>
      </w:r>
    </w:p>
    <w:p w14:paraId="085AC58D" w14:textId="77777777" w:rsidR="000B6DDD" w:rsidRDefault="00000000">
      <w:pPr>
        <w:pStyle w:val="Heading2"/>
      </w:pPr>
      <w:r>
        <w:t>Methodology</w:t>
      </w:r>
    </w:p>
    <w:p w14:paraId="1D5969F9" w14:textId="77777777" w:rsidR="000B6DDD" w:rsidRDefault="00000000">
      <w:pPr>
        <w:pStyle w:val="Heading3"/>
      </w:pPr>
      <w:r>
        <w:t>Dataset Preparation</w:t>
      </w:r>
    </w:p>
    <w:p w14:paraId="0A432E55" w14:textId="0758F082" w:rsidR="000B6DDD" w:rsidRDefault="00000000">
      <w:r>
        <w:t xml:space="preserve">- Source: Images and labels were prepared from a directory structure using </w:t>
      </w:r>
      <w:proofErr w:type="spellStart"/>
      <w:r>
        <w:t>image_dataset_from_directory</w:t>
      </w:r>
      <w:proofErr w:type="spellEnd"/>
      <w:r>
        <w:t>.</w:t>
      </w:r>
      <w:r>
        <w:br/>
        <w:t>- Training and Validation Splits:</w:t>
      </w:r>
      <w:r>
        <w:br/>
        <w:t xml:space="preserve">  - 80% of the data was allocated for training, and 20% for validation using the same directory loader.</w:t>
      </w:r>
      <w:r>
        <w:br/>
        <w:t>- Normalization: A Rescaling layer was added to normalize the pixel values to a range of [0, 1].</w:t>
      </w:r>
      <w:r>
        <w:br/>
        <w:t xml:space="preserve">- Test Data: Test data was loaded separately using </w:t>
      </w:r>
      <w:proofErr w:type="spellStart"/>
      <w:r>
        <w:t>flow_from_dataframe</w:t>
      </w:r>
      <w:proofErr w:type="spellEnd"/>
      <w:r>
        <w:t xml:space="preserve"> to ensure consistency with labeled data.</w:t>
      </w:r>
    </w:p>
    <w:p w14:paraId="4E55212F" w14:textId="77777777" w:rsidR="000B6DDD" w:rsidRDefault="00000000">
      <w:pPr>
        <w:pStyle w:val="Heading3"/>
      </w:pPr>
      <w:r>
        <w:t>Model Architecture</w:t>
      </w:r>
    </w:p>
    <w:p w14:paraId="32E6EBA8" w14:textId="5221AFE3" w:rsidR="000B6DDD" w:rsidRDefault="00000000">
      <w:r>
        <w:t>- Base Model: EfficientNetB1 pre-trained on ImageNet was used as the feature extractor.</w:t>
      </w:r>
      <w:r>
        <w:br/>
        <w:t>- Custom Layers:</w:t>
      </w:r>
      <w:r>
        <w:br/>
        <w:t xml:space="preserve">  - A Global Average Pooling layer to aggregate spatial information.</w:t>
      </w:r>
      <w:r>
        <w:br/>
        <w:t xml:space="preserve">  - A dense layer with ReLU activation followed by dropout for regularization.</w:t>
      </w:r>
      <w:r>
        <w:br/>
        <w:t xml:space="preserve">  - The final layer had softmax activation for multi-class classification.</w:t>
      </w:r>
    </w:p>
    <w:p w14:paraId="5FEB4EDE" w14:textId="77777777" w:rsidR="000B6DDD" w:rsidRDefault="00000000">
      <w:pPr>
        <w:pStyle w:val="Heading3"/>
      </w:pPr>
      <w:r>
        <w:t>Training and Callbacks</w:t>
      </w:r>
    </w:p>
    <w:p w14:paraId="613D7563" w14:textId="1EDD4719" w:rsidR="000B6DDD" w:rsidRDefault="00000000">
      <w:r>
        <w:t xml:space="preserve">- Loss Function: Sparse categorical </w:t>
      </w:r>
      <w:proofErr w:type="spellStart"/>
      <w:r>
        <w:t>crossentropy</w:t>
      </w:r>
      <w:proofErr w:type="spellEnd"/>
      <w:r>
        <w:t xml:space="preserve"> was used, suitable for integer labels.</w:t>
      </w:r>
      <w:r>
        <w:br/>
        <w:t>- Optimizer: Adam optimizer with a learning rate of 0.001.</w:t>
      </w:r>
      <w:r>
        <w:br/>
        <w:t>- Callbacks:</w:t>
      </w:r>
      <w:r>
        <w:br/>
        <w:t xml:space="preserve">  - Early stopping to prevent overfitting by monitoring validation loss.</w:t>
      </w:r>
      <w:r>
        <w:br/>
        <w:t xml:space="preserve">  - Learning rate reduction on plateaus to fine-tune learning.</w:t>
      </w:r>
      <w:r>
        <w:br/>
        <w:t xml:space="preserve">  - Model checkpointing to save the best-performing model during training.</w:t>
      </w:r>
    </w:p>
    <w:p w14:paraId="0DCD2F89" w14:textId="77777777" w:rsidR="000B6DDD" w:rsidRDefault="00000000">
      <w:pPr>
        <w:pStyle w:val="Heading2"/>
      </w:pPr>
      <w:r>
        <w:t>Results</w:t>
      </w:r>
    </w:p>
    <w:p w14:paraId="13A542B6" w14:textId="2143D98A" w:rsidR="000B6DDD" w:rsidRDefault="00EB4C96">
      <w:r>
        <w:t xml:space="preserve">- </w:t>
      </w:r>
      <w:r w:rsidR="00000000">
        <w:t>Training Accuracy</w:t>
      </w:r>
      <w:r w:rsidR="00000000">
        <w:br/>
        <w:t>- Final training accuracy achieved was 9</w:t>
      </w:r>
      <w:r>
        <w:t>9.85</w:t>
      </w:r>
      <w:r w:rsidR="00000000">
        <w:t>%.</w:t>
      </w:r>
      <w:r w:rsidR="00000000">
        <w:br/>
      </w:r>
      <w:r w:rsidR="00000000">
        <w:lastRenderedPageBreak/>
        <w:br/>
      </w:r>
      <w:r>
        <w:t xml:space="preserve">- </w:t>
      </w:r>
      <w:r w:rsidR="00000000">
        <w:t>Validation Accuracy</w:t>
      </w:r>
      <w:r w:rsidR="00000000">
        <w:br/>
      </w:r>
      <w:r>
        <w:t>-Final</w:t>
      </w:r>
      <w:r w:rsidR="00000000">
        <w:t xml:space="preserve"> validation accuracy achieved was 93%.</w:t>
      </w:r>
      <w:r w:rsidR="00000000">
        <w:br/>
      </w:r>
      <w:r w:rsidR="00000000">
        <w:br/>
        <w:t xml:space="preserve"> Test Accuracy</w:t>
      </w:r>
      <w:r w:rsidR="00000000">
        <w:br/>
        <w:t>- Test accuracy achieved was 9</w:t>
      </w:r>
      <w:r>
        <w:t>9.39</w:t>
      </w:r>
      <w:r w:rsidR="00000000">
        <w:t>%.</w:t>
      </w:r>
    </w:p>
    <w:p w14:paraId="45FCEC7A" w14:textId="77777777" w:rsidR="000B6DDD" w:rsidRDefault="00000000">
      <w:pPr>
        <w:pStyle w:val="Heading2"/>
      </w:pPr>
      <w:r>
        <w:t>Conclusion</w:t>
      </w:r>
    </w:p>
    <w:p w14:paraId="1308CC2E" w14:textId="77777777" w:rsidR="000B6DDD" w:rsidRDefault="00000000">
      <w:r>
        <w:t>The approach utilized EfficientNetB1 as the backbone for skin cancer classification, with explicit normalization and consistent dataset preparation. Using deep learning proved to be more effective due to its ability to automatically learn complex patterns in the data. This methodology resulted in a robust model capable of high accuracy in both validation and test datasets. EfficientNetB1, combined with proper preprocessing and augmentation techniques, proved to be effective for this classification task.</w:t>
      </w:r>
    </w:p>
    <w:sectPr w:rsidR="000B6DDD" w:rsidSect="00EB4C96">
      <w:pgSz w:w="12240" w:h="15840"/>
      <w:pgMar w:top="1440" w:right="1800" w:bottom="1440" w:left="180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82889987">
    <w:abstractNumId w:val="8"/>
  </w:num>
  <w:num w:numId="2" w16cid:durableId="85621007">
    <w:abstractNumId w:val="6"/>
  </w:num>
  <w:num w:numId="3" w16cid:durableId="701318874">
    <w:abstractNumId w:val="5"/>
  </w:num>
  <w:num w:numId="4" w16cid:durableId="163127004">
    <w:abstractNumId w:val="4"/>
  </w:num>
  <w:num w:numId="5" w16cid:durableId="614480220">
    <w:abstractNumId w:val="7"/>
  </w:num>
  <w:num w:numId="6" w16cid:durableId="1179200129">
    <w:abstractNumId w:val="3"/>
  </w:num>
  <w:num w:numId="7" w16cid:durableId="857163499">
    <w:abstractNumId w:val="2"/>
  </w:num>
  <w:num w:numId="8" w16cid:durableId="1069887954">
    <w:abstractNumId w:val="1"/>
  </w:num>
  <w:num w:numId="9" w16cid:durableId="9672478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6DDD"/>
    <w:rsid w:val="0015074B"/>
    <w:rsid w:val="0029639D"/>
    <w:rsid w:val="00326F90"/>
    <w:rsid w:val="008C1FB9"/>
    <w:rsid w:val="00AA1D8D"/>
    <w:rsid w:val="00B47730"/>
    <w:rsid w:val="00CB0664"/>
    <w:rsid w:val="00EB4C9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F62FA4D"/>
  <w14:defaultImageDpi w14:val="300"/>
  <w15:docId w15:val="{77701F94-7B53-4B02-8A49-CF1181E59F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361</Words>
  <Characters>2159</Characters>
  <Application>Microsoft Office Word</Application>
  <DocSecurity>0</DocSecurity>
  <Lines>50</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Arwaa Mamdoh</cp:lastModifiedBy>
  <cp:revision>2</cp:revision>
  <dcterms:created xsi:type="dcterms:W3CDTF">2024-12-27T17:23:00Z</dcterms:created>
  <dcterms:modified xsi:type="dcterms:W3CDTF">2024-12-27T17:23:00Z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62218fe78b39332fbe9aafcbbc6ddd6f21ae81cbf73bbb363b692813c6b3aeeb</vt:lpwstr>
  </property>
</Properties>
</file>