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AFB6" w14:textId="5FCEC97E" w:rsidR="00131E2C" w:rsidRDefault="008A4F8C" w:rsidP="008A4F8C">
      <w:pPr>
        <w:pStyle w:val="Heading1"/>
      </w:pPr>
      <w:r>
        <w:t>System Design</w:t>
      </w:r>
    </w:p>
    <w:p w14:paraId="1B14D05A" w14:textId="358BA982" w:rsidR="008A4F8C" w:rsidRDefault="008A4F8C" w:rsidP="008A4F8C">
      <w:pPr>
        <w:pStyle w:val="Heading2"/>
      </w:pPr>
      <w:r>
        <w:t>Entity Relationship Diagram</w:t>
      </w:r>
    </w:p>
    <w:p w14:paraId="1FD5655D" w14:textId="1D7852A0" w:rsidR="008A4F8C" w:rsidRDefault="008A4F8C">
      <w:r>
        <w:rPr>
          <w:noProof/>
        </w:rPr>
        <w:drawing>
          <wp:inline distT="0" distB="0" distL="0" distR="0" wp14:anchorId="270E032E" wp14:editId="5F9CBAE0">
            <wp:extent cx="18002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9845" w14:textId="37F9709F" w:rsidR="00CF1AF7" w:rsidRDefault="00CF1AF7">
      <w:r>
        <w:t>The data can be split into two tables – there are currencies and each currency has an exchange rate. The date and time combined with the currency’s ID field will retrieve the value of the currency at a given time. Storing additional fields within the exchange rate table may be required for a multi-client system. A single system could handle collecting and processing of data, leaving the end user system to simply get the recommendation from the database and act upon it.</w:t>
      </w:r>
    </w:p>
    <w:p w14:paraId="36FF462F" w14:textId="132F98F6" w:rsidR="003E1755" w:rsidRDefault="003E17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E175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Unified Modelling Language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Diagram</w:t>
      </w:r>
    </w:p>
    <w:p w14:paraId="5EDE29B4" w14:textId="5BE1D36F" w:rsidR="003E1755" w:rsidRDefault="003E1755">
      <w:r>
        <w:rPr>
          <w:noProof/>
        </w:rPr>
        <w:drawing>
          <wp:inline distT="0" distB="0" distL="0" distR="0" wp14:anchorId="4A1572F4" wp14:editId="788D32C6">
            <wp:extent cx="5731510" cy="3602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B328" w14:textId="7358E162" w:rsidR="003E1755" w:rsidRPr="003E1755" w:rsidRDefault="003E1755">
      <w:r>
        <w:lastRenderedPageBreak/>
        <w:t xml:space="preserve">The above diagram shows the implementation of the price collector within the Java library. It uses an API controller to collect JSON strings and then uses a parser to parse them and store them as a list of GDAXTrades for each Currency. When each minute is completed (for historic collection) it calculates an </w:t>
      </w:r>
      <w:proofErr w:type="spellStart"/>
      <w:r>
        <w:t>ExchangeRate</w:t>
      </w:r>
      <w:proofErr w:type="spellEnd"/>
      <w:r>
        <w:t xml:space="preserve"> for the minute and stores it in its relevant list of </w:t>
      </w:r>
      <w:proofErr w:type="spellStart"/>
      <w:r>
        <w:t>ExchangeRates</w:t>
      </w:r>
      <w:proofErr w:type="spellEnd"/>
      <w:r>
        <w:t xml:space="preserve"> related to the Currency. When sufficient data is collected it merges the lists and signals that the system </w:t>
      </w:r>
      <w:proofErr w:type="gramStart"/>
      <w:r>
        <w:t>is capable of performing</w:t>
      </w:r>
      <w:proofErr w:type="gramEnd"/>
      <w:r>
        <w:t xml:space="preserve"> predictions. </w:t>
      </w:r>
      <w:r>
        <w:rPr>
          <w:i/>
        </w:rPr>
        <w:t>N.B. Obviously I didn’t plan on requiring a class of Helper methods, I have added to my original design as I have made alterations to implementation.</w:t>
      </w:r>
      <w:bookmarkStart w:id="0" w:name="_GoBack"/>
      <w:bookmarkEnd w:id="0"/>
    </w:p>
    <w:p w14:paraId="7D830ABE" w14:textId="534BB3CA" w:rsidR="008A4F8C" w:rsidRDefault="008A4F8C" w:rsidP="008A4F8C">
      <w:pPr>
        <w:pStyle w:val="Heading2"/>
      </w:pPr>
      <w:r>
        <w:t>System Architecture Diagram</w:t>
      </w:r>
    </w:p>
    <w:p w14:paraId="6349FBD4" w14:textId="6B9E1B72" w:rsidR="008A4F8C" w:rsidRDefault="008A4F8C">
      <w:r>
        <w:rPr>
          <w:noProof/>
        </w:rPr>
        <w:drawing>
          <wp:inline distT="0" distB="0" distL="0" distR="0" wp14:anchorId="45A31A2C" wp14:editId="7A28003D">
            <wp:extent cx="5731510" cy="1691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B5B3" w14:textId="66CBB792" w:rsidR="00BD1A68" w:rsidRDefault="00CF1AF7">
      <w:r>
        <w:t>When the desktop application is activated the user is sees a graphical user interface. This GUI is populated by a library that collects data from a cryptocurrency exchange’s API endpoint, processes it and posts minutely exchange rates to an Oracle database through an API endpoint developed for the system.</w:t>
      </w:r>
    </w:p>
    <w:sectPr w:rsidR="00BD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C"/>
    <w:rsid w:val="00096F01"/>
    <w:rsid w:val="00131E2C"/>
    <w:rsid w:val="002C030F"/>
    <w:rsid w:val="00362A6B"/>
    <w:rsid w:val="003E1755"/>
    <w:rsid w:val="00594AE4"/>
    <w:rsid w:val="008A4F8C"/>
    <w:rsid w:val="00A82263"/>
    <w:rsid w:val="00BD1A68"/>
    <w:rsid w:val="00C27ED7"/>
    <w:rsid w:val="00CA1C25"/>
    <w:rsid w:val="00CB480A"/>
    <w:rsid w:val="00CF1AF7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AADC"/>
  <w15:chartTrackingRefBased/>
  <w15:docId w15:val="{1F0F7C79-8F42-4CA5-A9D9-A8DE8571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3</cp:revision>
  <dcterms:created xsi:type="dcterms:W3CDTF">2018-02-09T11:42:00Z</dcterms:created>
  <dcterms:modified xsi:type="dcterms:W3CDTF">2018-02-14T13:01:00Z</dcterms:modified>
</cp:coreProperties>
</file>