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D1" w:rsidRPr="000B38D1" w:rsidRDefault="000B38D1" w:rsidP="000B38D1">
      <w:pPr>
        <w:pStyle w:val="NormalWeb"/>
        <w:spacing w:before="0" w:beforeAutospacing="0" w:after="0" w:afterAutospacing="0"/>
        <w:jc w:val="both"/>
        <w:rPr>
          <w:color w:val="0E101A"/>
          <w:sz w:val="24"/>
          <w:szCs w:val="24"/>
        </w:rPr>
      </w:pPr>
      <w:r w:rsidRPr="000B38D1">
        <w:rPr>
          <w:rStyle w:val="Strong"/>
          <w:color w:val="0E101A"/>
          <w:sz w:val="24"/>
          <w:szCs w:val="24"/>
        </w:rPr>
        <w:t>Population growth and change</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1"/>
        </w:numPr>
        <w:spacing w:before="0" w:beforeAutospacing="0" w:after="0" w:afterAutospacing="0"/>
        <w:jc w:val="both"/>
        <w:rPr>
          <w:color w:val="0E101A"/>
          <w:sz w:val="24"/>
          <w:szCs w:val="24"/>
        </w:rPr>
      </w:pPr>
      <w:r w:rsidRPr="000B38D1">
        <w:rPr>
          <w:rStyle w:val="Strong"/>
          <w:color w:val="0E101A"/>
          <w:sz w:val="24"/>
          <w:szCs w:val="24"/>
        </w:rPr>
        <w:t>How many people are in the world?</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Populations fluctuate at varying rates across regions, but growth has been a long-standing trend globally. As of July 18, 2023, the world's population is 8,045,311,447.</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1"/>
        </w:numPr>
        <w:spacing w:before="0" w:beforeAutospacing="0" w:after="0" w:afterAutospacing="0"/>
        <w:jc w:val="both"/>
        <w:rPr>
          <w:color w:val="0E101A"/>
          <w:sz w:val="24"/>
          <w:szCs w:val="24"/>
        </w:rPr>
      </w:pPr>
      <w:r w:rsidRPr="000B38D1">
        <w:rPr>
          <w:rStyle w:val="Strong"/>
          <w:color w:val="0E101A"/>
          <w:sz w:val="24"/>
          <w:szCs w:val="24"/>
        </w:rPr>
        <w:t>How fast is the world's population growing?</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More than 8 billion people live on our planet. Each day, some 200,000 new babies add to this figure, which works out to roughly 140 additional people per minute.</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1"/>
        </w:numPr>
        <w:spacing w:before="0" w:beforeAutospacing="0" w:after="0" w:afterAutospacing="0"/>
        <w:jc w:val="both"/>
        <w:rPr>
          <w:color w:val="0E101A"/>
          <w:sz w:val="24"/>
          <w:szCs w:val="24"/>
        </w:rPr>
      </w:pPr>
      <w:r w:rsidRPr="000B38D1">
        <w:rPr>
          <w:rStyle w:val="Strong"/>
          <w:color w:val="0E101A"/>
          <w:sz w:val="24"/>
          <w:szCs w:val="24"/>
        </w:rPr>
        <w:t>Causes Of Population Growth</w:t>
      </w:r>
      <w:bookmarkStart w:id="0" w:name="_GoBack"/>
      <w:bookmarkEnd w:id="0"/>
    </w:p>
    <w:p w:rsidR="000B38D1" w:rsidRPr="000B38D1" w:rsidRDefault="000B38D1" w:rsidP="00955929">
      <w:pPr>
        <w:pStyle w:val="NormalWeb"/>
        <w:spacing w:before="0" w:beforeAutospacing="0" w:after="0" w:afterAutospacing="0"/>
        <w:ind w:left="360"/>
        <w:jc w:val="both"/>
        <w:rPr>
          <w:color w:val="0E101A"/>
          <w:sz w:val="24"/>
          <w:szCs w:val="24"/>
        </w:rPr>
      </w:pPr>
    </w:p>
    <w:p w:rsidR="000B38D1" w:rsidRPr="000B38D1" w:rsidRDefault="000B38D1" w:rsidP="00955929">
      <w:pPr>
        <w:pStyle w:val="NormalWeb"/>
        <w:numPr>
          <w:ilvl w:val="0"/>
          <w:numId w:val="2"/>
        </w:numPr>
        <w:spacing w:before="0" w:beforeAutospacing="0" w:after="0" w:afterAutospacing="0"/>
        <w:ind w:left="1080"/>
        <w:jc w:val="both"/>
        <w:rPr>
          <w:color w:val="0E101A"/>
          <w:sz w:val="24"/>
          <w:szCs w:val="24"/>
        </w:rPr>
      </w:pPr>
      <w:r w:rsidRPr="000B38D1">
        <w:rPr>
          <w:rStyle w:val="Strong"/>
          <w:color w:val="0E101A"/>
          <w:sz w:val="24"/>
          <w:szCs w:val="24"/>
        </w:rPr>
        <w:t>Fertility rates</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Population growth is highly dependent on trends in fertility rates. According to the World Populations Prospects study from the UN, the global fertility level is expected to decline from 2.5 children per woman in 2019 to 2.2 in 2050.</w:t>
      </w:r>
    </w:p>
    <w:p w:rsidR="000B38D1" w:rsidRPr="000B38D1" w:rsidRDefault="000B38D1" w:rsidP="00955929">
      <w:pPr>
        <w:pStyle w:val="NormalWeb"/>
        <w:spacing w:before="0" w:beforeAutospacing="0" w:after="0" w:afterAutospacing="0"/>
        <w:ind w:left="360"/>
        <w:jc w:val="both"/>
        <w:rPr>
          <w:color w:val="0E101A"/>
          <w:sz w:val="24"/>
          <w:szCs w:val="24"/>
        </w:rPr>
      </w:pPr>
    </w:p>
    <w:p w:rsidR="000B38D1" w:rsidRPr="000B38D1" w:rsidRDefault="000B38D1" w:rsidP="00955929">
      <w:pPr>
        <w:pStyle w:val="NormalWeb"/>
        <w:numPr>
          <w:ilvl w:val="0"/>
          <w:numId w:val="2"/>
        </w:numPr>
        <w:spacing w:before="0" w:beforeAutospacing="0" w:after="0" w:afterAutospacing="0"/>
        <w:ind w:left="1080"/>
        <w:jc w:val="both"/>
        <w:rPr>
          <w:color w:val="0E101A"/>
          <w:sz w:val="24"/>
          <w:szCs w:val="24"/>
        </w:rPr>
      </w:pPr>
      <w:r w:rsidRPr="000B38D1">
        <w:rPr>
          <w:rStyle w:val="Strong"/>
          <w:color w:val="0E101A"/>
          <w:sz w:val="24"/>
          <w:szCs w:val="24"/>
        </w:rPr>
        <w:t>Increase in longevity</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In recent decades, the average life expectancy of people has significantly increased, and this trend is expected to continue. It is estimated to reach 77.1 years in 2050, which is currently around 73 years. However, it is important to note that there is still a significant gap in life expectancy between the most and least developed countries. The least developed countries have a life expectancy of 7</w:t>
      </w:r>
      <w:r>
        <w:rPr>
          <w:color w:val="0E101A"/>
          <w:sz w:val="24"/>
          <w:szCs w:val="24"/>
        </w:rPr>
        <w:t>7</w:t>
      </w:r>
      <w:r w:rsidRPr="000B38D1">
        <w:rPr>
          <w:color w:val="0E101A"/>
          <w:sz w:val="24"/>
          <w:szCs w:val="24"/>
        </w:rPr>
        <w:t>.7 years less than the average.</w:t>
      </w:r>
    </w:p>
    <w:p w:rsidR="000B38D1" w:rsidRPr="000B38D1" w:rsidRDefault="000B38D1" w:rsidP="00955929">
      <w:pPr>
        <w:pStyle w:val="NormalWeb"/>
        <w:spacing w:before="0" w:beforeAutospacing="0" w:after="0" w:afterAutospacing="0"/>
        <w:ind w:left="360"/>
        <w:jc w:val="both"/>
        <w:rPr>
          <w:color w:val="0E101A"/>
          <w:sz w:val="24"/>
          <w:szCs w:val="24"/>
        </w:rPr>
      </w:pPr>
    </w:p>
    <w:p w:rsidR="000B38D1" w:rsidRPr="000B38D1" w:rsidRDefault="000B38D1" w:rsidP="00955929">
      <w:pPr>
        <w:pStyle w:val="NormalWeb"/>
        <w:numPr>
          <w:ilvl w:val="0"/>
          <w:numId w:val="2"/>
        </w:numPr>
        <w:spacing w:before="0" w:beforeAutospacing="0" w:after="0" w:afterAutospacing="0"/>
        <w:ind w:left="1080"/>
        <w:jc w:val="both"/>
        <w:rPr>
          <w:color w:val="0E101A"/>
          <w:sz w:val="24"/>
          <w:szCs w:val="24"/>
        </w:rPr>
      </w:pPr>
      <w:r w:rsidRPr="000B38D1">
        <w:rPr>
          <w:rStyle w:val="Strong"/>
          <w:color w:val="0E101A"/>
          <w:sz w:val="24"/>
          <w:szCs w:val="24"/>
        </w:rPr>
        <w:t>International migration</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This is a less influential factor than the previous two, but it is also relevant. Those countries that received large numbers of refugees or economic migrants (between 2010 and 2020, fourteen countries or areas had a net inflow of more than one million) may offer a longer life expectancy to newcomers.</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1"/>
        </w:numPr>
        <w:spacing w:before="0" w:beforeAutospacing="0" w:after="0" w:afterAutospacing="0"/>
        <w:jc w:val="both"/>
        <w:rPr>
          <w:color w:val="0E101A"/>
          <w:sz w:val="24"/>
          <w:szCs w:val="24"/>
        </w:rPr>
      </w:pPr>
      <w:r w:rsidRPr="000B38D1">
        <w:rPr>
          <w:rStyle w:val="Strong"/>
          <w:color w:val="0E101A"/>
          <w:sz w:val="24"/>
          <w:szCs w:val="24"/>
        </w:rPr>
        <w:t>Effects of population growth</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2"/>
        </w:numPr>
        <w:spacing w:before="0" w:beforeAutospacing="0" w:after="0" w:afterAutospacing="0"/>
        <w:jc w:val="both"/>
        <w:rPr>
          <w:color w:val="0E101A"/>
          <w:sz w:val="24"/>
          <w:szCs w:val="24"/>
        </w:rPr>
      </w:pPr>
      <w:r w:rsidRPr="000B38D1">
        <w:rPr>
          <w:rStyle w:val="Strong"/>
          <w:color w:val="0E101A"/>
          <w:sz w:val="24"/>
          <w:szCs w:val="24"/>
        </w:rPr>
        <w:t>Increase in climate change</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 xml:space="preserve">Climate change refers to the alteration of the climate, which is directly or indirectly attributable to human activity. </w:t>
      </w:r>
      <w:proofErr w:type="gramStart"/>
      <w:r w:rsidRPr="000B38D1">
        <w:rPr>
          <w:color w:val="0E101A"/>
          <w:sz w:val="24"/>
          <w:szCs w:val="24"/>
        </w:rPr>
        <w:t>Therefore, the more humans, the greater the impact.</w:t>
      </w:r>
      <w:proofErr w:type="gramEnd"/>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2"/>
        </w:numPr>
        <w:spacing w:before="0" w:beforeAutospacing="0" w:after="0" w:afterAutospacing="0"/>
        <w:jc w:val="both"/>
        <w:rPr>
          <w:color w:val="0E101A"/>
          <w:sz w:val="24"/>
          <w:szCs w:val="24"/>
        </w:rPr>
      </w:pPr>
      <w:r w:rsidRPr="000B38D1">
        <w:rPr>
          <w:rStyle w:val="Strong"/>
          <w:color w:val="0E101A"/>
          <w:sz w:val="24"/>
          <w:szCs w:val="24"/>
        </w:rPr>
        <w:t>Decreased food security</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According to the FAO, food security is when all people have permanent physical, social, and economic access to safe, nutritious, and sufficient food to meet their nutritional requirements. The population explosion affects the fundamentals of food security, for example, its availability, stability, access, and consumption.</w:t>
      </w:r>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2"/>
        </w:numPr>
        <w:spacing w:before="0" w:beforeAutospacing="0" w:after="0" w:afterAutospacing="0"/>
        <w:jc w:val="both"/>
        <w:rPr>
          <w:color w:val="0E101A"/>
          <w:sz w:val="24"/>
          <w:szCs w:val="24"/>
        </w:rPr>
      </w:pPr>
      <w:r w:rsidRPr="000B38D1">
        <w:rPr>
          <w:rStyle w:val="Strong"/>
          <w:color w:val="0E101A"/>
          <w:sz w:val="24"/>
          <w:szCs w:val="24"/>
        </w:rPr>
        <w:t>Impact on biodiversity loss</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 xml:space="preserve">Biodiversity loss refers to the decrease or disappearance of biological diversity, understood as the variety of living beings that inhabit the planet. </w:t>
      </w:r>
      <w:proofErr w:type="gramStart"/>
      <w:r w:rsidRPr="000B38D1">
        <w:rPr>
          <w:color w:val="0E101A"/>
          <w:sz w:val="24"/>
          <w:szCs w:val="24"/>
        </w:rPr>
        <w:t xml:space="preserve">Population growth impacts biodiversity </w:t>
      </w:r>
      <w:r w:rsidRPr="000B38D1">
        <w:rPr>
          <w:color w:val="0E101A"/>
          <w:sz w:val="24"/>
          <w:szCs w:val="24"/>
        </w:rPr>
        <w:lastRenderedPageBreak/>
        <w:t xml:space="preserve">by increasing human activity and the presence of the artificial over the natural, a phenomenon known as the </w:t>
      </w:r>
      <w:proofErr w:type="spellStart"/>
      <w:r w:rsidRPr="000B38D1">
        <w:rPr>
          <w:color w:val="0E101A"/>
          <w:sz w:val="24"/>
          <w:szCs w:val="24"/>
        </w:rPr>
        <w:t>Anthropocene</w:t>
      </w:r>
      <w:proofErr w:type="spellEnd"/>
      <w:r w:rsidRPr="000B38D1">
        <w:rPr>
          <w:color w:val="0E101A"/>
          <w:sz w:val="24"/>
          <w:szCs w:val="24"/>
        </w:rPr>
        <w:t>.</w:t>
      </w:r>
      <w:proofErr w:type="gramEnd"/>
    </w:p>
    <w:p w:rsidR="000B38D1" w:rsidRPr="000B38D1" w:rsidRDefault="000B38D1" w:rsidP="000B38D1">
      <w:pPr>
        <w:pStyle w:val="NormalWeb"/>
        <w:spacing w:before="0" w:beforeAutospacing="0" w:after="0" w:afterAutospacing="0"/>
        <w:jc w:val="both"/>
        <w:rPr>
          <w:color w:val="0E101A"/>
          <w:sz w:val="24"/>
          <w:szCs w:val="24"/>
        </w:rPr>
      </w:pPr>
    </w:p>
    <w:p w:rsidR="000B38D1" w:rsidRPr="000B38D1" w:rsidRDefault="000B38D1" w:rsidP="00955929">
      <w:pPr>
        <w:pStyle w:val="NormalWeb"/>
        <w:numPr>
          <w:ilvl w:val="0"/>
          <w:numId w:val="2"/>
        </w:numPr>
        <w:spacing w:before="0" w:beforeAutospacing="0" w:after="0" w:afterAutospacing="0"/>
        <w:jc w:val="both"/>
        <w:rPr>
          <w:color w:val="0E101A"/>
          <w:sz w:val="24"/>
          <w:szCs w:val="24"/>
        </w:rPr>
      </w:pPr>
      <w:r w:rsidRPr="000B38D1">
        <w:rPr>
          <w:rStyle w:val="Strong"/>
          <w:color w:val="0E101A"/>
          <w:sz w:val="24"/>
          <w:szCs w:val="24"/>
        </w:rPr>
        <w:t>Overexploitation of resources</w:t>
      </w:r>
    </w:p>
    <w:p w:rsidR="000B38D1" w:rsidRPr="000B38D1" w:rsidRDefault="000B38D1" w:rsidP="00955929">
      <w:pPr>
        <w:pStyle w:val="NormalWeb"/>
        <w:spacing w:before="0" w:beforeAutospacing="0" w:after="0" w:afterAutospacing="0"/>
        <w:ind w:left="360"/>
        <w:jc w:val="both"/>
        <w:rPr>
          <w:color w:val="0E101A"/>
          <w:sz w:val="24"/>
          <w:szCs w:val="24"/>
        </w:rPr>
      </w:pPr>
      <w:r w:rsidRPr="000B38D1">
        <w:rPr>
          <w:color w:val="0E101A"/>
          <w:sz w:val="24"/>
          <w:szCs w:val="24"/>
        </w:rPr>
        <w:t>Humans are depleting the planet's natural resources. The World Wide Fund for Nature (WWF) warns that the current overexploitation of natural resources is generating a huge deficit, as 20% more is consumed each year than can be regenerated, and this percentage is growing steadily.</w:t>
      </w:r>
    </w:p>
    <w:p w:rsidR="00C81878" w:rsidRPr="000B38D1" w:rsidRDefault="00C81878" w:rsidP="000B38D1">
      <w:pPr>
        <w:jc w:val="both"/>
      </w:pPr>
    </w:p>
    <w:sectPr w:rsidR="00C81878" w:rsidRPr="000B38D1" w:rsidSect="00CE7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6AE5"/>
    <w:multiLevelType w:val="hybridMultilevel"/>
    <w:tmpl w:val="2624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120C7"/>
    <w:multiLevelType w:val="hybridMultilevel"/>
    <w:tmpl w:val="A9FCB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035A18"/>
    <w:multiLevelType w:val="hybridMultilevel"/>
    <w:tmpl w:val="6906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45683"/>
    <w:multiLevelType w:val="hybridMultilevel"/>
    <w:tmpl w:val="4B1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2D"/>
    <w:rsid w:val="000B38D1"/>
    <w:rsid w:val="000E229B"/>
    <w:rsid w:val="0013385B"/>
    <w:rsid w:val="003145DA"/>
    <w:rsid w:val="009175C9"/>
    <w:rsid w:val="00955929"/>
    <w:rsid w:val="009E0D34"/>
    <w:rsid w:val="00AE156C"/>
    <w:rsid w:val="00C81878"/>
    <w:rsid w:val="00CE7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C2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15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E7C2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E7C2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C2D"/>
    <w:rPr>
      <w:rFonts w:ascii="Times" w:hAnsi="Times"/>
      <w:b/>
      <w:bCs/>
      <w:sz w:val="27"/>
      <w:szCs w:val="27"/>
    </w:rPr>
  </w:style>
  <w:style w:type="character" w:customStyle="1" w:styleId="Heading4Char">
    <w:name w:val="Heading 4 Char"/>
    <w:basedOn w:val="DefaultParagraphFont"/>
    <w:link w:val="Heading4"/>
    <w:uiPriority w:val="9"/>
    <w:rsid w:val="00CE7C2D"/>
    <w:rPr>
      <w:rFonts w:ascii="Times" w:hAnsi="Times"/>
      <w:b/>
      <w:bCs/>
    </w:rPr>
  </w:style>
  <w:style w:type="paragraph" w:styleId="NormalWeb">
    <w:name w:val="Normal (Web)"/>
    <w:basedOn w:val="Normal"/>
    <w:uiPriority w:val="99"/>
    <w:semiHidden/>
    <w:unhideWhenUsed/>
    <w:rsid w:val="00CE7C2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E7C2D"/>
    <w:rPr>
      <w:color w:val="0000FF"/>
      <w:u w:val="single"/>
    </w:rPr>
  </w:style>
  <w:style w:type="character" w:customStyle="1" w:styleId="standard">
    <w:name w:val="standard"/>
    <w:basedOn w:val="DefaultParagraphFont"/>
    <w:rsid w:val="00CE7C2D"/>
  </w:style>
  <w:style w:type="character" w:styleId="Strong">
    <w:name w:val="Strong"/>
    <w:basedOn w:val="DefaultParagraphFont"/>
    <w:uiPriority w:val="22"/>
    <w:qFormat/>
    <w:rsid w:val="00CE7C2D"/>
    <w:rPr>
      <w:b/>
      <w:bCs/>
    </w:rPr>
  </w:style>
  <w:style w:type="character" w:customStyle="1" w:styleId="Heading1Char">
    <w:name w:val="Heading 1 Char"/>
    <w:basedOn w:val="DefaultParagraphFont"/>
    <w:link w:val="Heading1"/>
    <w:uiPriority w:val="9"/>
    <w:rsid w:val="00AE156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15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E7C2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E7C2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C2D"/>
    <w:rPr>
      <w:rFonts w:ascii="Times" w:hAnsi="Times"/>
      <w:b/>
      <w:bCs/>
      <w:sz w:val="27"/>
      <w:szCs w:val="27"/>
    </w:rPr>
  </w:style>
  <w:style w:type="character" w:customStyle="1" w:styleId="Heading4Char">
    <w:name w:val="Heading 4 Char"/>
    <w:basedOn w:val="DefaultParagraphFont"/>
    <w:link w:val="Heading4"/>
    <w:uiPriority w:val="9"/>
    <w:rsid w:val="00CE7C2D"/>
    <w:rPr>
      <w:rFonts w:ascii="Times" w:hAnsi="Times"/>
      <w:b/>
      <w:bCs/>
    </w:rPr>
  </w:style>
  <w:style w:type="paragraph" w:styleId="NormalWeb">
    <w:name w:val="Normal (Web)"/>
    <w:basedOn w:val="Normal"/>
    <w:uiPriority w:val="99"/>
    <w:semiHidden/>
    <w:unhideWhenUsed/>
    <w:rsid w:val="00CE7C2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E7C2D"/>
    <w:rPr>
      <w:color w:val="0000FF"/>
      <w:u w:val="single"/>
    </w:rPr>
  </w:style>
  <w:style w:type="character" w:customStyle="1" w:styleId="standard">
    <w:name w:val="standard"/>
    <w:basedOn w:val="DefaultParagraphFont"/>
    <w:rsid w:val="00CE7C2D"/>
  </w:style>
  <w:style w:type="character" w:styleId="Strong">
    <w:name w:val="Strong"/>
    <w:basedOn w:val="DefaultParagraphFont"/>
    <w:uiPriority w:val="22"/>
    <w:qFormat/>
    <w:rsid w:val="00CE7C2D"/>
    <w:rPr>
      <w:b/>
      <w:bCs/>
    </w:rPr>
  </w:style>
  <w:style w:type="character" w:customStyle="1" w:styleId="Heading1Char">
    <w:name w:val="Heading 1 Char"/>
    <w:basedOn w:val="DefaultParagraphFont"/>
    <w:link w:val="Heading1"/>
    <w:uiPriority w:val="9"/>
    <w:rsid w:val="00AE156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31939">
      <w:bodyDiv w:val="1"/>
      <w:marLeft w:val="0"/>
      <w:marRight w:val="0"/>
      <w:marTop w:val="0"/>
      <w:marBottom w:val="0"/>
      <w:divBdr>
        <w:top w:val="none" w:sz="0" w:space="0" w:color="auto"/>
        <w:left w:val="none" w:sz="0" w:space="0" w:color="auto"/>
        <w:bottom w:val="none" w:sz="0" w:space="0" w:color="auto"/>
        <w:right w:val="none" w:sz="0" w:space="0" w:color="auto"/>
      </w:divBdr>
    </w:div>
    <w:div w:id="984941606">
      <w:bodyDiv w:val="1"/>
      <w:marLeft w:val="0"/>
      <w:marRight w:val="0"/>
      <w:marTop w:val="0"/>
      <w:marBottom w:val="0"/>
      <w:divBdr>
        <w:top w:val="none" w:sz="0" w:space="0" w:color="auto"/>
        <w:left w:val="none" w:sz="0" w:space="0" w:color="auto"/>
        <w:bottom w:val="none" w:sz="0" w:space="0" w:color="auto"/>
        <w:right w:val="none" w:sz="0" w:space="0" w:color="auto"/>
      </w:divBdr>
    </w:div>
    <w:div w:id="1032805876">
      <w:bodyDiv w:val="1"/>
      <w:marLeft w:val="0"/>
      <w:marRight w:val="0"/>
      <w:marTop w:val="0"/>
      <w:marBottom w:val="0"/>
      <w:divBdr>
        <w:top w:val="none" w:sz="0" w:space="0" w:color="auto"/>
        <w:left w:val="none" w:sz="0" w:space="0" w:color="auto"/>
        <w:bottom w:val="none" w:sz="0" w:space="0" w:color="auto"/>
        <w:right w:val="none" w:sz="0" w:space="0" w:color="auto"/>
      </w:divBdr>
    </w:div>
    <w:div w:id="1167936966">
      <w:bodyDiv w:val="1"/>
      <w:marLeft w:val="0"/>
      <w:marRight w:val="0"/>
      <w:marTop w:val="0"/>
      <w:marBottom w:val="0"/>
      <w:divBdr>
        <w:top w:val="none" w:sz="0" w:space="0" w:color="auto"/>
        <w:left w:val="none" w:sz="0" w:space="0" w:color="auto"/>
        <w:bottom w:val="none" w:sz="0" w:space="0" w:color="auto"/>
        <w:right w:val="none" w:sz="0" w:space="0" w:color="auto"/>
      </w:divBdr>
    </w:div>
    <w:div w:id="1181894237">
      <w:bodyDiv w:val="1"/>
      <w:marLeft w:val="0"/>
      <w:marRight w:val="0"/>
      <w:marTop w:val="0"/>
      <w:marBottom w:val="0"/>
      <w:divBdr>
        <w:top w:val="none" w:sz="0" w:space="0" w:color="auto"/>
        <w:left w:val="none" w:sz="0" w:space="0" w:color="auto"/>
        <w:bottom w:val="none" w:sz="0" w:space="0" w:color="auto"/>
        <w:right w:val="none" w:sz="0" w:space="0" w:color="auto"/>
      </w:divBdr>
    </w:div>
    <w:div w:id="1193761460">
      <w:bodyDiv w:val="1"/>
      <w:marLeft w:val="0"/>
      <w:marRight w:val="0"/>
      <w:marTop w:val="0"/>
      <w:marBottom w:val="0"/>
      <w:divBdr>
        <w:top w:val="none" w:sz="0" w:space="0" w:color="auto"/>
        <w:left w:val="none" w:sz="0" w:space="0" w:color="auto"/>
        <w:bottom w:val="none" w:sz="0" w:space="0" w:color="auto"/>
        <w:right w:val="none" w:sz="0" w:space="0" w:color="auto"/>
      </w:divBdr>
    </w:div>
    <w:div w:id="1228757596">
      <w:bodyDiv w:val="1"/>
      <w:marLeft w:val="0"/>
      <w:marRight w:val="0"/>
      <w:marTop w:val="0"/>
      <w:marBottom w:val="0"/>
      <w:divBdr>
        <w:top w:val="none" w:sz="0" w:space="0" w:color="auto"/>
        <w:left w:val="none" w:sz="0" w:space="0" w:color="auto"/>
        <w:bottom w:val="none" w:sz="0" w:space="0" w:color="auto"/>
        <w:right w:val="none" w:sz="0" w:space="0" w:color="auto"/>
      </w:divBdr>
    </w:div>
    <w:div w:id="1537039436">
      <w:bodyDiv w:val="1"/>
      <w:marLeft w:val="0"/>
      <w:marRight w:val="0"/>
      <w:marTop w:val="0"/>
      <w:marBottom w:val="0"/>
      <w:divBdr>
        <w:top w:val="none" w:sz="0" w:space="0" w:color="auto"/>
        <w:left w:val="none" w:sz="0" w:space="0" w:color="auto"/>
        <w:bottom w:val="none" w:sz="0" w:space="0" w:color="auto"/>
        <w:right w:val="none" w:sz="0" w:space="0" w:color="auto"/>
      </w:divBdr>
      <w:divsChild>
        <w:div w:id="157161940">
          <w:marLeft w:val="0"/>
          <w:marRight w:val="0"/>
          <w:marTop w:val="0"/>
          <w:marBottom w:val="0"/>
          <w:divBdr>
            <w:top w:val="none" w:sz="0" w:space="0" w:color="auto"/>
            <w:left w:val="none" w:sz="0" w:space="0" w:color="auto"/>
            <w:bottom w:val="none" w:sz="0" w:space="0" w:color="auto"/>
            <w:right w:val="none" w:sz="0" w:space="0" w:color="auto"/>
          </w:divBdr>
          <w:divsChild>
            <w:div w:id="1099256768">
              <w:marLeft w:val="0"/>
              <w:marRight w:val="0"/>
              <w:marTop w:val="0"/>
              <w:marBottom w:val="0"/>
              <w:divBdr>
                <w:top w:val="none" w:sz="0" w:space="0" w:color="auto"/>
                <w:left w:val="none" w:sz="0" w:space="0" w:color="auto"/>
                <w:bottom w:val="none" w:sz="0" w:space="0" w:color="auto"/>
                <w:right w:val="none" w:sz="0" w:space="0" w:color="auto"/>
              </w:divBdr>
            </w:div>
          </w:divsChild>
        </w:div>
        <w:div w:id="1013796949">
          <w:marLeft w:val="0"/>
          <w:marRight w:val="0"/>
          <w:marTop w:val="0"/>
          <w:marBottom w:val="0"/>
          <w:divBdr>
            <w:top w:val="none" w:sz="0" w:space="0" w:color="auto"/>
            <w:left w:val="none" w:sz="0" w:space="0" w:color="auto"/>
            <w:bottom w:val="none" w:sz="0" w:space="0" w:color="auto"/>
            <w:right w:val="none" w:sz="0" w:space="0" w:color="auto"/>
          </w:divBdr>
          <w:divsChild>
            <w:div w:id="1846898027">
              <w:marLeft w:val="0"/>
              <w:marRight w:val="0"/>
              <w:marTop w:val="0"/>
              <w:marBottom w:val="0"/>
              <w:divBdr>
                <w:top w:val="none" w:sz="0" w:space="0" w:color="auto"/>
                <w:left w:val="none" w:sz="0" w:space="0" w:color="auto"/>
                <w:bottom w:val="none" w:sz="0" w:space="0" w:color="auto"/>
                <w:right w:val="none" w:sz="0" w:space="0" w:color="auto"/>
              </w:divBdr>
              <w:divsChild>
                <w:div w:id="1120760035">
                  <w:marLeft w:val="0"/>
                  <w:marRight w:val="0"/>
                  <w:marTop w:val="0"/>
                  <w:marBottom w:val="0"/>
                  <w:divBdr>
                    <w:top w:val="none" w:sz="0" w:space="0" w:color="auto"/>
                    <w:left w:val="none" w:sz="0" w:space="0" w:color="auto"/>
                    <w:bottom w:val="none" w:sz="0" w:space="0" w:color="auto"/>
                    <w:right w:val="none" w:sz="0" w:space="0" w:color="auto"/>
                  </w:divBdr>
                  <w:divsChild>
                    <w:div w:id="12533179">
                      <w:marLeft w:val="0"/>
                      <w:marRight w:val="0"/>
                      <w:marTop w:val="0"/>
                      <w:marBottom w:val="0"/>
                      <w:divBdr>
                        <w:top w:val="none" w:sz="0" w:space="0" w:color="auto"/>
                        <w:left w:val="none" w:sz="0" w:space="0" w:color="auto"/>
                        <w:bottom w:val="none" w:sz="0" w:space="0" w:color="auto"/>
                        <w:right w:val="none" w:sz="0" w:space="0" w:color="auto"/>
                      </w:divBdr>
                      <w:divsChild>
                        <w:div w:id="938562743">
                          <w:marLeft w:val="0"/>
                          <w:marRight w:val="0"/>
                          <w:marTop w:val="0"/>
                          <w:marBottom w:val="0"/>
                          <w:divBdr>
                            <w:top w:val="none" w:sz="0" w:space="0" w:color="auto"/>
                            <w:left w:val="none" w:sz="0" w:space="0" w:color="auto"/>
                            <w:bottom w:val="none" w:sz="0" w:space="0" w:color="auto"/>
                            <w:right w:val="none" w:sz="0" w:space="0" w:color="auto"/>
                          </w:divBdr>
                          <w:divsChild>
                            <w:div w:id="16491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736880">
      <w:bodyDiv w:val="1"/>
      <w:marLeft w:val="0"/>
      <w:marRight w:val="0"/>
      <w:marTop w:val="0"/>
      <w:marBottom w:val="0"/>
      <w:divBdr>
        <w:top w:val="none" w:sz="0" w:space="0" w:color="auto"/>
        <w:left w:val="none" w:sz="0" w:space="0" w:color="auto"/>
        <w:bottom w:val="none" w:sz="0" w:space="0" w:color="auto"/>
        <w:right w:val="none" w:sz="0" w:space="0" w:color="auto"/>
      </w:divBdr>
    </w:div>
    <w:div w:id="1620646689">
      <w:bodyDiv w:val="1"/>
      <w:marLeft w:val="0"/>
      <w:marRight w:val="0"/>
      <w:marTop w:val="0"/>
      <w:marBottom w:val="0"/>
      <w:divBdr>
        <w:top w:val="none" w:sz="0" w:space="0" w:color="auto"/>
        <w:left w:val="none" w:sz="0" w:space="0" w:color="auto"/>
        <w:bottom w:val="none" w:sz="0" w:space="0" w:color="auto"/>
        <w:right w:val="none" w:sz="0" w:space="0" w:color="auto"/>
      </w:divBdr>
    </w:div>
    <w:div w:id="1631981992">
      <w:bodyDiv w:val="1"/>
      <w:marLeft w:val="0"/>
      <w:marRight w:val="0"/>
      <w:marTop w:val="0"/>
      <w:marBottom w:val="0"/>
      <w:divBdr>
        <w:top w:val="none" w:sz="0" w:space="0" w:color="auto"/>
        <w:left w:val="none" w:sz="0" w:space="0" w:color="auto"/>
        <w:bottom w:val="none" w:sz="0" w:space="0" w:color="auto"/>
        <w:right w:val="none" w:sz="0" w:space="0" w:color="auto"/>
      </w:divBdr>
      <w:divsChild>
        <w:div w:id="1870679695">
          <w:marLeft w:val="0"/>
          <w:marRight w:val="0"/>
          <w:marTop w:val="0"/>
          <w:marBottom w:val="0"/>
          <w:divBdr>
            <w:top w:val="none" w:sz="0" w:space="0" w:color="auto"/>
            <w:left w:val="none" w:sz="0" w:space="0" w:color="auto"/>
            <w:bottom w:val="none" w:sz="0" w:space="0" w:color="auto"/>
            <w:right w:val="none" w:sz="0" w:space="0" w:color="auto"/>
          </w:divBdr>
        </w:div>
      </w:divsChild>
    </w:div>
    <w:div w:id="1660504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2331</Characters>
  <Application>Microsoft Macintosh Word</Application>
  <DocSecurity>0</DocSecurity>
  <Lines>19</Lines>
  <Paragraphs>5</Paragraphs>
  <ScaleCrop>false</ScaleCrop>
  <Company>Personal</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2023-11-05T13:03:00Z</dcterms:created>
  <dcterms:modified xsi:type="dcterms:W3CDTF">2023-11-05T13:03:00Z</dcterms:modified>
</cp:coreProperties>
</file>