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AAA4" w14:textId="4C0AEA1E" w:rsidR="00184C80" w:rsidRPr="007D170C" w:rsidRDefault="00E21CBD" w:rsidP="00E21CB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D170C">
        <w:rPr>
          <w:rFonts w:ascii="Arial" w:hAnsi="Arial" w:cs="Arial"/>
          <w:b/>
          <w:bCs/>
          <w:sz w:val="24"/>
          <w:szCs w:val="24"/>
          <w:u w:val="single"/>
        </w:rPr>
        <w:t>Spring 2024 Exam 1</w:t>
      </w:r>
    </w:p>
    <w:tbl>
      <w:tblPr>
        <w:tblpPr w:leftFromText="180" w:rightFromText="180" w:vertAnchor="text" w:horzAnchor="margin" w:tblpY="624"/>
        <w:tblW w:w="8334" w:type="dxa"/>
        <w:tblLook w:val="04A0" w:firstRow="1" w:lastRow="0" w:firstColumn="1" w:lastColumn="0" w:noHBand="0" w:noVBand="1"/>
      </w:tblPr>
      <w:tblGrid>
        <w:gridCol w:w="1077"/>
        <w:gridCol w:w="1009"/>
        <w:gridCol w:w="960"/>
        <w:gridCol w:w="1290"/>
        <w:gridCol w:w="1282"/>
        <w:gridCol w:w="1362"/>
        <w:gridCol w:w="1354"/>
      </w:tblGrid>
      <w:tr w:rsidR="00ED44F0" w:rsidRPr="00ED44F0" w14:paraId="20FE5AF9" w14:textId="77777777" w:rsidTr="00ED44F0">
        <w:trPr>
          <w:trHeight w:val="213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2DC57" w14:textId="0110792A" w:rsidR="00ED44F0" w:rsidRPr="00ED44F0" w:rsidRDefault="00ED44F0" w:rsidP="00ED4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B359" w14:textId="77777777" w:rsidR="00ED44F0" w:rsidRPr="00ED44F0" w:rsidRDefault="00ED44F0" w:rsidP="00ED4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Raw Returns</w:t>
            </w:r>
          </w:p>
        </w:tc>
        <w:tc>
          <w:tcPr>
            <w:tcW w:w="2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C3616" w14:textId="77777777" w:rsidR="00ED44F0" w:rsidRPr="00ED44F0" w:rsidRDefault="00ED44F0" w:rsidP="00ED4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Value-Weighted Index Adjusted</w:t>
            </w:r>
          </w:p>
        </w:tc>
        <w:tc>
          <w:tcPr>
            <w:tcW w:w="27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3B688" w14:textId="77777777" w:rsidR="00ED44F0" w:rsidRPr="00ED44F0" w:rsidRDefault="00ED44F0" w:rsidP="00ED4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S&amp;P 500 Index Adjusted</w:t>
            </w:r>
          </w:p>
        </w:tc>
      </w:tr>
      <w:tr w:rsidR="00ED44F0" w:rsidRPr="00ED44F0" w14:paraId="282652CE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4B495" w14:textId="77777777" w:rsidR="00ED44F0" w:rsidRPr="00ED44F0" w:rsidRDefault="00ED44F0" w:rsidP="00ED4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 xml:space="preserve">Month 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0A5D3" w14:textId="77777777" w:rsidR="00ED44F0" w:rsidRPr="00ED44F0" w:rsidRDefault="00ED44F0" w:rsidP="00ED4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6667E" w14:textId="77777777" w:rsidR="00ED44F0" w:rsidRPr="00ED44F0" w:rsidRDefault="00ED44F0" w:rsidP="00ED4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Median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6DD9F" w14:textId="77777777" w:rsidR="00ED44F0" w:rsidRPr="00ED44F0" w:rsidRDefault="00ED44F0" w:rsidP="00ED4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0DB53" w14:textId="77777777" w:rsidR="00ED44F0" w:rsidRPr="00ED44F0" w:rsidRDefault="00ED44F0" w:rsidP="00ED4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Median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AF2B1" w14:textId="77777777" w:rsidR="00ED44F0" w:rsidRPr="00ED44F0" w:rsidRDefault="00ED44F0" w:rsidP="00ED4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D4D96" w14:textId="77777777" w:rsidR="00ED44F0" w:rsidRPr="00ED44F0" w:rsidRDefault="00ED44F0" w:rsidP="00ED4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Median</w:t>
            </w:r>
          </w:p>
        </w:tc>
      </w:tr>
      <w:tr w:rsidR="00ED44F0" w:rsidRPr="00ED44F0" w14:paraId="297EF5CA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35E1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E37A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3.26%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9051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1.99%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40E1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1.17%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DECB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-1.14%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FDAB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1.48%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676F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-0.86%</w:t>
            </w:r>
          </w:p>
        </w:tc>
      </w:tr>
      <w:tr w:rsidR="00ED44F0" w:rsidRPr="00ED44F0" w14:paraId="515A3BAD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81D3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6018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2.05%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6630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3.09%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0DCA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0.94%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EC558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4.14%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59B6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0.81%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7C7D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4.38%</w:t>
            </w:r>
          </w:p>
        </w:tc>
      </w:tr>
      <w:tr w:rsidR="00ED44F0" w:rsidRPr="00ED44F0" w14:paraId="334EDA63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03B0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4896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0.49%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9024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-1.36%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A066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-1.37%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5AE9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-2.94%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7774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-1.61%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8916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-3.40%</w:t>
            </w:r>
          </w:p>
        </w:tc>
      </w:tr>
      <w:tr w:rsidR="00ED44F0" w:rsidRPr="00ED44F0" w14:paraId="624B99E0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CC3D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1A13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8.20%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3798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7.29%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034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6.69%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EDA1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5.65%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05E8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6.50%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7E65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5.67%</w:t>
            </w:r>
          </w:p>
        </w:tc>
      </w:tr>
      <w:tr w:rsidR="00ED44F0" w:rsidRPr="00ED44F0" w14:paraId="3275C4D8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B082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4C1F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-16.01%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12B78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-11.73%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D6A2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-13.57%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EC9B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-11.20%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D400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-14.18%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D4DF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-11.99%</w:t>
            </w:r>
          </w:p>
        </w:tc>
      </w:tr>
      <w:tr w:rsidR="00ED44F0" w:rsidRPr="00ED44F0" w14:paraId="66534960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D558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70BA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-13.62%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82B4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-13.39%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1935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-9.60%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D77A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-9.36%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4D50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-9.42%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D5BB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-9.06%</w:t>
            </w:r>
          </w:p>
        </w:tc>
      </w:tr>
      <w:tr w:rsidR="00ED44F0" w:rsidRPr="00ED44F0" w14:paraId="36E99FF6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2CAE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FEB3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-0.92%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0A11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0.88%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1851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3.68%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C907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3.64%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FD4E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3.63%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7F61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3.47%</w:t>
            </w:r>
          </w:p>
        </w:tc>
      </w:tr>
      <w:tr w:rsidR="00ED44F0" w:rsidRPr="00ED44F0" w14:paraId="259A46C0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A69A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3D18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9.43%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937A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10.26%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8C9D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8.83%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37A6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7.40%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C41B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9.46%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32548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7.82%</w:t>
            </w:r>
          </w:p>
        </w:tc>
      </w:tr>
      <w:tr w:rsidR="00ED44F0" w:rsidRPr="00ED44F0" w14:paraId="3F53D77A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8F68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5D35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2.05%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A4D1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4.72%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CF91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-4.01%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D0A5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-1.07%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1EE9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-3.81%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BDC6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-0.96%</w:t>
            </w:r>
          </w:p>
        </w:tc>
      </w:tr>
      <w:tr w:rsidR="00ED44F0" w:rsidRPr="00ED44F0" w14:paraId="01E45B3C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E3EA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69CF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9.76%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11CE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9.64%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DB97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8.70%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08F8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7.26%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FEA18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8.57%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4545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7.23%</w:t>
            </w:r>
          </w:p>
        </w:tc>
      </w:tr>
      <w:tr w:rsidR="00ED44F0" w:rsidRPr="00ED44F0" w14:paraId="6A15EE59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CC72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1833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1.65%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356C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1.25%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4F7E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-2.31%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7D43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-2.98%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5977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-2.47%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0039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-3.17%</w:t>
            </w:r>
          </w:p>
        </w:tc>
      </w:tr>
      <w:tr w:rsidR="00ED44F0" w:rsidRPr="00ED44F0" w14:paraId="6EF7B61A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5C54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DA1F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-8.21%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C2A0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-4.45%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5DE9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-10.71%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9CEC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-7.09%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D91E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-10.84%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382A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-7.19%</w:t>
            </w:r>
          </w:p>
        </w:tc>
      </w:tr>
      <w:tr w:rsidR="00ED44F0" w:rsidRPr="00ED44F0" w14:paraId="7389C766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1EC3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F119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4.59%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3402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2.57%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1C228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7.01%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2612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4.85%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51EB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7.20%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7D8E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5.14%</w:t>
            </w:r>
          </w:p>
        </w:tc>
      </w:tr>
      <w:tr w:rsidR="00ED44F0" w:rsidRPr="00ED44F0" w14:paraId="5E46AB95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382F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3778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7.69%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D21F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5.31%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C520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4.31%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4905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0.48%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24EB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4.08%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2BF0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0.28%</w:t>
            </w:r>
          </w:p>
        </w:tc>
      </w:tr>
      <w:tr w:rsidR="00ED44F0" w:rsidRPr="00ED44F0" w14:paraId="60E3D791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156A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5671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-16.09%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06F7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-6.60%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1E6C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-18.81%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E338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-8.55%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AE14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-18.84%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280C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-8.51%</w:t>
            </w:r>
          </w:p>
        </w:tc>
      </w:tr>
      <w:tr w:rsidR="00ED44F0" w:rsidRPr="00ED44F0" w14:paraId="3F01834C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1BE2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7C10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3.97%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5A0A8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6.35%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128D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5.76%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7C75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8.96%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6761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5.68%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E5B4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8.92%</w:t>
            </w:r>
          </w:p>
        </w:tc>
      </w:tr>
      <w:tr w:rsidR="00ED44F0" w:rsidRPr="00ED44F0" w14:paraId="50F8F4C2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6CAC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E422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-1.61%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BE64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-3.16%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DCFB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-2.39%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57EF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-0.25%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5608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-2.44%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5638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-0.45%</w:t>
            </w:r>
          </w:p>
        </w:tc>
      </w:tr>
      <w:tr w:rsidR="00ED44F0" w:rsidRPr="00ED44F0" w14:paraId="33DF141E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29CD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74F8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3.66%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1BD4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4.75%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786E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1.73%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FA05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5.25%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7019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1.55%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215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4.94%</w:t>
            </w:r>
          </w:p>
        </w:tc>
      </w:tr>
      <w:tr w:rsidR="00ED44F0" w:rsidRPr="00ED44F0" w14:paraId="43453984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87C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BF48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1.57%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54E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8.29%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23A8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-1.31%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BC0A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4.01%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BAE2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-1.34%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5BB7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3.79%</w:t>
            </w:r>
          </w:p>
        </w:tc>
      </w:tr>
      <w:tr w:rsidR="00ED44F0" w:rsidRPr="00ED44F0" w14:paraId="6577B90E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C57C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FD9B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0F1D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-0.48%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A983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-5.05%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DC73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-4.35%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0C8B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-4.95%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1341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-4.27%</w:t>
            </w:r>
          </w:p>
        </w:tc>
      </w:tr>
      <w:tr w:rsidR="00ED44F0" w:rsidRPr="00ED44F0" w14:paraId="25B20153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34D7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F9FF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1.16%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91A2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3.42%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E20D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-1.89%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DBE0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-0.55%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0E78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-2.01%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F8BC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-0.47%</w:t>
            </w:r>
          </w:p>
        </w:tc>
      </w:tr>
      <w:tr w:rsidR="00ED44F0" w:rsidRPr="00ED44F0" w14:paraId="0713605C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9913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3B59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-14.19%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9D21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-1.71%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EC3B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-8.22%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6C56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-3.85%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0DC2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-8.11%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AEA8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-3.68%</w:t>
            </w:r>
          </w:p>
        </w:tc>
      </w:tr>
      <w:tr w:rsidR="00ED44F0" w:rsidRPr="00ED44F0" w14:paraId="53932D0C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468D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5C0A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-7.32%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D101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-5.70%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E8C5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11.47%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A742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13.44%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66C0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10.06%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534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12.04%</w:t>
            </w:r>
          </w:p>
        </w:tc>
      </w:tr>
      <w:tr w:rsidR="00ED44F0" w:rsidRPr="00ED44F0" w14:paraId="07F758FA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3FAE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E409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19.99%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FFF2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25.18%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C340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6.83%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5384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5.71%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DC58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7.07%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9B6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5.88%</w:t>
            </w:r>
          </w:p>
        </w:tc>
      </w:tr>
      <w:tr w:rsidR="00ED44F0" w:rsidRPr="00ED44F0" w14:paraId="32E1D5D2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D210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8B17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11.95%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D8E6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21.59%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CF3A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3.84%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B9578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13.83%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213F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4.87%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45F1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14.84%</w:t>
            </w:r>
          </w:p>
        </w:tc>
      </w:tr>
      <w:tr w:rsidR="00ED44F0" w:rsidRPr="00ED44F0" w14:paraId="42878456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9D8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CEFE8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0.55%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C6E4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2.40%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F48D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-2.75%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A895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0.74%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4C17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-2.19%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029F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1.03%</w:t>
            </w:r>
          </w:p>
        </w:tc>
      </w:tr>
      <w:tr w:rsidR="00ED44F0" w:rsidRPr="00ED44F0" w14:paraId="696DF3A1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C9E4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C4C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10.46%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944C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14.40%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1761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5.03%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D2A4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10.67%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C97C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5.25%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8666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10.89%</w:t>
            </w:r>
          </w:p>
        </w:tc>
      </w:tr>
      <w:tr w:rsidR="00ED44F0" w:rsidRPr="00ED44F0" w14:paraId="5CFC22E4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862B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10B8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-2.55%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3571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-3.97%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FDCA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-5.54%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1A6D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-5.69%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AB01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-5.58%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34E35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-5.51%</w:t>
            </w:r>
          </w:p>
        </w:tc>
      </w:tr>
      <w:tr w:rsidR="00ED44F0" w:rsidRPr="00ED44F0" w14:paraId="56983F9C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3644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B2E1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11.06%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425E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5.63%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02C2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10.95%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A7DF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5.63%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FC74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11.57%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D829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5.75%</w:t>
            </w:r>
          </w:p>
        </w:tc>
      </w:tr>
      <w:tr w:rsidR="00ED44F0" w:rsidRPr="00ED44F0" w14:paraId="3493D5B2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D329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9B7E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-4.75%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1AB0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-6.11%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A302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-8.47%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825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-10.41%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5EBF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-8.23%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B457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-9.87%</w:t>
            </w:r>
          </w:p>
        </w:tc>
      </w:tr>
      <w:tr w:rsidR="00ED44F0" w:rsidRPr="00ED44F0" w14:paraId="4A1D3857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9D8B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CCB0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12.62%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511B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11.73%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4D12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6.99%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97A6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6.99%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966B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8.02%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6FF4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8.01%</w:t>
            </w:r>
          </w:p>
        </w:tc>
      </w:tr>
      <w:tr w:rsidR="00ED44F0" w:rsidRPr="00ED44F0" w14:paraId="7E38E599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735C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5DFE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18.41%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BF3B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-1.29%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0A56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14.37%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6C4BA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-4.97%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5D8A8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15.90%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56AA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-4.03%</w:t>
            </w:r>
          </w:p>
        </w:tc>
      </w:tr>
      <w:tr w:rsidR="00ED44F0" w:rsidRPr="00ED44F0" w14:paraId="11E617A3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D1E7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7574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14.68%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55F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12.37%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C069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11.27%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64298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8.90%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5BCB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12.16%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5060D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9.99%</w:t>
            </w:r>
          </w:p>
        </w:tc>
      </w:tr>
      <w:tr w:rsidR="00ED44F0" w:rsidRPr="00ED44F0" w14:paraId="6D4C193A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585E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DF56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-0.65%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B98F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-1.78%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889A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0.40%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4EB62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0.60%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6FF3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-0.29%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9E17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0.38%</w:t>
            </w:r>
          </w:p>
        </w:tc>
      </w:tr>
      <w:tr w:rsidR="00ED44F0" w:rsidRPr="00ED44F0" w14:paraId="779E22AE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0B55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99A6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2.88%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54C6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2.77%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1670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-2.71%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A86A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-2.67%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CB253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-3.35%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1E51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-3.37%</w:t>
            </w:r>
          </w:p>
        </w:tc>
      </w:tr>
      <w:tr w:rsidR="00ED44F0" w:rsidRPr="00ED44F0" w14:paraId="79D5259A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A55511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BD175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-4.20%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360860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-3.05%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EC308E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-5.19%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0F7DCC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-5.19%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59B62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-5.64%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ADD519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44F0">
              <w:rPr>
                <w:rFonts w:ascii="Calibri" w:eastAsia="Times New Roman" w:hAnsi="Calibri" w:cs="Calibri"/>
                <w:color w:val="000000"/>
              </w:rPr>
              <w:t>-5.74%</w:t>
            </w:r>
          </w:p>
        </w:tc>
      </w:tr>
      <w:tr w:rsidR="00ED44F0" w:rsidRPr="00ED44F0" w14:paraId="288AC459" w14:textId="77777777" w:rsidTr="00ED44F0">
        <w:trPr>
          <w:trHeight w:val="213"/>
        </w:trPr>
        <w:tc>
          <w:tcPr>
            <w:tcW w:w="10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0DE43" w14:textId="77777777" w:rsidR="00ED44F0" w:rsidRPr="00ED44F0" w:rsidRDefault="00ED44F0" w:rsidP="00ED4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B799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594F6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09727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3A1AF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EB3B4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10E76B" w14:textId="77777777" w:rsidR="00ED44F0" w:rsidRPr="00ED44F0" w:rsidRDefault="00ED44F0" w:rsidP="00ED4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5CF6950A" w14:textId="332C67ED" w:rsidR="00E21CBD" w:rsidRDefault="00E21CBD">
      <w:pPr>
        <w:rPr>
          <w:rFonts w:ascii="Arial" w:hAnsi="Arial" w:cs="Arial"/>
          <w:b/>
          <w:bCs/>
        </w:rPr>
      </w:pPr>
      <w:r w:rsidRPr="007D170C">
        <w:rPr>
          <w:rFonts w:ascii="Arial" w:hAnsi="Arial" w:cs="Arial"/>
          <w:b/>
          <w:bCs/>
        </w:rPr>
        <w:t>Table 1</w:t>
      </w:r>
      <w:r w:rsidR="007D170C" w:rsidRPr="007D170C">
        <w:rPr>
          <w:rFonts w:ascii="Arial" w:hAnsi="Arial" w:cs="Arial"/>
          <w:b/>
          <w:bCs/>
        </w:rPr>
        <w:t xml:space="preserve"> – Monthly Returns</w:t>
      </w:r>
      <w:r w:rsidR="00256384">
        <w:rPr>
          <w:rFonts w:ascii="Arial" w:hAnsi="Arial" w:cs="Arial"/>
          <w:b/>
          <w:bCs/>
        </w:rPr>
        <w:t>. Show your answers as percentages. Round to two Decimals.</w:t>
      </w:r>
      <w:r w:rsidR="00C36FA9">
        <w:rPr>
          <w:rFonts w:ascii="Arial" w:hAnsi="Arial" w:cs="Arial"/>
          <w:b/>
          <w:bCs/>
        </w:rPr>
        <w:t xml:space="preserve"> (40 points)</w:t>
      </w:r>
    </w:p>
    <w:p w14:paraId="7B1A34CF" w14:textId="77777777" w:rsidR="00ED44F0" w:rsidRDefault="00ED44F0">
      <w:pPr>
        <w:rPr>
          <w:rFonts w:ascii="Arial" w:hAnsi="Arial" w:cs="Arial"/>
          <w:b/>
          <w:bCs/>
        </w:rPr>
      </w:pPr>
    </w:p>
    <w:p w14:paraId="4E0B6EF5" w14:textId="77777777" w:rsidR="00ED44F0" w:rsidRPr="007D170C" w:rsidRDefault="00ED44F0">
      <w:pPr>
        <w:rPr>
          <w:rFonts w:ascii="Arial" w:hAnsi="Arial" w:cs="Arial"/>
          <w:b/>
          <w:bCs/>
        </w:rPr>
      </w:pPr>
    </w:p>
    <w:p w14:paraId="09B0E3E1" w14:textId="77777777" w:rsidR="00E21CBD" w:rsidRDefault="00E21CBD">
      <w:pPr>
        <w:rPr>
          <w:rFonts w:ascii="Arial" w:hAnsi="Arial" w:cs="Arial"/>
        </w:rPr>
      </w:pPr>
    </w:p>
    <w:p w14:paraId="1771D094" w14:textId="77777777" w:rsidR="00ED44F0" w:rsidRDefault="00ED44F0">
      <w:pPr>
        <w:rPr>
          <w:rFonts w:ascii="Arial" w:hAnsi="Arial" w:cs="Arial"/>
        </w:rPr>
      </w:pPr>
    </w:p>
    <w:p w14:paraId="450572D2" w14:textId="77777777" w:rsidR="00ED44F0" w:rsidRDefault="00ED44F0">
      <w:pPr>
        <w:rPr>
          <w:rFonts w:ascii="Arial" w:hAnsi="Arial" w:cs="Arial"/>
        </w:rPr>
      </w:pPr>
    </w:p>
    <w:p w14:paraId="551B14E4" w14:textId="77777777" w:rsidR="00ED44F0" w:rsidRDefault="00ED44F0">
      <w:pPr>
        <w:rPr>
          <w:rFonts w:ascii="Arial" w:hAnsi="Arial" w:cs="Arial"/>
        </w:rPr>
      </w:pPr>
    </w:p>
    <w:p w14:paraId="306F6A17" w14:textId="77777777" w:rsidR="00ED44F0" w:rsidRDefault="00ED44F0">
      <w:pPr>
        <w:rPr>
          <w:rFonts w:ascii="Arial" w:hAnsi="Arial" w:cs="Arial"/>
        </w:rPr>
      </w:pPr>
    </w:p>
    <w:p w14:paraId="3746C564" w14:textId="77777777" w:rsidR="00ED44F0" w:rsidRDefault="00ED44F0">
      <w:pPr>
        <w:rPr>
          <w:rFonts w:ascii="Arial" w:hAnsi="Arial" w:cs="Arial"/>
        </w:rPr>
      </w:pPr>
    </w:p>
    <w:p w14:paraId="381AE11A" w14:textId="77777777" w:rsidR="00ED44F0" w:rsidRDefault="00ED44F0">
      <w:pPr>
        <w:rPr>
          <w:rFonts w:ascii="Arial" w:hAnsi="Arial" w:cs="Arial"/>
        </w:rPr>
      </w:pPr>
    </w:p>
    <w:p w14:paraId="30ECCC20" w14:textId="77777777" w:rsidR="00ED44F0" w:rsidRDefault="00ED44F0">
      <w:pPr>
        <w:rPr>
          <w:rFonts w:ascii="Arial" w:hAnsi="Arial" w:cs="Arial"/>
        </w:rPr>
      </w:pPr>
    </w:p>
    <w:p w14:paraId="7B607402" w14:textId="77777777" w:rsidR="00ED44F0" w:rsidRPr="007D170C" w:rsidRDefault="00ED44F0">
      <w:pPr>
        <w:rPr>
          <w:rFonts w:ascii="Arial" w:hAnsi="Arial" w:cs="Arial"/>
        </w:rPr>
      </w:pPr>
    </w:p>
    <w:p w14:paraId="154EBEF4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6D9236C3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00E779C9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3554CBAA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16B78A8D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4942FE8F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0D72EB97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6F6029B9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0AAD44B5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6BE40B2E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29FD95E5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53BC56F3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43B6D024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79DE4ADD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56D1BDE5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5B137995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5D96241A" w14:textId="77777777" w:rsidR="00ED44F0" w:rsidRDefault="00ED44F0" w:rsidP="007D170C">
      <w:pPr>
        <w:rPr>
          <w:rFonts w:ascii="Arial" w:hAnsi="Arial" w:cs="Arial"/>
          <w:b/>
          <w:bCs/>
        </w:rPr>
      </w:pPr>
    </w:p>
    <w:p w14:paraId="03842DC8" w14:textId="77777777" w:rsidR="00ED44F0" w:rsidRDefault="00ED44F0" w:rsidP="00ED44F0">
      <w:pPr>
        <w:rPr>
          <w:rFonts w:ascii="Arial" w:hAnsi="Arial" w:cs="Arial"/>
          <w:b/>
          <w:bCs/>
        </w:rPr>
      </w:pPr>
      <w:r w:rsidRPr="007D170C">
        <w:rPr>
          <w:rFonts w:ascii="Arial" w:hAnsi="Arial" w:cs="Arial"/>
          <w:b/>
          <w:bCs/>
        </w:rPr>
        <w:t xml:space="preserve">Table 2 – Buy and Hold Returns Over 36 </w:t>
      </w:r>
    </w:p>
    <w:p w14:paraId="19A29716" w14:textId="63F3EF9B" w:rsidR="007D170C" w:rsidRPr="007D170C" w:rsidRDefault="007D170C" w:rsidP="007D170C">
      <w:pPr>
        <w:rPr>
          <w:rFonts w:ascii="Arial" w:hAnsi="Arial" w:cs="Arial"/>
          <w:b/>
          <w:bCs/>
        </w:rPr>
      </w:pPr>
      <w:r w:rsidRPr="007D170C">
        <w:rPr>
          <w:rFonts w:ascii="Arial" w:hAnsi="Arial" w:cs="Arial"/>
          <w:b/>
          <w:bCs/>
        </w:rPr>
        <w:t>Months</w:t>
      </w:r>
      <w:r w:rsidR="00256384">
        <w:rPr>
          <w:rFonts w:ascii="Arial" w:hAnsi="Arial" w:cs="Arial"/>
          <w:b/>
          <w:bCs/>
        </w:rPr>
        <w:t>. Show your answers as percentages. Round to two Decimals</w:t>
      </w:r>
      <w:r w:rsidR="00C36FA9">
        <w:rPr>
          <w:rFonts w:ascii="Arial" w:hAnsi="Arial" w:cs="Arial"/>
          <w:b/>
          <w:bCs/>
        </w:rPr>
        <w:t xml:space="preserve"> (40 points).</w:t>
      </w:r>
    </w:p>
    <w:tbl>
      <w:tblPr>
        <w:tblW w:w="9473" w:type="dxa"/>
        <w:tblLook w:val="04A0" w:firstRow="1" w:lastRow="0" w:firstColumn="1" w:lastColumn="0" w:noHBand="0" w:noVBand="1"/>
      </w:tblPr>
      <w:tblGrid>
        <w:gridCol w:w="825"/>
        <w:gridCol w:w="1533"/>
        <w:gridCol w:w="1459"/>
        <w:gridCol w:w="1533"/>
        <w:gridCol w:w="1459"/>
        <w:gridCol w:w="1533"/>
        <w:gridCol w:w="1143"/>
      </w:tblGrid>
      <w:tr w:rsidR="00C63977" w:rsidRPr="00C63977" w14:paraId="49C7980C" w14:textId="77777777" w:rsidTr="00C63977">
        <w:trPr>
          <w:trHeight w:val="28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28F0C" w14:textId="43A932AF" w:rsidR="00C63977" w:rsidRPr="00C63977" w:rsidRDefault="00C63977" w:rsidP="00C63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68FC2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Raw Returns</w:t>
            </w:r>
          </w:p>
        </w:tc>
        <w:tc>
          <w:tcPr>
            <w:tcW w:w="2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5DB7F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Value-Weighted Index Adjusted</w:t>
            </w:r>
          </w:p>
        </w:tc>
        <w:tc>
          <w:tcPr>
            <w:tcW w:w="26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25EB1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S&amp;P 500 Index Adjusted</w:t>
            </w:r>
          </w:p>
        </w:tc>
      </w:tr>
      <w:tr w:rsidR="00C63977" w:rsidRPr="00C63977" w14:paraId="718BAB26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0E5D8" w14:textId="77777777" w:rsidR="00C63977" w:rsidRPr="00C63977" w:rsidRDefault="00C63977" w:rsidP="00C63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 xml:space="preserve">Month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4F02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9DAC3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Median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A5F48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60B20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Median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866B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28EC3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Median</w:t>
            </w:r>
          </w:p>
        </w:tc>
      </w:tr>
      <w:tr w:rsidR="00C63977" w:rsidRPr="00C63977" w14:paraId="02BF0957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1C89E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A19F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3.258%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2AD8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1.992%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933D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1.175%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5D63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-1.141%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77DB4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1.482%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E430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-0.858%</w:t>
            </w:r>
          </w:p>
        </w:tc>
      </w:tr>
      <w:tr w:rsidR="00C63977" w:rsidRPr="00C63977" w14:paraId="40AE0ABF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60A5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E314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5.765%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2476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5.145%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A7C7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2.591%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665C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2.277%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A8CAE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2.796%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3DAC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2.751%</w:t>
            </w:r>
          </w:p>
        </w:tc>
      </w:tr>
      <w:tr w:rsidR="00C63977" w:rsidRPr="00C63977" w14:paraId="6648C79A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F092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F90E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9.799%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70FD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-4.896%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72B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4.375%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9890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-10.997%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A157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4.345%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5C30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-11.172%</w:t>
            </w:r>
          </w:p>
        </w:tc>
      </w:tr>
      <w:tr w:rsidR="00C63977" w:rsidRPr="00C63977" w14:paraId="1F56E6BF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E3EC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B3E5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23.846%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39EF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2.040%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56FC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16.598%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CD75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-6.224%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D0B9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16.354%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2F03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-6.345%</w:t>
            </w:r>
          </w:p>
        </w:tc>
      </w:tr>
      <w:tr w:rsidR="00C63977" w:rsidRPr="00C63977" w14:paraId="3635E00F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EE2A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A4CD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2.840%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330C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-4.645%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2CCD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-1.648%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9DED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-13.328%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71D4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-2.539%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9E1B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-14.108%</w:t>
            </w:r>
          </w:p>
        </w:tc>
      </w:tr>
      <w:tr w:rsidR="00C63977" w:rsidRPr="00C63977" w14:paraId="7DCD3051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1758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7240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-7.674%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DBB7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-21.945%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CBFE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-6.943%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B09A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-23.777%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E853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-7.627%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878C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-24.480%</w:t>
            </w:r>
          </w:p>
        </w:tc>
      </w:tr>
      <w:tr w:rsidR="00C63977" w:rsidRPr="00C63977" w14:paraId="0F62D028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39A1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A8E1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-3.301%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AC5C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-17.599%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1411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1.352%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A461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-21.173%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F2E6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0.755%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3132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-22.005%</w:t>
            </w:r>
          </w:p>
        </w:tc>
      </w:tr>
      <w:tr w:rsidR="00C63977" w:rsidRPr="00C63977" w14:paraId="46ED59E2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8543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398F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-0.053%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05DE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-13.313%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E36E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4.673%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D6F0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-8.532%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80B1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4.674%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F7FF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-8.241%</w:t>
            </w:r>
          </w:p>
        </w:tc>
      </w:tr>
      <w:tr w:rsidR="00C63977" w:rsidRPr="00C63977" w14:paraId="52E34F41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E188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0D72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10.651%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BC02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-3.559%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753B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8.381%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43CA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-5.983%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76E9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8.742%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73B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-5.766%</w:t>
            </w:r>
          </w:p>
        </w:tc>
      </w:tr>
      <w:tr w:rsidR="00C63977" w:rsidRPr="00C63977" w14:paraId="41A95FFD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462B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C6BE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17.533%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4AAA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2.374%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4914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14.210%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72AE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-0.618%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5204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14.458%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5221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-0.261%</w:t>
            </w:r>
          </w:p>
        </w:tc>
      </w:tr>
      <w:tr w:rsidR="00C63977" w:rsidRPr="00C63977" w14:paraId="24167264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4372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5205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17.714%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5D05E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2.040%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7734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9.843%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D349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-6.411%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6821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9.924%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A212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-6.309%</w:t>
            </w:r>
          </w:p>
        </w:tc>
      </w:tr>
      <w:tr w:rsidR="00C63977" w:rsidRPr="00C63977" w14:paraId="7237AC15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F3A2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78DA4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17.888%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1966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2.542%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3043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10.166%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5B14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-5.743%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F084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10.235%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E301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-5.525%</w:t>
            </w:r>
          </w:p>
        </w:tc>
      </w:tr>
      <w:tr w:rsidR="00C63977" w:rsidRPr="00C63977" w14:paraId="34229403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197A4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34BB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13.137%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C7CD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0.285%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E9B3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8.099%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5C65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-7.809%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533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8.405%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0741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-7.526%</w:t>
            </w:r>
          </w:p>
        </w:tc>
      </w:tr>
      <w:tr w:rsidR="00C63977" w:rsidRPr="00C63977" w14:paraId="5334973B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5020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B45DE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17.674%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43D8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7.890%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827E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9.734%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F789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-0.113%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166F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9.844%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7B0C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-0.083%</w:t>
            </w:r>
          </w:p>
        </w:tc>
      </w:tr>
      <w:tr w:rsidR="00C63977" w:rsidRPr="00C63977" w14:paraId="1204B882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A985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2F64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18.119%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EF63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12.238%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919C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7.087%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E2FF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0.036%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4218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7.134%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7145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-0.007%</w:t>
            </w:r>
          </w:p>
        </w:tc>
      </w:tr>
      <w:tr w:rsidR="00C63977" w:rsidRPr="00C63977" w14:paraId="63A86FA5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717B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57BB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21.940%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7996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16.748%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41B24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13.340%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22C6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10.121%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EAD8E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13.306%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512A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10.220%</w:t>
            </w:r>
          </w:p>
        </w:tc>
      </w:tr>
      <w:tr w:rsidR="00C63977" w:rsidRPr="00C63977" w14:paraId="33B91D0E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FFFE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84D0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25.565%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EF94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33.713%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DF16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15.782%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4049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21.692%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109D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15.675%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2858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21.761%</w:t>
            </w:r>
          </w:p>
        </w:tc>
      </w:tr>
      <w:tr w:rsidR="00C63977" w:rsidRPr="00C63977" w14:paraId="2C740412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C5E7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1579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20.542%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A43E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41.318%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CAF8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8.475%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7362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29.117%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6053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8.155%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1B5B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28.817%</w:t>
            </w:r>
          </w:p>
        </w:tc>
      </w:tr>
      <w:tr w:rsidR="00C63977" w:rsidRPr="00C63977" w14:paraId="2F9DE53F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CE60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0886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28.026%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EDCA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58.366%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47DD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12.989%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D56C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42.134%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72C2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12.614%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55A1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41.609%</w:t>
            </w:r>
          </w:p>
        </w:tc>
      </w:tr>
      <w:tr w:rsidR="00C63977" w:rsidRPr="00C63977" w14:paraId="018C410B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0610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80E4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31.280%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8C2D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47.251%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76E0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12.425%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5A83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28.128%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20D8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12.123%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D066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27.798%</w:t>
            </w:r>
          </w:p>
        </w:tc>
      </w:tr>
      <w:tr w:rsidR="00C63977" w:rsidRPr="00C63977" w14:paraId="4C5D5BEA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7F45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6D54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43.165%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FDD7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45.580%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07A5E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20.397%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35B4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21.415%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2ECF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19.930%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8D48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20.997%</w:t>
            </w:r>
          </w:p>
        </w:tc>
      </w:tr>
      <w:tr w:rsidR="00C63977" w:rsidRPr="00C63977" w14:paraId="5EE58CA2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BEDE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3C01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38.168%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C28A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46.959%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FD49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22.846%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BD44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20.523%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F0A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22.507%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ECFC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20.262%</w:t>
            </w:r>
          </w:p>
        </w:tc>
      </w:tr>
      <w:tr w:rsidR="00C63977" w:rsidRPr="00C63977" w14:paraId="00CE30A4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11B6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56EF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1.686%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E380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26.610%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7E644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9.994%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99F5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38.449%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3726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7.964%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8952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36.459%</w:t>
            </w:r>
          </w:p>
        </w:tc>
      </w:tr>
      <w:tr w:rsidR="00C63977" w:rsidRPr="00C63977" w14:paraId="7F0E0196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CBDA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45A6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28.465%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C0EB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33.211%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E75D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24.087%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C718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29.520%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BCF7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22.547%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2BB0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27.579%</w:t>
            </w:r>
          </w:p>
        </w:tc>
      </w:tr>
      <w:tr w:rsidR="00C63977" w:rsidRPr="00C63977" w14:paraId="34F723B9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FD5F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07C5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31.113%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DCE2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29.869%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A4D6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18.547%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8AB8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21.326%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959F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18.082%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C752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20.503%</w:t>
            </w:r>
          </w:p>
        </w:tc>
      </w:tr>
      <w:tr w:rsidR="00C63977" w:rsidRPr="00C63977" w14:paraId="2B4BD6AB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23FD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8919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43.027%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74B2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42.985%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B724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26.788%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B2C4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26.616%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FC6D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26.928%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BEE8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26.775%</w:t>
            </w:r>
          </w:p>
        </w:tc>
      </w:tr>
      <w:tr w:rsidR="00C63977" w:rsidRPr="00C63977" w14:paraId="65934243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7153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4E60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46.534%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A2DC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39.114%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A255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24.591%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69D5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15.886%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E272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25.034%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1179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16.333%</w:t>
            </w:r>
          </w:p>
        </w:tc>
      </w:tr>
      <w:tr w:rsidR="00C63977" w:rsidRPr="00C63977" w14:paraId="7269CA29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203F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E1B3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57.316%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66DE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34.871%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268B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31.593%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7363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9.304%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8266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31.989%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768B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9.238%</w:t>
            </w:r>
          </w:p>
        </w:tc>
      </w:tr>
      <w:tr w:rsidR="00C63977" w:rsidRPr="00C63977" w14:paraId="7F8728C4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D8D3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0513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66.208%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8DF6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30.297%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F819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40.406%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BF59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5.621%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8A8D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41.539%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2594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7.084%</w:t>
            </w:r>
          </w:p>
        </w:tc>
      </w:tr>
      <w:tr w:rsidR="00C63977" w:rsidRPr="00C63977" w14:paraId="0E3401FD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3E7B4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CD204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71.824%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18D0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25.435%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C8B3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41.771%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52A5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-2.199%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5834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43.317%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AEFF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-0.802%</w:t>
            </w:r>
          </w:p>
        </w:tc>
      </w:tr>
      <w:tr w:rsidR="00C63977" w:rsidRPr="00C63977" w14:paraId="7077284D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D101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0142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120.057%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12FE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20.329%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7525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82.365%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E878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-19.368%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2418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85.432%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898B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-15.280%</w:t>
            </w:r>
          </w:p>
        </w:tc>
      </w:tr>
      <w:tr w:rsidR="00C63977" w:rsidRPr="00C63977" w14:paraId="09DB6666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F5EE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46AE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143.721%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6DA2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15.025%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C75D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100.189%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0B6B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-28.072%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EFBA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105.707%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9EA3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-22.382%</w:t>
            </w:r>
          </w:p>
        </w:tc>
      </w:tr>
      <w:tr w:rsidR="00C63977" w:rsidRPr="00C63977" w14:paraId="3A0C95D1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41ACA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4990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174.812%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EFBE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9.567%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3AC69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125.474%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9EE9E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-40.149%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3FF4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132.597%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47B5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-32.924%</w:t>
            </w:r>
          </w:p>
        </w:tc>
      </w:tr>
      <w:tr w:rsidR="00C63977" w:rsidRPr="00C63977" w14:paraId="79BFDCE9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C4B45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04F77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175.878%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540F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1.325%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9975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127.125%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1035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-47.779%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9BC68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133.276%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DA42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-42.035%</w:t>
            </w:r>
          </w:p>
        </w:tc>
      </w:tr>
      <w:tr w:rsidR="00C63977" w:rsidRPr="00C63977" w14:paraId="2F330740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C7EF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50E3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156.622%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0220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-4.323%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59DA4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99.413%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D5A2C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-60.787%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9094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104.788%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6951B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-55.912%</w:t>
            </w:r>
          </w:p>
        </w:tc>
      </w:tr>
      <w:tr w:rsidR="00C63977" w:rsidRPr="00C63977" w14:paraId="5AAD4126" w14:textId="77777777" w:rsidTr="00C63977">
        <w:trPr>
          <w:trHeight w:val="283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9DEF1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AA25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181.504%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28E76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-9.974%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0412D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121.673%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11C02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-67.019%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C6F90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126.452%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0C473" w14:textId="77777777" w:rsidR="00C63977" w:rsidRPr="00C63977" w:rsidRDefault="00C63977" w:rsidP="00C639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63977">
              <w:rPr>
                <w:rFonts w:ascii="Calibri" w:eastAsia="Times New Roman" w:hAnsi="Calibri" w:cs="Calibri"/>
                <w:color w:val="000000"/>
              </w:rPr>
              <w:t>-62.328%</w:t>
            </w:r>
          </w:p>
        </w:tc>
      </w:tr>
    </w:tbl>
    <w:p w14:paraId="42FDEBBB" w14:textId="77777777" w:rsidR="007D170C" w:rsidRPr="007D170C" w:rsidRDefault="007D170C" w:rsidP="007D170C">
      <w:pPr>
        <w:rPr>
          <w:rFonts w:ascii="Arial" w:hAnsi="Arial" w:cs="Arial"/>
        </w:rPr>
      </w:pPr>
    </w:p>
    <w:p w14:paraId="3D9509B7" w14:textId="77777777" w:rsidR="007D170C" w:rsidRPr="007D170C" w:rsidRDefault="007D170C">
      <w:pPr>
        <w:rPr>
          <w:rFonts w:ascii="Arial" w:hAnsi="Arial" w:cs="Arial"/>
        </w:rPr>
      </w:pPr>
    </w:p>
    <w:p w14:paraId="7C6CFC3A" w14:textId="080FC349" w:rsidR="007D170C" w:rsidRPr="00256384" w:rsidRDefault="007D170C" w:rsidP="007D170C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7D170C">
        <w:rPr>
          <w:rFonts w:ascii="Arial" w:eastAsia="Times New Roman" w:hAnsi="Arial" w:cs="Arial"/>
          <w:b/>
          <w:bCs/>
          <w:color w:val="000000"/>
        </w:rPr>
        <w:t>Table 3: Buy and Hold Return Distribution</w:t>
      </w:r>
      <w:r w:rsidR="00256384">
        <w:rPr>
          <w:rFonts w:ascii="Arial" w:eastAsia="Times New Roman" w:hAnsi="Arial" w:cs="Arial"/>
          <w:b/>
          <w:bCs/>
          <w:color w:val="000000"/>
        </w:rPr>
        <w:t xml:space="preserve">. </w:t>
      </w:r>
      <w:r w:rsidR="00256384">
        <w:rPr>
          <w:rFonts w:ascii="Arial" w:hAnsi="Arial" w:cs="Arial"/>
          <w:b/>
          <w:bCs/>
        </w:rPr>
        <w:t>Show your answers as percentages. Round to two Decimals</w:t>
      </w:r>
      <w:r w:rsidR="00C36FA9">
        <w:rPr>
          <w:rFonts w:ascii="Arial" w:hAnsi="Arial" w:cs="Arial"/>
          <w:b/>
          <w:bCs/>
        </w:rPr>
        <w:t xml:space="preserve"> (40 points)</w:t>
      </w:r>
    </w:p>
    <w:p w14:paraId="43B9DE89" w14:textId="77777777" w:rsidR="007D170C" w:rsidRDefault="007D170C">
      <w:pPr>
        <w:rPr>
          <w:rFonts w:ascii="Arial" w:hAnsi="Arial" w:cs="Arial"/>
        </w:rPr>
      </w:pPr>
    </w:p>
    <w:tbl>
      <w:tblPr>
        <w:tblW w:w="5576" w:type="dxa"/>
        <w:jc w:val="center"/>
        <w:tblLook w:val="04A0" w:firstRow="1" w:lastRow="0" w:firstColumn="1" w:lastColumn="0" w:noHBand="0" w:noVBand="1"/>
      </w:tblPr>
      <w:tblGrid>
        <w:gridCol w:w="2082"/>
        <w:gridCol w:w="3494"/>
      </w:tblGrid>
      <w:tr w:rsidR="00256384" w:rsidRPr="00256384" w14:paraId="617825E3" w14:textId="77777777" w:rsidTr="007117EC">
        <w:trPr>
          <w:trHeight w:val="317"/>
          <w:jc w:val="center"/>
        </w:trPr>
        <w:tc>
          <w:tcPr>
            <w:tcW w:w="208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2AE7BD3" w14:textId="77777777" w:rsidR="00256384" w:rsidRPr="00256384" w:rsidRDefault="00256384" w:rsidP="002563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6384">
              <w:rPr>
                <w:rFonts w:ascii="Calibri" w:eastAsia="Times New Roman" w:hAnsi="Calibri" w:cs="Calibri"/>
                <w:b/>
                <w:bCs/>
                <w:color w:val="000000"/>
              </w:rPr>
              <w:t>Percentile</w:t>
            </w:r>
          </w:p>
        </w:tc>
        <w:tc>
          <w:tcPr>
            <w:tcW w:w="349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AD110A4" w14:textId="77777777" w:rsidR="00256384" w:rsidRPr="00256384" w:rsidRDefault="00256384" w:rsidP="002563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6384">
              <w:rPr>
                <w:rFonts w:ascii="Calibri" w:eastAsia="Times New Roman" w:hAnsi="Calibri" w:cs="Calibri"/>
                <w:b/>
                <w:bCs/>
                <w:color w:val="000000"/>
              </w:rPr>
              <w:t>Three Year HPR</w:t>
            </w:r>
          </w:p>
        </w:tc>
      </w:tr>
      <w:tr w:rsidR="00256384" w:rsidRPr="00256384" w14:paraId="4518A705" w14:textId="77777777" w:rsidTr="007117EC">
        <w:trPr>
          <w:trHeight w:val="306"/>
          <w:jc w:val="center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26C26" w14:textId="77777777" w:rsidR="00256384" w:rsidRPr="00256384" w:rsidRDefault="00256384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384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34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BE338" w14:textId="1328DFB0" w:rsidR="00256384" w:rsidRPr="00256384" w:rsidRDefault="0039617F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20.98% </w:t>
            </w:r>
            <w:r w:rsidR="00D74A65">
              <w:rPr>
                <w:rFonts w:ascii="Calibri" w:eastAsia="Times New Roman" w:hAnsi="Calibri" w:cs="Calibri"/>
                <w:color w:val="000000"/>
              </w:rPr>
              <w:t>Evo Payments Inc</w:t>
            </w:r>
          </w:p>
        </w:tc>
      </w:tr>
      <w:tr w:rsidR="00256384" w:rsidRPr="00256384" w14:paraId="179B4733" w14:textId="77777777" w:rsidTr="007117EC">
        <w:trPr>
          <w:trHeight w:val="306"/>
          <w:jc w:val="center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C5630" w14:textId="77777777" w:rsidR="00256384" w:rsidRPr="00256384" w:rsidRDefault="00256384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384">
              <w:rPr>
                <w:rFonts w:ascii="Calibri" w:eastAsia="Times New Roman" w:hAnsi="Calibri" w:cs="Calibri"/>
                <w:color w:val="000000"/>
              </w:rPr>
              <w:t>Smallest</w:t>
            </w:r>
          </w:p>
        </w:tc>
        <w:tc>
          <w:tcPr>
            <w:tcW w:w="34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35472" w14:textId="00071FB4" w:rsidR="00256384" w:rsidRPr="00256384" w:rsidRDefault="00A46301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-76.67% </w:t>
            </w:r>
            <w:r w:rsidR="00EB392C">
              <w:rPr>
                <w:rFonts w:ascii="Calibri" w:eastAsia="Times New Roman" w:hAnsi="Calibri" w:cs="Calibri"/>
                <w:color w:val="000000"/>
              </w:rPr>
              <w:t>G</w:t>
            </w:r>
            <w:r w:rsidR="00D74A65">
              <w:rPr>
                <w:rFonts w:ascii="Calibri" w:eastAsia="Times New Roman" w:hAnsi="Calibri" w:cs="Calibri"/>
                <w:color w:val="000000"/>
              </w:rPr>
              <w:t>reenSky Inc</w:t>
            </w:r>
          </w:p>
        </w:tc>
      </w:tr>
      <w:tr w:rsidR="00256384" w:rsidRPr="00256384" w14:paraId="38FE84F1" w14:textId="77777777" w:rsidTr="007117EC">
        <w:trPr>
          <w:trHeight w:val="306"/>
          <w:jc w:val="center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72255" w14:textId="77777777" w:rsidR="00256384" w:rsidRPr="00256384" w:rsidRDefault="00256384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384">
              <w:rPr>
                <w:rFonts w:ascii="Calibri" w:eastAsia="Times New Roman" w:hAnsi="Calibri" w:cs="Calibri"/>
                <w:color w:val="000000"/>
              </w:rPr>
              <w:t>25th</w:t>
            </w:r>
          </w:p>
        </w:tc>
        <w:tc>
          <w:tcPr>
            <w:tcW w:w="34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CE734" w14:textId="6B55A296" w:rsidR="00256384" w:rsidRPr="00256384" w:rsidRDefault="00A46301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-63.28% </w:t>
            </w:r>
            <w:r w:rsidR="00433128">
              <w:rPr>
                <w:rFonts w:ascii="Calibri" w:eastAsia="Times New Roman" w:hAnsi="Calibri" w:cs="Calibri"/>
                <w:color w:val="000000"/>
              </w:rPr>
              <w:t>Evelo Biosciences</w:t>
            </w:r>
          </w:p>
        </w:tc>
      </w:tr>
      <w:tr w:rsidR="00256384" w:rsidRPr="00256384" w14:paraId="33A4050E" w14:textId="77777777" w:rsidTr="007117EC">
        <w:trPr>
          <w:trHeight w:val="306"/>
          <w:jc w:val="center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EDD3B" w14:textId="77777777" w:rsidR="00256384" w:rsidRPr="00256384" w:rsidRDefault="00256384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384">
              <w:rPr>
                <w:rFonts w:ascii="Calibri" w:eastAsia="Times New Roman" w:hAnsi="Calibri" w:cs="Calibri"/>
                <w:color w:val="000000"/>
              </w:rPr>
              <w:t>50th</w:t>
            </w:r>
          </w:p>
        </w:tc>
        <w:tc>
          <w:tcPr>
            <w:tcW w:w="34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9E571" w14:textId="02F2CDEB" w:rsidR="00256384" w:rsidRPr="00256384" w:rsidRDefault="007C2F26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20.98% </w:t>
            </w:r>
            <w:r w:rsidR="0054605B">
              <w:rPr>
                <w:rFonts w:ascii="Calibri" w:eastAsia="Times New Roman" w:hAnsi="Calibri" w:cs="Calibri"/>
                <w:color w:val="000000"/>
              </w:rPr>
              <w:t>Evo Payments</w:t>
            </w:r>
            <w:r w:rsidR="0095368F">
              <w:rPr>
                <w:rFonts w:ascii="Calibri" w:eastAsia="Times New Roman" w:hAnsi="Calibri" w:cs="Calibri"/>
                <w:color w:val="000000"/>
              </w:rPr>
              <w:t xml:space="preserve"> Inc</w:t>
            </w:r>
          </w:p>
        </w:tc>
      </w:tr>
      <w:tr w:rsidR="00256384" w:rsidRPr="00256384" w14:paraId="05F1EB45" w14:textId="77777777" w:rsidTr="007117EC">
        <w:trPr>
          <w:trHeight w:val="306"/>
          <w:jc w:val="center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2BE3B" w14:textId="77777777" w:rsidR="00256384" w:rsidRPr="00256384" w:rsidRDefault="00256384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384">
              <w:rPr>
                <w:rFonts w:ascii="Calibri" w:eastAsia="Times New Roman" w:hAnsi="Calibri" w:cs="Calibri"/>
                <w:color w:val="000000"/>
              </w:rPr>
              <w:t>75th</w:t>
            </w:r>
          </w:p>
        </w:tc>
        <w:tc>
          <w:tcPr>
            <w:tcW w:w="34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8B69A" w14:textId="7EEBAE3F" w:rsidR="00256384" w:rsidRPr="00256384" w:rsidRDefault="007C2F26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24.98</w:t>
            </w:r>
            <w:r w:rsidR="007117EC">
              <w:rPr>
                <w:rFonts w:ascii="Calibri" w:eastAsia="Times New Roman" w:hAnsi="Calibri" w:cs="Calibri"/>
                <w:color w:val="000000"/>
              </w:rPr>
              <w:t xml:space="preserve">% </w:t>
            </w:r>
            <w:r w:rsidR="0054605B">
              <w:rPr>
                <w:rFonts w:ascii="Calibri" w:eastAsia="Times New Roman" w:hAnsi="Calibri" w:cs="Calibri"/>
                <w:color w:val="000000"/>
              </w:rPr>
              <w:t>Construction Partners</w:t>
            </w:r>
          </w:p>
        </w:tc>
      </w:tr>
      <w:tr w:rsidR="00256384" w:rsidRPr="00256384" w14:paraId="18678687" w14:textId="77777777" w:rsidTr="007117EC">
        <w:trPr>
          <w:trHeight w:val="306"/>
          <w:jc w:val="center"/>
        </w:trPr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DB67D2" w14:textId="77777777" w:rsidR="00256384" w:rsidRPr="00256384" w:rsidRDefault="00256384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384">
              <w:rPr>
                <w:rFonts w:ascii="Calibri" w:eastAsia="Times New Roman" w:hAnsi="Calibri" w:cs="Calibri"/>
                <w:color w:val="000000"/>
              </w:rPr>
              <w:t>Largest</w:t>
            </w:r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82AAE24" w14:textId="5442DEA7" w:rsidR="00256384" w:rsidRPr="00256384" w:rsidRDefault="006016AC" w:rsidP="002563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242.6% Inspire Medical Syst</w:t>
            </w:r>
            <w:r w:rsidR="007117EC">
              <w:rPr>
                <w:rFonts w:ascii="Calibri" w:eastAsia="Times New Roman" w:hAnsi="Calibri" w:cs="Calibri"/>
                <w:color w:val="000000"/>
              </w:rPr>
              <w:t>ems</w:t>
            </w:r>
          </w:p>
        </w:tc>
      </w:tr>
    </w:tbl>
    <w:p w14:paraId="3832EAE1" w14:textId="3C28B7AE" w:rsidR="00256384" w:rsidRDefault="0039617F">
      <w:pPr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Pr="00A326CC">
        <w:rPr>
          <w:rFonts w:ascii="Arial" w:hAnsi="Arial" w:cs="Arial"/>
          <w:i/>
          <w:iCs/>
        </w:rPr>
        <w:t xml:space="preserve">Note there were only 5 companies of the 10 that were in the SAS file list so </w:t>
      </w:r>
      <w:r w:rsidR="004D153B" w:rsidRPr="00A326CC">
        <w:rPr>
          <w:rFonts w:ascii="Arial" w:hAnsi="Arial" w:cs="Arial"/>
          <w:i/>
          <w:iCs/>
        </w:rPr>
        <w:t>Average and 50</w:t>
      </w:r>
      <w:r w:rsidR="004D153B" w:rsidRPr="00A326CC">
        <w:rPr>
          <w:rFonts w:ascii="Arial" w:hAnsi="Arial" w:cs="Arial"/>
          <w:i/>
          <w:iCs/>
          <w:vertAlign w:val="superscript"/>
        </w:rPr>
        <w:t>th</w:t>
      </w:r>
      <w:r w:rsidR="004D153B" w:rsidRPr="00A326CC">
        <w:rPr>
          <w:rFonts w:ascii="Arial" w:hAnsi="Arial" w:cs="Arial"/>
          <w:i/>
          <w:iCs/>
        </w:rPr>
        <w:t xml:space="preserve"> Percentile are the same company and </w:t>
      </w:r>
      <w:r w:rsidR="00A326CC" w:rsidRPr="00A326CC">
        <w:rPr>
          <w:rFonts w:ascii="Arial" w:hAnsi="Arial" w:cs="Arial"/>
          <w:i/>
          <w:iCs/>
        </w:rPr>
        <w:t>percentage return.</w:t>
      </w:r>
    </w:p>
    <w:p w14:paraId="6847AED2" w14:textId="77777777" w:rsidR="004811CF" w:rsidRDefault="004811CF">
      <w:pPr>
        <w:rPr>
          <w:rFonts w:ascii="Arial" w:hAnsi="Arial" w:cs="Arial"/>
        </w:rPr>
      </w:pPr>
    </w:p>
    <w:p w14:paraId="64AF2FDD" w14:textId="7A1A3553" w:rsidR="00C36FA9" w:rsidRPr="00711582" w:rsidRDefault="00C36FA9">
      <w:pPr>
        <w:rPr>
          <w:rFonts w:ascii="Arial" w:hAnsi="Arial" w:cs="Arial"/>
          <w:b/>
          <w:bCs/>
        </w:rPr>
      </w:pPr>
      <w:r w:rsidRPr="00C36FA9">
        <w:rPr>
          <w:rFonts w:ascii="Arial" w:hAnsi="Arial" w:cs="Arial"/>
          <w:b/>
          <w:bCs/>
        </w:rPr>
        <w:t>Discussion Question 1 (40 points)</w:t>
      </w:r>
      <w:r>
        <w:rPr>
          <w:rFonts w:ascii="Arial" w:hAnsi="Arial" w:cs="Arial"/>
          <w:b/>
          <w:bCs/>
        </w:rPr>
        <w:t xml:space="preserve">. Examine the most unperforming IPO in your sample. Is the underperformance driven by a sudden shock(s) or is it persistent throughout the sample period? Describe the contributing factors for this underperformance in one or two paragraphs. Cite your sources.  </w:t>
      </w:r>
      <w:r w:rsidR="00782702" w:rsidRPr="0081465A">
        <w:rPr>
          <w:rFonts w:ascii="Arial" w:hAnsi="Arial" w:cs="Arial"/>
        </w:rPr>
        <w:t xml:space="preserve"> </w:t>
      </w:r>
    </w:p>
    <w:p w14:paraId="2E4F79A6" w14:textId="3C9C772B" w:rsidR="00006835" w:rsidRPr="00425861" w:rsidRDefault="004E4B6C" w:rsidP="0081465A">
      <w:pPr>
        <w:ind w:firstLine="720"/>
        <w:rPr>
          <w:rFonts w:ascii="Arial" w:hAnsi="Arial" w:cs="Arial"/>
          <w:vertAlign w:val="superscript"/>
        </w:rPr>
      </w:pPr>
      <w:r w:rsidRPr="0081465A">
        <w:rPr>
          <w:rFonts w:ascii="Arial" w:hAnsi="Arial" w:cs="Arial"/>
        </w:rPr>
        <w:t xml:space="preserve">I found that </w:t>
      </w:r>
      <w:r w:rsidR="004D3832" w:rsidRPr="0081465A">
        <w:rPr>
          <w:rFonts w:ascii="Arial" w:hAnsi="Arial" w:cs="Arial"/>
        </w:rPr>
        <w:t>the reason why GreenSky Inc.</w:t>
      </w:r>
      <w:r w:rsidR="00F04865" w:rsidRPr="0081465A">
        <w:rPr>
          <w:rFonts w:ascii="Arial" w:hAnsi="Arial" w:cs="Arial"/>
        </w:rPr>
        <w:t>’s</w:t>
      </w:r>
      <w:r w:rsidR="004D3832" w:rsidRPr="0081465A">
        <w:rPr>
          <w:rFonts w:ascii="Arial" w:hAnsi="Arial" w:cs="Arial"/>
        </w:rPr>
        <w:t xml:space="preserve"> stock (GSKY) </w:t>
      </w:r>
      <w:r w:rsidR="00425E80" w:rsidRPr="0081465A">
        <w:rPr>
          <w:rFonts w:ascii="Arial" w:hAnsi="Arial" w:cs="Arial"/>
        </w:rPr>
        <w:t xml:space="preserve">was producing negative returns was that its stocks </w:t>
      </w:r>
      <w:r w:rsidR="00985D17" w:rsidRPr="0081465A">
        <w:rPr>
          <w:rFonts w:ascii="Arial" w:hAnsi="Arial" w:cs="Arial"/>
        </w:rPr>
        <w:t>were</w:t>
      </w:r>
      <w:r w:rsidR="00425E80" w:rsidRPr="0081465A">
        <w:rPr>
          <w:rFonts w:ascii="Arial" w:hAnsi="Arial" w:cs="Arial"/>
        </w:rPr>
        <w:t xml:space="preserve"> overvalued from </w:t>
      </w:r>
      <w:r w:rsidR="00985D17" w:rsidRPr="0081465A">
        <w:rPr>
          <w:rFonts w:ascii="Arial" w:hAnsi="Arial" w:cs="Arial"/>
        </w:rPr>
        <w:t xml:space="preserve">its </w:t>
      </w:r>
      <w:r w:rsidR="00425E80" w:rsidRPr="0081465A">
        <w:rPr>
          <w:rFonts w:ascii="Arial" w:hAnsi="Arial" w:cs="Arial"/>
        </w:rPr>
        <w:t xml:space="preserve">IPO. </w:t>
      </w:r>
      <w:r w:rsidR="00D66035" w:rsidRPr="0081465A">
        <w:rPr>
          <w:rFonts w:ascii="Arial" w:hAnsi="Arial" w:cs="Arial"/>
        </w:rPr>
        <w:t>It was state</w:t>
      </w:r>
      <w:r w:rsidRPr="0081465A">
        <w:rPr>
          <w:rFonts w:ascii="Arial" w:hAnsi="Arial" w:cs="Arial"/>
        </w:rPr>
        <w:t>d</w:t>
      </w:r>
      <w:r w:rsidR="00D66035" w:rsidRPr="0081465A">
        <w:rPr>
          <w:rFonts w:ascii="Arial" w:hAnsi="Arial" w:cs="Arial"/>
        </w:rPr>
        <w:t xml:space="preserve"> under Goldman Sachs “Media Relations” page that </w:t>
      </w:r>
      <w:r w:rsidR="002A2B80" w:rsidRPr="0081465A">
        <w:rPr>
          <w:rFonts w:ascii="Arial" w:hAnsi="Arial" w:cs="Arial"/>
        </w:rPr>
        <w:t xml:space="preserve">the acquisition of GreenSky </w:t>
      </w:r>
      <w:r w:rsidR="0081465A">
        <w:rPr>
          <w:rFonts w:ascii="Arial" w:hAnsi="Arial" w:cs="Arial"/>
        </w:rPr>
        <w:t>I</w:t>
      </w:r>
      <w:r w:rsidR="002A2B80" w:rsidRPr="0081465A">
        <w:rPr>
          <w:rFonts w:ascii="Arial" w:hAnsi="Arial" w:cs="Arial"/>
        </w:rPr>
        <w:t>nc</w:t>
      </w:r>
      <w:r w:rsidR="00A06436" w:rsidRPr="0081465A">
        <w:rPr>
          <w:rFonts w:ascii="Arial" w:hAnsi="Arial" w:cs="Arial"/>
        </w:rPr>
        <w:t>, the fintech platform for consumer loans</w:t>
      </w:r>
      <w:r w:rsidR="00985D17" w:rsidRPr="0081465A">
        <w:rPr>
          <w:rFonts w:ascii="Arial" w:hAnsi="Arial" w:cs="Arial"/>
        </w:rPr>
        <w:t>,</w:t>
      </w:r>
      <w:r w:rsidR="00A06436" w:rsidRPr="0081465A">
        <w:rPr>
          <w:rFonts w:ascii="Arial" w:hAnsi="Arial" w:cs="Arial"/>
        </w:rPr>
        <w:t xml:space="preserve"> was </w:t>
      </w:r>
      <w:r w:rsidR="009E7E78" w:rsidRPr="0081465A">
        <w:rPr>
          <w:rFonts w:ascii="Arial" w:hAnsi="Arial" w:cs="Arial"/>
        </w:rPr>
        <w:t>an all-stock transaction.</w:t>
      </w:r>
      <w:r w:rsidR="005446A5">
        <w:rPr>
          <w:rFonts w:ascii="Arial" w:hAnsi="Arial" w:cs="Arial"/>
        </w:rPr>
        <w:softHyphen/>
      </w:r>
      <w:r w:rsidR="00425861">
        <w:rPr>
          <w:rFonts w:ascii="Arial" w:hAnsi="Arial" w:cs="Arial"/>
          <w:vertAlign w:val="superscript"/>
        </w:rPr>
        <w:t>1</w:t>
      </w:r>
    </w:p>
    <w:p w14:paraId="6CAE800E" w14:textId="425E838C" w:rsidR="008F6886" w:rsidRPr="001F4BFC" w:rsidRDefault="00534B75" w:rsidP="00B11437">
      <w:pPr>
        <w:rPr>
          <w:rFonts w:ascii="Arial" w:hAnsi="Arial" w:cs="Arial"/>
          <w:vertAlign w:val="superscript"/>
        </w:rPr>
      </w:pPr>
      <w:r w:rsidRPr="0081465A">
        <w:rPr>
          <w:rFonts w:ascii="Arial" w:hAnsi="Arial" w:cs="Arial"/>
        </w:rPr>
        <w:t>“</w:t>
      </w:r>
      <w:r w:rsidR="00006835" w:rsidRPr="0081465A">
        <w:rPr>
          <w:rFonts w:ascii="Arial" w:hAnsi="Arial" w:cs="Arial"/>
        </w:rPr>
        <w:t>When an acquirer’s shares are considered overvalued by the market relative to the target company’s shares, stock financing is more appropriate.</w:t>
      </w:r>
      <w:r w:rsidRPr="0081465A">
        <w:rPr>
          <w:rFonts w:ascii="Arial" w:hAnsi="Arial" w:cs="Arial"/>
        </w:rPr>
        <w:t>”</w:t>
      </w:r>
      <w:r w:rsidR="001F4BFC">
        <w:rPr>
          <w:rFonts w:ascii="Arial" w:hAnsi="Arial" w:cs="Arial"/>
          <w:vertAlign w:val="superscript"/>
        </w:rPr>
        <w:t>2</w:t>
      </w:r>
    </w:p>
    <w:p w14:paraId="28ED8C4F" w14:textId="06409F04" w:rsidR="00580C94" w:rsidRPr="0081465A" w:rsidRDefault="00266E92" w:rsidP="00B11437">
      <w:pPr>
        <w:rPr>
          <w:rFonts w:ascii="Arial" w:hAnsi="Arial" w:cs="Arial"/>
        </w:rPr>
      </w:pPr>
      <w:r w:rsidRPr="0081465A">
        <w:rPr>
          <w:rFonts w:ascii="Arial" w:hAnsi="Arial" w:cs="Arial"/>
        </w:rPr>
        <w:t>The IPO also came</w:t>
      </w:r>
      <w:r w:rsidR="00AF55A8" w:rsidRPr="0081465A">
        <w:rPr>
          <w:rFonts w:ascii="Arial" w:hAnsi="Arial" w:cs="Arial"/>
        </w:rPr>
        <w:t xml:space="preserve"> during a FinTech boom. After acquisition </w:t>
      </w:r>
      <w:r w:rsidR="00F04865" w:rsidRPr="0081465A">
        <w:rPr>
          <w:rFonts w:ascii="Arial" w:hAnsi="Arial" w:cs="Arial"/>
        </w:rPr>
        <w:t xml:space="preserve">Goldman Sachs </w:t>
      </w:r>
      <w:r w:rsidR="00C62DF4" w:rsidRPr="0081465A">
        <w:rPr>
          <w:rFonts w:ascii="Arial" w:hAnsi="Arial" w:cs="Arial"/>
        </w:rPr>
        <w:t>struggled to get</w:t>
      </w:r>
      <w:r w:rsidR="0081465A">
        <w:rPr>
          <w:rFonts w:ascii="Arial" w:hAnsi="Arial" w:cs="Arial"/>
        </w:rPr>
        <w:t xml:space="preserve"> </w:t>
      </w:r>
      <w:r w:rsidR="00580C94" w:rsidRPr="0081465A">
        <w:rPr>
          <w:rFonts w:ascii="Arial" w:hAnsi="Arial" w:cs="Arial"/>
        </w:rPr>
        <w:t>GreenSky Inc</w:t>
      </w:r>
      <w:r w:rsidR="0091405F" w:rsidRPr="0081465A">
        <w:rPr>
          <w:rFonts w:ascii="Arial" w:hAnsi="Arial" w:cs="Arial"/>
        </w:rPr>
        <w:t xml:space="preserve"> </w:t>
      </w:r>
      <w:r w:rsidR="00C62DF4" w:rsidRPr="0081465A">
        <w:rPr>
          <w:rFonts w:ascii="Arial" w:hAnsi="Arial" w:cs="Arial"/>
        </w:rPr>
        <w:t>back to where it once wa</w:t>
      </w:r>
      <w:r w:rsidR="008F29E5" w:rsidRPr="0081465A">
        <w:rPr>
          <w:rFonts w:ascii="Arial" w:hAnsi="Arial" w:cs="Arial"/>
        </w:rPr>
        <w:t xml:space="preserve">s, referring to the six years of profitability before going public. </w:t>
      </w:r>
    </w:p>
    <w:p w14:paraId="06664E5C" w14:textId="77777777" w:rsidR="007D6D5C" w:rsidRDefault="007D6D5C">
      <w:pPr>
        <w:rPr>
          <w:rFonts w:ascii="Arial" w:hAnsi="Arial" w:cs="Arial"/>
        </w:rPr>
      </w:pPr>
    </w:p>
    <w:p w14:paraId="2C338E1D" w14:textId="0ABC8E17" w:rsidR="00C36FA9" w:rsidRDefault="00C36FA9" w:rsidP="00C36FA9">
      <w:pPr>
        <w:rPr>
          <w:rFonts w:ascii="Arial" w:hAnsi="Arial" w:cs="Arial"/>
          <w:b/>
          <w:bCs/>
        </w:rPr>
      </w:pPr>
      <w:r w:rsidRPr="00C36FA9">
        <w:rPr>
          <w:rFonts w:ascii="Arial" w:hAnsi="Arial" w:cs="Arial"/>
          <w:b/>
          <w:bCs/>
        </w:rPr>
        <w:t xml:space="preserve">Discussion Question </w:t>
      </w:r>
      <w:r>
        <w:rPr>
          <w:rFonts w:ascii="Arial" w:hAnsi="Arial" w:cs="Arial"/>
          <w:b/>
          <w:bCs/>
        </w:rPr>
        <w:t>2</w:t>
      </w:r>
      <w:r w:rsidRPr="00C36FA9">
        <w:rPr>
          <w:rFonts w:ascii="Arial" w:hAnsi="Arial" w:cs="Arial"/>
          <w:b/>
          <w:bCs/>
        </w:rPr>
        <w:t xml:space="preserve"> (40 points)</w:t>
      </w:r>
      <w:r>
        <w:rPr>
          <w:rFonts w:ascii="Arial" w:hAnsi="Arial" w:cs="Arial"/>
          <w:b/>
          <w:bCs/>
        </w:rPr>
        <w:t xml:space="preserve">. Examine the most overperforming IPO in your sample. Is the overperformance driven by a sudden shock(s) or is it persistent throughout the sample period? Describe the contributing factors for this overperformance in one or two paragraphs. Cite your sources.  </w:t>
      </w:r>
    </w:p>
    <w:p w14:paraId="274E685A" w14:textId="30E70C47" w:rsidR="006A6528" w:rsidRDefault="006A6528" w:rsidP="00C36FA9">
      <w:pPr>
        <w:rPr>
          <w:rFonts w:ascii="Arial" w:hAnsi="Arial" w:cs="Arial"/>
          <w:b/>
          <w:bCs/>
        </w:rPr>
      </w:pPr>
    </w:p>
    <w:p w14:paraId="3DCE6853" w14:textId="297AD2F5" w:rsidR="001E47DB" w:rsidRPr="002C6520" w:rsidRDefault="001E47DB" w:rsidP="00562663">
      <w:pPr>
        <w:ind w:firstLine="720"/>
        <w:rPr>
          <w:rFonts w:ascii="Arial" w:hAnsi="Arial" w:cs="Arial"/>
        </w:rPr>
      </w:pPr>
      <w:r w:rsidRPr="002C6520">
        <w:rPr>
          <w:rFonts w:ascii="Arial" w:hAnsi="Arial" w:cs="Arial"/>
        </w:rPr>
        <w:t xml:space="preserve">The Inspire Medical Systems was acquired by Medical Alley Association in May of 2018. </w:t>
      </w:r>
      <w:r w:rsidR="00C96424" w:rsidRPr="002C6520">
        <w:rPr>
          <w:rFonts w:ascii="Arial" w:hAnsi="Arial" w:cs="Arial"/>
        </w:rPr>
        <w:t>There are several factors that contributed to the success of</w:t>
      </w:r>
      <w:r w:rsidR="00562663" w:rsidRPr="002C6520">
        <w:rPr>
          <w:rFonts w:ascii="Arial" w:hAnsi="Arial" w:cs="Arial"/>
        </w:rPr>
        <w:t>,</w:t>
      </w:r>
      <w:r w:rsidR="00C96424" w:rsidRPr="002C6520">
        <w:rPr>
          <w:rFonts w:ascii="Arial" w:hAnsi="Arial" w:cs="Arial"/>
        </w:rPr>
        <w:t xml:space="preserve"> not just their IPO</w:t>
      </w:r>
      <w:r w:rsidR="00562663" w:rsidRPr="002C6520">
        <w:rPr>
          <w:rFonts w:ascii="Arial" w:hAnsi="Arial" w:cs="Arial"/>
        </w:rPr>
        <w:t>,</w:t>
      </w:r>
      <w:r w:rsidR="00C96424" w:rsidRPr="002C6520">
        <w:rPr>
          <w:rFonts w:ascii="Arial" w:hAnsi="Arial" w:cs="Arial"/>
        </w:rPr>
        <w:t xml:space="preserve"> but consistent success in returns </w:t>
      </w:r>
      <w:r w:rsidR="00BD4D60" w:rsidRPr="002C6520">
        <w:rPr>
          <w:rFonts w:ascii="Arial" w:hAnsi="Arial" w:cs="Arial"/>
        </w:rPr>
        <w:t xml:space="preserve">with a steady upward trend up through the 36 months of this project study. </w:t>
      </w:r>
    </w:p>
    <w:p w14:paraId="2BDA7354" w14:textId="38FBFFFD" w:rsidR="00017CBD" w:rsidRPr="007543C4" w:rsidRDefault="00841057" w:rsidP="00562663">
      <w:pPr>
        <w:ind w:firstLine="720"/>
        <w:rPr>
          <w:rFonts w:ascii="Arial" w:hAnsi="Arial" w:cs="Arial"/>
          <w:vertAlign w:val="superscript"/>
        </w:rPr>
      </w:pPr>
      <w:r w:rsidRPr="002C6520">
        <w:rPr>
          <w:rFonts w:ascii="Arial" w:hAnsi="Arial" w:cs="Arial"/>
        </w:rPr>
        <w:t xml:space="preserve">The Medical Alley community has proven fertile ground for developing treatments for the most challenging diseases and conditions. </w:t>
      </w:r>
      <w:r w:rsidR="004B56DF" w:rsidRPr="002C6520">
        <w:rPr>
          <w:rFonts w:ascii="Arial" w:hAnsi="Arial" w:cs="Arial"/>
        </w:rPr>
        <w:t>It was the largest financ</w:t>
      </w:r>
      <w:r w:rsidR="0057730D" w:rsidRPr="002C6520">
        <w:rPr>
          <w:rFonts w:ascii="Arial" w:hAnsi="Arial" w:cs="Arial"/>
        </w:rPr>
        <w:t>ing</w:t>
      </w:r>
      <w:r w:rsidR="004B56DF" w:rsidRPr="002C6520">
        <w:rPr>
          <w:rFonts w:ascii="Arial" w:hAnsi="Arial" w:cs="Arial"/>
        </w:rPr>
        <w:t xml:space="preserve"> </w:t>
      </w:r>
      <w:r w:rsidR="0057730D" w:rsidRPr="002C6520">
        <w:rPr>
          <w:rFonts w:ascii="Arial" w:hAnsi="Arial" w:cs="Arial"/>
        </w:rPr>
        <w:t xml:space="preserve">within the portfolio of companies acquired by Medical Alley </w:t>
      </w:r>
      <w:r w:rsidR="002C6520" w:rsidRPr="002C6520">
        <w:rPr>
          <w:rFonts w:ascii="Arial" w:hAnsi="Arial" w:cs="Arial"/>
        </w:rPr>
        <w:t>in</w:t>
      </w:r>
      <w:r w:rsidR="0057730D" w:rsidRPr="002C6520">
        <w:rPr>
          <w:rFonts w:ascii="Arial" w:hAnsi="Arial" w:cs="Arial"/>
        </w:rPr>
        <w:t xml:space="preserve"> 2018</w:t>
      </w:r>
      <w:r w:rsidR="007543C4">
        <w:rPr>
          <w:rFonts w:ascii="Arial" w:hAnsi="Arial" w:cs="Arial"/>
        </w:rPr>
        <w:t xml:space="preserve">. </w:t>
      </w:r>
      <w:r w:rsidR="007543C4">
        <w:rPr>
          <w:rFonts w:ascii="Arial" w:hAnsi="Arial" w:cs="Arial"/>
          <w:vertAlign w:val="superscript"/>
        </w:rPr>
        <w:t>3</w:t>
      </w:r>
    </w:p>
    <w:p w14:paraId="340671AD" w14:textId="6A10ACEC" w:rsidR="006A6528" w:rsidRPr="002C6520" w:rsidRDefault="005E03D2" w:rsidP="00562663">
      <w:pPr>
        <w:ind w:firstLine="720"/>
        <w:rPr>
          <w:rFonts w:ascii="Arial" w:hAnsi="Arial" w:cs="Arial"/>
        </w:rPr>
      </w:pPr>
      <w:r w:rsidRPr="002C6520">
        <w:rPr>
          <w:rFonts w:ascii="Arial" w:hAnsi="Arial" w:cs="Arial"/>
        </w:rPr>
        <w:lastRenderedPageBreak/>
        <w:t>They are in a very specific sector of the medical industry</w:t>
      </w:r>
      <w:r w:rsidR="00E546E6" w:rsidRPr="002C6520">
        <w:rPr>
          <w:rFonts w:ascii="Arial" w:hAnsi="Arial" w:cs="Arial"/>
        </w:rPr>
        <w:t xml:space="preserve">. Along with this they are capturing </w:t>
      </w:r>
      <w:r w:rsidR="005A019D" w:rsidRPr="002C6520">
        <w:rPr>
          <w:rFonts w:ascii="Arial" w:hAnsi="Arial" w:cs="Arial"/>
        </w:rPr>
        <w:t>most of</w:t>
      </w:r>
      <w:r w:rsidR="00562663" w:rsidRPr="002C6520">
        <w:rPr>
          <w:rFonts w:ascii="Arial" w:hAnsi="Arial" w:cs="Arial"/>
        </w:rPr>
        <w:t xml:space="preserve"> the sleep apnea equipment sales being, as stated on their website, </w:t>
      </w:r>
      <w:r w:rsidR="00991C07">
        <w:rPr>
          <w:rFonts w:ascii="Arial" w:hAnsi="Arial" w:cs="Arial"/>
        </w:rPr>
        <w:t>“</w:t>
      </w:r>
      <w:r w:rsidR="00562663" w:rsidRPr="002C6520">
        <w:rPr>
          <w:rFonts w:ascii="Arial" w:hAnsi="Arial" w:cs="Arial"/>
        </w:rPr>
        <w:t>t</w:t>
      </w:r>
      <w:r w:rsidR="006A6528" w:rsidRPr="002C6520">
        <w:rPr>
          <w:rFonts w:ascii="Arial" w:hAnsi="Arial" w:cs="Arial"/>
        </w:rPr>
        <w:t>he first and only FDA appro</w:t>
      </w:r>
      <w:r w:rsidR="00562663" w:rsidRPr="002C6520">
        <w:rPr>
          <w:rFonts w:ascii="Arial" w:hAnsi="Arial" w:cs="Arial"/>
        </w:rPr>
        <w:t>v</w:t>
      </w:r>
      <w:r w:rsidR="006A6528" w:rsidRPr="002C6520">
        <w:rPr>
          <w:rFonts w:ascii="Arial" w:hAnsi="Arial" w:cs="Arial"/>
        </w:rPr>
        <w:t xml:space="preserve">ed obstructive sleep </w:t>
      </w:r>
      <w:r w:rsidR="0031790C" w:rsidRPr="002C6520">
        <w:rPr>
          <w:rFonts w:ascii="Arial" w:hAnsi="Arial" w:cs="Arial"/>
        </w:rPr>
        <w:t>apnea device</w:t>
      </w:r>
      <w:r w:rsidR="00991C07">
        <w:rPr>
          <w:rFonts w:ascii="Arial" w:hAnsi="Arial" w:cs="Arial"/>
        </w:rPr>
        <w:t>”</w:t>
      </w:r>
      <w:r w:rsidR="0031790C" w:rsidRPr="002C6520">
        <w:rPr>
          <w:rFonts w:ascii="Arial" w:hAnsi="Arial" w:cs="Arial"/>
        </w:rPr>
        <w:t>.</w:t>
      </w:r>
      <w:r w:rsidR="00991C07">
        <w:rPr>
          <w:rFonts w:ascii="Arial" w:hAnsi="Arial" w:cs="Arial"/>
          <w:vertAlign w:val="superscript"/>
        </w:rPr>
        <w:t>4</w:t>
      </w:r>
      <w:r w:rsidR="0031790C" w:rsidRPr="002C6520">
        <w:rPr>
          <w:rFonts w:ascii="Arial" w:hAnsi="Arial" w:cs="Arial"/>
        </w:rPr>
        <w:t xml:space="preserve"> </w:t>
      </w:r>
      <w:r w:rsidR="009C780F">
        <w:rPr>
          <w:rFonts w:ascii="Arial" w:hAnsi="Arial" w:cs="Arial"/>
        </w:rPr>
        <w:t xml:space="preserve">They are the leading </w:t>
      </w:r>
      <w:r w:rsidR="00991C07">
        <w:rPr>
          <w:rFonts w:ascii="Arial" w:hAnsi="Arial" w:cs="Arial"/>
        </w:rPr>
        <w:t>and, in some cases,</w:t>
      </w:r>
      <w:r w:rsidR="009C780F">
        <w:rPr>
          <w:rFonts w:ascii="Arial" w:hAnsi="Arial" w:cs="Arial"/>
        </w:rPr>
        <w:t xml:space="preserve"> the only option for medical providers. </w:t>
      </w:r>
    </w:p>
    <w:p w14:paraId="20EF31B3" w14:textId="77777777" w:rsidR="006A6528" w:rsidRDefault="006A6528" w:rsidP="001C7BC8">
      <w:pPr>
        <w:rPr>
          <w:rFonts w:ascii="Arial" w:hAnsi="Arial" w:cs="Arial"/>
        </w:rPr>
      </w:pPr>
    </w:p>
    <w:p w14:paraId="19CB2A4C" w14:textId="77777777" w:rsidR="00B11437" w:rsidRDefault="00B11437" w:rsidP="00B11437">
      <w:pPr>
        <w:rPr>
          <w:rFonts w:ascii="Arial" w:hAnsi="Arial" w:cs="Arial"/>
        </w:rPr>
      </w:pPr>
    </w:p>
    <w:p w14:paraId="47769B60" w14:textId="77777777" w:rsidR="00C36FA9" w:rsidRDefault="00C36FA9">
      <w:pPr>
        <w:rPr>
          <w:rFonts w:ascii="Arial" w:hAnsi="Arial" w:cs="Arial"/>
          <w:b/>
          <w:bCs/>
        </w:rPr>
      </w:pPr>
    </w:p>
    <w:p w14:paraId="5E25F217" w14:textId="77777777" w:rsidR="00047AAB" w:rsidRDefault="00047AAB">
      <w:pPr>
        <w:rPr>
          <w:rFonts w:ascii="Arial" w:hAnsi="Arial" w:cs="Arial"/>
          <w:b/>
          <w:bCs/>
        </w:rPr>
      </w:pPr>
    </w:p>
    <w:p w14:paraId="5C12A76D" w14:textId="77777777" w:rsidR="00047AAB" w:rsidRDefault="00047AAB">
      <w:pPr>
        <w:rPr>
          <w:rFonts w:ascii="Arial" w:hAnsi="Arial" w:cs="Arial"/>
          <w:b/>
          <w:bCs/>
        </w:rPr>
      </w:pPr>
    </w:p>
    <w:p w14:paraId="732046AB" w14:textId="77777777" w:rsidR="00047AAB" w:rsidRDefault="00047AAB">
      <w:pPr>
        <w:rPr>
          <w:rFonts w:ascii="Arial" w:hAnsi="Arial" w:cs="Arial"/>
          <w:b/>
          <w:bCs/>
        </w:rPr>
      </w:pPr>
    </w:p>
    <w:p w14:paraId="21A7C8C9" w14:textId="77777777" w:rsidR="00047AAB" w:rsidRDefault="00047AAB">
      <w:pPr>
        <w:rPr>
          <w:rFonts w:ascii="Arial" w:hAnsi="Arial" w:cs="Arial"/>
          <w:b/>
          <w:bCs/>
        </w:rPr>
      </w:pPr>
    </w:p>
    <w:p w14:paraId="5CB35877" w14:textId="77777777" w:rsidR="00047AAB" w:rsidRDefault="00047AAB">
      <w:pPr>
        <w:rPr>
          <w:rFonts w:ascii="Arial" w:hAnsi="Arial" w:cs="Arial"/>
          <w:b/>
          <w:bCs/>
        </w:rPr>
      </w:pPr>
    </w:p>
    <w:p w14:paraId="0B1A6A98" w14:textId="77777777" w:rsidR="009B4BFB" w:rsidRDefault="009B4BFB">
      <w:pPr>
        <w:rPr>
          <w:rFonts w:ascii="Arial" w:hAnsi="Arial" w:cs="Arial"/>
          <w:b/>
          <w:bCs/>
        </w:rPr>
      </w:pPr>
    </w:p>
    <w:p w14:paraId="07825D39" w14:textId="77777777" w:rsidR="009B4BFB" w:rsidRDefault="009B4BFB">
      <w:pPr>
        <w:rPr>
          <w:rFonts w:ascii="Arial" w:hAnsi="Arial" w:cs="Arial"/>
          <w:b/>
          <w:bCs/>
        </w:rPr>
      </w:pPr>
    </w:p>
    <w:p w14:paraId="2819CE6D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03837CF4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228746B6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1E3DAFFA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4ABE40CB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4D93BC51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65CE9B08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23842B1C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0129FF2F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0A5F7FAD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1CE0DED5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6E92DCFA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571624FC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152D4FDB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414FA209" w14:textId="77777777" w:rsidR="00A326CC" w:rsidRDefault="00A326CC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1755B96D" w14:textId="77777777" w:rsidR="001C03C5" w:rsidRDefault="001C03C5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665F55E0" w14:textId="77777777" w:rsidR="001C03C5" w:rsidRDefault="001C03C5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0EB071A9" w14:textId="77777777" w:rsidR="001C03C5" w:rsidRDefault="001C03C5" w:rsidP="009B4BFB">
      <w:pPr>
        <w:jc w:val="center"/>
        <w:rPr>
          <w:rFonts w:ascii="Arial" w:hAnsi="Arial" w:cs="Arial"/>
          <w:b/>
          <w:bCs/>
          <w:u w:val="single"/>
        </w:rPr>
      </w:pPr>
    </w:p>
    <w:p w14:paraId="1E207D7A" w14:textId="726E5B46" w:rsidR="009B4BFB" w:rsidRDefault="009B4BFB" w:rsidP="009B4BFB">
      <w:pPr>
        <w:jc w:val="center"/>
        <w:rPr>
          <w:rFonts w:ascii="Arial" w:hAnsi="Arial" w:cs="Arial"/>
          <w:b/>
          <w:bCs/>
        </w:rPr>
      </w:pPr>
      <w:r w:rsidRPr="009B4BFB">
        <w:rPr>
          <w:rFonts w:ascii="Arial" w:hAnsi="Arial" w:cs="Arial"/>
          <w:b/>
          <w:bCs/>
          <w:u w:val="single"/>
        </w:rPr>
        <w:t>Citations</w:t>
      </w:r>
      <w:r>
        <w:rPr>
          <w:rFonts w:ascii="Arial" w:hAnsi="Arial" w:cs="Arial"/>
          <w:b/>
          <w:bCs/>
        </w:rPr>
        <w:t>:</w:t>
      </w:r>
    </w:p>
    <w:p w14:paraId="1415BEEE" w14:textId="7543AD6F" w:rsidR="00991C07" w:rsidRPr="00047AAB" w:rsidRDefault="00991C07" w:rsidP="00FD1E0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47AAB">
        <w:rPr>
          <w:rFonts w:ascii="Arial" w:hAnsi="Arial" w:cs="Arial"/>
          <w:color w:val="161719"/>
          <w:sz w:val="24"/>
          <w:szCs w:val="24"/>
          <w:shd w:val="clear" w:color="auto" w:fill="FFFFFF"/>
        </w:rPr>
        <w:t>Goldman Sachs (2021, September 15). </w:t>
      </w:r>
      <w:r w:rsidRPr="00047AAB">
        <w:rPr>
          <w:rStyle w:val="Emphasis"/>
          <w:rFonts w:ascii="Arial" w:hAnsi="Arial" w:cs="Arial"/>
          <w:color w:val="161719"/>
          <w:sz w:val="24"/>
          <w:szCs w:val="24"/>
          <w:shd w:val="clear" w:color="auto" w:fill="FFFFFF"/>
        </w:rPr>
        <w:t>Goldman Sachs Acquire GreenSky</w:t>
      </w:r>
      <w:r w:rsidRPr="00047AAB">
        <w:rPr>
          <w:rFonts w:ascii="Arial" w:hAnsi="Arial" w:cs="Arial"/>
          <w:color w:val="161719"/>
          <w:sz w:val="24"/>
          <w:szCs w:val="24"/>
          <w:shd w:val="clear" w:color="auto" w:fill="FFFFFF"/>
        </w:rPr>
        <w:t xml:space="preserve">. Goldmansachs.com. Retrieved March 15, 2024, from </w:t>
      </w:r>
      <w:hyperlink r:id="rId5" w:history="1">
        <w:r w:rsidRPr="00047AAB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https://www.goldmansachs.com/media-relations/press-releases/2021/goldman-sachs-to-acquire-greensky.html</w:t>
        </w:r>
      </w:hyperlink>
    </w:p>
    <w:p w14:paraId="1C459EA8" w14:textId="4EF7D0E5" w:rsidR="001F4BFC" w:rsidRPr="00047AAB" w:rsidRDefault="001F4BFC" w:rsidP="00FD1E0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47AAB">
        <w:rPr>
          <w:rFonts w:ascii="Arial" w:hAnsi="Arial" w:cs="Arial"/>
          <w:color w:val="161719"/>
          <w:sz w:val="24"/>
          <w:szCs w:val="24"/>
          <w:shd w:val="clear" w:color="auto" w:fill="FFFFFF"/>
        </w:rPr>
        <w:t>Chang, R. P., &amp; Moore, K. M. </w:t>
      </w:r>
      <w:r w:rsidRPr="00047AAB">
        <w:rPr>
          <w:rStyle w:val="Emphasis"/>
          <w:rFonts w:ascii="Arial" w:hAnsi="Arial" w:cs="Arial"/>
          <w:color w:val="161719"/>
          <w:sz w:val="24"/>
          <w:szCs w:val="24"/>
          <w:shd w:val="clear" w:color="auto" w:fill="FFFFFF"/>
        </w:rPr>
        <w:t>Corporate Finance</w:t>
      </w:r>
      <w:r w:rsidRPr="00047AAB">
        <w:rPr>
          <w:rFonts w:ascii="Arial" w:hAnsi="Arial" w:cs="Arial"/>
          <w:color w:val="161719"/>
          <w:sz w:val="24"/>
          <w:szCs w:val="24"/>
          <w:shd w:val="clear" w:color="auto" w:fill="FFFFFF"/>
        </w:rPr>
        <w:t> (2nd ed., p. 421). Pearson.</w:t>
      </w:r>
    </w:p>
    <w:p w14:paraId="0BF6101A" w14:textId="032776A2" w:rsidR="007543C4" w:rsidRPr="00047AAB" w:rsidRDefault="007543C4" w:rsidP="00FD1E0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47AAB">
        <w:rPr>
          <w:rFonts w:ascii="Arial" w:hAnsi="Arial" w:cs="Arial"/>
          <w:color w:val="161719"/>
          <w:sz w:val="24"/>
          <w:szCs w:val="24"/>
          <w:shd w:val="clear" w:color="auto" w:fill="FFFFFF"/>
        </w:rPr>
        <w:t>Medical Alley (2018, May 9). </w:t>
      </w:r>
      <w:r w:rsidRPr="00047AAB">
        <w:rPr>
          <w:rStyle w:val="Emphasis"/>
          <w:rFonts w:ascii="Arial" w:hAnsi="Arial" w:cs="Arial"/>
          <w:color w:val="161719"/>
          <w:sz w:val="24"/>
          <w:szCs w:val="24"/>
          <w:shd w:val="clear" w:color="auto" w:fill="FFFFFF"/>
        </w:rPr>
        <w:t>Congratulations to Inspire Medical on their Successful IPO - Medical Alley</w:t>
      </w:r>
      <w:r w:rsidRPr="00047AAB">
        <w:rPr>
          <w:rFonts w:ascii="Arial" w:hAnsi="Arial" w:cs="Arial"/>
          <w:color w:val="161719"/>
          <w:sz w:val="24"/>
          <w:szCs w:val="24"/>
          <w:shd w:val="clear" w:color="auto" w:fill="FFFFFF"/>
        </w:rPr>
        <w:t xml:space="preserve">. Medicalalley.com. Retrieved March 15, 2024, from </w:t>
      </w:r>
      <w:hyperlink r:id="rId6" w:anchor=":~:text=The%20Medical%20Alley%20Association%20congratulates,2018%20and%20the%20first%20IPO" w:history="1">
        <w:r w:rsidR="00047AAB" w:rsidRPr="00047AAB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https://medicalalley.org/congratulations-to-inspire-medical-on-their-successful-ipo/#:~:text=The%20Medical%20Alley%20Association%20congratulates,2018%20and%20the%20first%20IPO</w:t>
        </w:r>
      </w:hyperlink>
      <w:r w:rsidRPr="00047AAB">
        <w:rPr>
          <w:rFonts w:ascii="Arial" w:hAnsi="Arial" w:cs="Arial"/>
          <w:color w:val="161719"/>
          <w:sz w:val="24"/>
          <w:szCs w:val="24"/>
          <w:shd w:val="clear" w:color="auto" w:fill="FFFFFF"/>
        </w:rPr>
        <w:t>.</w:t>
      </w:r>
    </w:p>
    <w:p w14:paraId="21A21BA5" w14:textId="45A04E41" w:rsidR="00047AAB" w:rsidRPr="00047AAB" w:rsidRDefault="00047AAB" w:rsidP="00FD1E0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47AAB">
        <w:rPr>
          <w:rFonts w:ascii="Arial" w:hAnsi="Arial" w:cs="Arial"/>
          <w:color w:val="161719"/>
          <w:sz w:val="24"/>
          <w:szCs w:val="24"/>
          <w:shd w:val="clear" w:color="auto" w:fill="FFFFFF"/>
        </w:rPr>
        <w:t>Nelson, G. (n.d.). </w:t>
      </w:r>
      <w:r w:rsidRPr="00047AAB">
        <w:rPr>
          <w:rStyle w:val="Emphasis"/>
          <w:rFonts w:ascii="Arial" w:hAnsi="Arial" w:cs="Arial"/>
          <w:color w:val="161719"/>
          <w:sz w:val="24"/>
          <w:szCs w:val="24"/>
          <w:shd w:val="clear" w:color="auto" w:fill="FFFFFF"/>
        </w:rPr>
        <w:t>Inspire</w:t>
      </w:r>
      <w:r w:rsidRPr="00047AAB">
        <w:rPr>
          <w:rFonts w:ascii="Arial" w:hAnsi="Arial" w:cs="Arial"/>
          <w:color w:val="161719"/>
          <w:sz w:val="24"/>
          <w:szCs w:val="24"/>
          <w:shd w:val="clear" w:color="auto" w:fill="FFFFFF"/>
        </w:rPr>
        <w:t>. Inspiresleep.com. Retrieved March 15, 2024, from https://www.inspiresleep.com/en-us/about-inspire/</w:t>
      </w:r>
    </w:p>
    <w:sectPr w:rsidR="00047AAB" w:rsidRPr="00047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15A5"/>
    <w:multiLevelType w:val="hybridMultilevel"/>
    <w:tmpl w:val="87F68150"/>
    <w:lvl w:ilvl="0" w:tplc="85D848F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161719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61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5C"/>
    <w:rsid w:val="00006835"/>
    <w:rsid w:val="00017CBD"/>
    <w:rsid w:val="00023726"/>
    <w:rsid w:val="00031B30"/>
    <w:rsid w:val="00047AAB"/>
    <w:rsid w:val="00083B09"/>
    <w:rsid w:val="0009054D"/>
    <w:rsid w:val="000A04A1"/>
    <w:rsid w:val="000F4EA8"/>
    <w:rsid w:val="00184C80"/>
    <w:rsid w:val="00192CD0"/>
    <w:rsid w:val="00194715"/>
    <w:rsid w:val="001C03C5"/>
    <w:rsid w:val="001C7BC8"/>
    <w:rsid w:val="001E2554"/>
    <w:rsid w:val="001E47DB"/>
    <w:rsid w:val="001F4BFC"/>
    <w:rsid w:val="00202001"/>
    <w:rsid w:val="002048D7"/>
    <w:rsid w:val="00231DF9"/>
    <w:rsid w:val="0025516C"/>
    <w:rsid w:val="00256384"/>
    <w:rsid w:val="00266E92"/>
    <w:rsid w:val="00290B78"/>
    <w:rsid w:val="0029510A"/>
    <w:rsid w:val="002A2B80"/>
    <w:rsid w:val="002B582C"/>
    <w:rsid w:val="002C6520"/>
    <w:rsid w:val="0031790C"/>
    <w:rsid w:val="0032021E"/>
    <w:rsid w:val="00331FF0"/>
    <w:rsid w:val="00335FF1"/>
    <w:rsid w:val="00363259"/>
    <w:rsid w:val="00363827"/>
    <w:rsid w:val="0039617F"/>
    <w:rsid w:val="003A2055"/>
    <w:rsid w:val="003A443D"/>
    <w:rsid w:val="00425861"/>
    <w:rsid w:val="00425E80"/>
    <w:rsid w:val="00433128"/>
    <w:rsid w:val="00452068"/>
    <w:rsid w:val="004627F1"/>
    <w:rsid w:val="00477D31"/>
    <w:rsid w:val="004811CF"/>
    <w:rsid w:val="0048556A"/>
    <w:rsid w:val="00490DEB"/>
    <w:rsid w:val="004B56DF"/>
    <w:rsid w:val="004D153B"/>
    <w:rsid w:val="004D3832"/>
    <w:rsid w:val="004E3BEE"/>
    <w:rsid w:val="004E4B6C"/>
    <w:rsid w:val="004E75AF"/>
    <w:rsid w:val="0051063D"/>
    <w:rsid w:val="00534B75"/>
    <w:rsid w:val="005446A5"/>
    <w:rsid w:val="0054605B"/>
    <w:rsid w:val="0055366B"/>
    <w:rsid w:val="005573C8"/>
    <w:rsid w:val="00562663"/>
    <w:rsid w:val="00571FBC"/>
    <w:rsid w:val="0057730D"/>
    <w:rsid w:val="00580C94"/>
    <w:rsid w:val="005A019D"/>
    <w:rsid w:val="005B5935"/>
    <w:rsid w:val="005C7356"/>
    <w:rsid w:val="005E03D2"/>
    <w:rsid w:val="005F2146"/>
    <w:rsid w:val="006016AC"/>
    <w:rsid w:val="0066010B"/>
    <w:rsid w:val="00663B7B"/>
    <w:rsid w:val="00670CE5"/>
    <w:rsid w:val="006A225C"/>
    <w:rsid w:val="006A6528"/>
    <w:rsid w:val="006D79D4"/>
    <w:rsid w:val="006F633E"/>
    <w:rsid w:val="00711582"/>
    <w:rsid w:val="007117EC"/>
    <w:rsid w:val="00715F1A"/>
    <w:rsid w:val="007520F1"/>
    <w:rsid w:val="007543C4"/>
    <w:rsid w:val="00767B45"/>
    <w:rsid w:val="007750F0"/>
    <w:rsid w:val="0077535B"/>
    <w:rsid w:val="00782702"/>
    <w:rsid w:val="007C2F26"/>
    <w:rsid w:val="007D170C"/>
    <w:rsid w:val="007D6D5C"/>
    <w:rsid w:val="007D7688"/>
    <w:rsid w:val="007E7E39"/>
    <w:rsid w:val="0081465A"/>
    <w:rsid w:val="008179C2"/>
    <w:rsid w:val="00825E16"/>
    <w:rsid w:val="00841057"/>
    <w:rsid w:val="00844855"/>
    <w:rsid w:val="008F29E5"/>
    <w:rsid w:val="008F6886"/>
    <w:rsid w:val="0091405F"/>
    <w:rsid w:val="0091424D"/>
    <w:rsid w:val="00941F35"/>
    <w:rsid w:val="0095368F"/>
    <w:rsid w:val="00953A13"/>
    <w:rsid w:val="00980BA7"/>
    <w:rsid w:val="00985D17"/>
    <w:rsid w:val="00991666"/>
    <w:rsid w:val="00991C07"/>
    <w:rsid w:val="009B4BFB"/>
    <w:rsid w:val="009C780F"/>
    <w:rsid w:val="009E3671"/>
    <w:rsid w:val="009E7E78"/>
    <w:rsid w:val="009F2266"/>
    <w:rsid w:val="00A025DC"/>
    <w:rsid w:val="00A06436"/>
    <w:rsid w:val="00A11280"/>
    <w:rsid w:val="00A326CC"/>
    <w:rsid w:val="00A46301"/>
    <w:rsid w:val="00AB6725"/>
    <w:rsid w:val="00AB7749"/>
    <w:rsid w:val="00AE2039"/>
    <w:rsid w:val="00AF17AD"/>
    <w:rsid w:val="00AF55A8"/>
    <w:rsid w:val="00AF6378"/>
    <w:rsid w:val="00B11437"/>
    <w:rsid w:val="00B64509"/>
    <w:rsid w:val="00B91773"/>
    <w:rsid w:val="00BD4D60"/>
    <w:rsid w:val="00C023A8"/>
    <w:rsid w:val="00C24B41"/>
    <w:rsid w:val="00C33286"/>
    <w:rsid w:val="00C36FA9"/>
    <w:rsid w:val="00C56F3C"/>
    <w:rsid w:val="00C62DF4"/>
    <w:rsid w:val="00C63977"/>
    <w:rsid w:val="00C963A7"/>
    <w:rsid w:val="00C96424"/>
    <w:rsid w:val="00D53340"/>
    <w:rsid w:val="00D66035"/>
    <w:rsid w:val="00D74A65"/>
    <w:rsid w:val="00D91E98"/>
    <w:rsid w:val="00DA4AD8"/>
    <w:rsid w:val="00DC7B0C"/>
    <w:rsid w:val="00E21CBD"/>
    <w:rsid w:val="00E228AB"/>
    <w:rsid w:val="00E546E6"/>
    <w:rsid w:val="00EB392C"/>
    <w:rsid w:val="00ED44F0"/>
    <w:rsid w:val="00ED795E"/>
    <w:rsid w:val="00F04865"/>
    <w:rsid w:val="00F355C4"/>
    <w:rsid w:val="00F81FD0"/>
    <w:rsid w:val="00FA2CDE"/>
    <w:rsid w:val="00FD1E04"/>
    <w:rsid w:val="00FD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037F"/>
  <w15:chartTrackingRefBased/>
  <w15:docId w15:val="{5B991957-63D5-4F2D-9E3D-27990193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437"/>
  </w:style>
  <w:style w:type="paragraph" w:styleId="Heading1">
    <w:name w:val="heading 1"/>
    <w:basedOn w:val="Normal"/>
    <w:next w:val="Normal"/>
    <w:link w:val="Heading1Char"/>
    <w:uiPriority w:val="9"/>
    <w:qFormat/>
    <w:rsid w:val="006A2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25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B4BFB"/>
    <w:rPr>
      <w:i/>
      <w:iCs/>
    </w:rPr>
  </w:style>
  <w:style w:type="character" w:styleId="Hyperlink">
    <w:name w:val="Hyperlink"/>
    <w:basedOn w:val="DefaultParagraphFont"/>
    <w:uiPriority w:val="99"/>
    <w:unhideWhenUsed/>
    <w:rsid w:val="001F4B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calalley.org/congratulations-to-inspire-medical-on-their-successful-ipo/" TargetMode="External"/><Relationship Id="rId5" Type="http://schemas.openxmlformats.org/officeDocument/2006/relationships/hyperlink" Target="https://www.goldmansachs.com/media-relations/press-releases/2021/goldman-sachs-to-acquire-greensk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Pages>5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Tampa</Company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Gogineni</dc:creator>
  <cp:keywords/>
  <dc:description/>
  <cp:lastModifiedBy>Luis Rosado</cp:lastModifiedBy>
  <cp:revision>146</cp:revision>
  <dcterms:created xsi:type="dcterms:W3CDTF">2024-03-01T03:16:00Z</dcterms:created>
  <dcterms:modified xsi:type="dcterms:W3CDTF">2026-04-17T05:47:00Z</dcterms:modified>
</cp:coreProperties>
</file>