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ALEKHYA</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Vision is the most incredible of powers; memories that help define us are created by vision. Seeing is one of the most exquisite senses we have, unmasking the objectives and the subjectives of life, the yin and the yang.</w:t>
        <w:br w:type="textWrapping"/>
        <w:br w:type="textWrapping"/>
        <w:t xml:space="preserve">Caught up in a pandemic, we seldom dive into situations that describe our contemporary lifestyle and works of art: moments that are worlds away from our struggle for survival, moments that add a dash of colour to our lives. Let us give ourselves some time and look at the pictures of these moments captured, clean the dust off from these treasured beauties, revive them in your best creative way, and uniquely generate their resurgence. </w:t>
        <w:br w:type="textWrapping"/>
        <w:br w:type="textWrapping"/>
        <w:t xml:space="preserve">Alekhya is a platform for you to step in and explore the pictures that we present to you and bring your memories back to life - That's our topic for this event! You will have to give a novel touch to these pictures using any artistic means and styles: from ancient figurative art to renaissance art to modern art techniques. Anything can be used to let out your creative sense, and the best will receive exciting prizes and also, being the winner of this event where people all over India participate is a feather in your cap. </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Eligibility: Open to all </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Submission: </w:t>
      </w:r>
      <w:hyperlink r:id="rId7">
        <w:r w:rsidDel="00000000" w:rsidR="00000000" w:rsidRPr="00000000">
          <w:rPr>
            <w:rFonts w:ascii="Arial" w:cs="Arial" w:eastAsia="Arial" w:hAnsi="Arial"/>
            <w:color w:val="0563c1"/>
            <w:sz w:val="24"/>
            <w:szCs w:val="24"/>
            <w:u w:val="single"/>
            <w:rtl w:val="0"/>
          </w:rPr>
          <w:t xml:space="preserve">pravega@gmail.com</w:t>
        </w:r>
      </w:hyperlink>
      <w:r w:rsidDel="00000000" w:rsidR="00000000" w:rsidRPr="00000000">
        <w:rPr>
          <w:rtl w:val="0"/>
        </w:rPr>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Perks:</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First place: ₹6000 (Rupees Six Thousand)</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Second place: ₹4000 (Rupees Four Thousand)</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Third place: ₹2000 (Rupees Two Thousand)</w:t>
      </w:r>
    </w:p>
    <w:p w:rsidR="00000000" w:rsidDel="00000000" w:rsidP="00000000" w:rsidRDefault="00000000" w:rsidRPr="00000000" w14:paraId="0000000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 details: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Photograph or picture of artwork is given as topic to avoid plagiarism.</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photographs will be chosen from one of the best captures of eminent photographers.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photographs would be randomly shuffled and distributed among participants, and they need to draw/paint whatever they feel will effectively convey the idea/themes of the photograph.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plain pencil sketch will not be accepted</w:t>
      </w:r>
      <w:r w:rsidDel="00000000" w:rsidR="00000000" w:rsidRPr="00000000">
        <w:rPr>
          <w:rtl w:val="0"/>
        </w:rPr>
      </w:r>
    </w:p>
    <w:p w:rsidR="00000000" w:rsidDel="00000000" w:rsidP="00000000" w:rsidRDefault="00000000" w:rsidRPr="00000000" w14:paraId="0000000E">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Time limit: </w:t>
      </w:r>
      <w:r w:rsidDel="00000000" w:rsidR="00000000" w:rsidRPr="00000000">
        <w:rPr>
          <w:rFonts w:ascii="Arial" w:cs="Arial" w:eastAsia="Arial" w:hAnsi="Arial"/>
          <w:b w:val="1"/>
          <w:sz w:val="24"/>
          <w:szCs w:val="24"/>
          <w:rtl w:val="0"/>
        </w:rPr>
        <w:t xml:space="preserve">3 days (29th July - 31st July)</w:t>
      </w: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Any medium of expertise can be used, </w:t>
      </w:r>
      <w:r w:rsidDel="00000000" w:rsidR="00000000" w:rsidRPr="00000000">
        <w:rPr>
          <w:rFonts w:ascii="Arial" w:cs="Arial" w:eastAsia="Arial" w:hAnsi="Arial"/>
          <w:b w:val="1"/>
          <w:sz w:val="24"/>
          <w:szCs w:val="24"/>
          <w:rtl w:val="0"/>
        </w:rPr>
        <w:t xml:space="preserve">but sole pencil sketching is strictly not</w:t>
      </w:r>
      <w:r w:rsidDel="00000000" w:rsidR="00000000" w:rsidRPr="00000000">
        <w:rPr>
          <w:rFonts w:ascii="Arial" w:cs="Arial" w:eastAsia="Arial" w:hAnsi="Arial"/>
          <w:sz w:val="24"/>
          <w:szCs w:val="24"/>
          <w:rtl w:val="0"/>
        </w:rPr>
        <w:t xml:space="preserve"> allowed and will </w:t>
      </w:r>
      <w:r w:rsidDel="00000000" w:rsidR="00000000" w:rsidRPr="00000000">
        <w:rPr>
          <w:rFonts w:ascii="Arial" w:cs="Arial" w:eastAsia="Arial" w:hAnsi="Arial"/>
          <w:b w:val="1"/>
          <w:sz w:val="24"/>
          <w:szCs w:val="24"/>
          <w:rtl w:val="0"/>
        </w:rPr>
        <w:t xml:space="preserve">not</w:t>
      </w:r>
      <w:r w:rsidDel="00000000" w:rsidR="00000000" w:rsidRPr="00000000">
        <w:rPr>
          <w:rFonts w:ascii="Arial" w:cs="Arial" w:eastAsia="Arial" w:hAnsi="Arial"/>
          <w:sz w:val="24"/>
          <w:szCs w:val="24"/>
          <w:rtl w:val="0"/>
        </w:rPr>
        <w:t xml:space="preserve"> be evaluated.</w:t>
      </w:r>
    </w:p>
    <w:p w:rsidR="00000000" w:rsidDel="00000000" w:rsidP="00000000" w:rsidRDefault="00000000" w:rsidRPr="00000000" w14:paraId="00000011">
      <w:pPr>
        <w:rPr>
          <w:rFonts w:ascii="Arial" w:cs="Arial" w:eastAsia="Arial" w:hAnsi="Arial"/>
          <w:color w:val="a5a5a5"/>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b w:val="1"/>
          <w:color w:val="a5a5a5"/>
          <w:sz w:val="24"/>
          <w:szCs w:val="24"/>
          <w:u w:val="single"/>
        </w:rPr>
      </w:pPr>
      <w:r w:rsidDel="00000000" w:rsidR="00000000" w:rsidRPr="00000000">
        <w:rPr>
          <w:rFonts w:ascii="Arial" w:cs="Arial" w:eastAsia="Arial" w:hAnsi="Arial"/>
          <w:b w:val="1"/>
          <w:sz w:val="24"/>
          <w:szCs w:val="24"/>
          <w:u w:val="single"/>
          <w:rtl w:val="0"/>
        </w:rPr>
        <w:t xml:space="preserve">POINTERS </w:t>
      </w: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The participants need to submit the following in writing along with the drawing mandatorily. Failing to do so may lead to the cancellation of their participation:</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title for the painting</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Dimension of the painting (in cm or Inches)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medium used by them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short description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more than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150 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painting describing concepts, processes, and influences. </w:t>
      </w:r>
      <w:r w:rsidDel="00000000" w:rsidR="00000000" w:rsidRPr="00000000">
        <w:rPr>
          <w:rtl w:val="0"/>
        </w:rPr>
      </w:r>
    </w:p>
    <w:p w:rsidR="00000000" w:rsidDel="00000000" w:rsidP="00000000" w:rsidRDefault="00000000" w:rsidRPr="00000000" w14:paraId="0000001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Terms and Conditions: </w:t>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submitted work must be the original work of the participant(s) and must not include or be derived from any pre-existing or third-party designs or copyrighted 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PLAGIARISM WILL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NOT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BE TOLERATED.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may, however, use the pre-existing artwork of any person as an inspiration.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any participant is found using unfair means (like bots/fake accounts), ALL of their entries will be taken down immediately, and they will be disqualified from the Contest.</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decision of Pravega regarding the winning entries will be final.</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 where prohibited by law, an entry submission into this competition constitutes permission to use the winner's name, artwork, likeness, and prize information for publicity purposes without further permission or compensation.</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Late or early submissions will not be accepted.</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cash will be rewarded through bank transfer (or UPI payment, depending on the ease of the participant) within 2 weeks of the result announcement. The winners will receive mail from Pravega ‘21 asking them to share their bank details (or UPI details), and accordingly, the cash prize will be transferred.</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IISc Pravega ‘21 will not be held responsible for any misinformation given by the participants regarding bank/UPI details. Hence, we request our participants to verify all of the details before sharing them with us via email.</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cash reward will be paid digitally only. There will be no provision of cheque, cash, or draft payment.</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will be communicated on the same email id through which they had sent their entries.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participants are instructed to attach both the image (in the required formats) and the write-up in the mail.</w:t>
      </w:r>
    </w:p>
    <w:p w:rsidR="00000000" w:rsidDel="00000000" w:rsidP="00000000" w:rsidRDefault="00000000" w:rsidRPr="00000000" w14:paraId="0000002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PRIZES –</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The overall winner will be featured on Pravega's social media handles as well as on a banner during the main fest.</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the winner will be awarded monetary prizes as mentioned in the perks and e-certificates issued by the Indian Institute of Science.</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Certificate of Participation to all the participants whose entries we receive them successfully.</w:t>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ACCEPTANCE -</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Participation in the competition implies the acceptance of these terms, as well as the criteria and Pravega's final decision.</w:t>
      </w:r>
    </w:p>
    <w:p w:rsidR="00000000" w:rsidDel="00000000" w:rsidP="00000000" w:rsidRDefault="00000000" w:rsidRPr="00000000" w14:paraId="0000002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ADDITIONAL TERMS -</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We may, to the maximum extent permitted by applicable law and in our sole discretion, change the Terms and Conditions or cancel the contest at any time; or modify, terminate, or suspend the contest should viruses, worms, bugs, unauthorized human intervention, or other causes beyond our control corrupt or impair the administration, security, fairness or proper play of the contest or submission of entries. Relevant information will be relayed to the participants.</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We are not responsible for:</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a) Lost, misdirected, late, incomplete, or unintelligible entries or for inaccurate entry of information, whether the source of the issue be the participant, internet traffic congestion or website problems, or any of the equipment or programming associated with or utilized in the contest or any technical or human error that may occur in the process of submitting the entries.</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b) Any error in the operation and transmission, theft, destruction, unauthorized access to or alteration of entries, or for technical, network, telephone, computer, hardware, or software malfunctions.</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c) Injury or damage to your or any other computer or mobile device resulting from downloading any contest-related material.</w:t>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FORCE MAJEURE –</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This contest is subject to force majeure circumstances, including, without limitation, pandemics, floods, natural disasters, war, the act of terror, political unrests, technical snags, any circumstance beyond the reasonable control of Pravega, IISc. Bangalore ("Force Majeure Event"). Pravega, IISc. Bangalore shall not be liable for any delay or adverse effect caused to the participants in the contest, including the winners as a result of a Force Majeure Event.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aveg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oFAX77BDTju9lza/0wf+0j5BA==">AMUW2mUQ1yM8GOukwQLrtF52G+FkR3cvesItQNXWcL1vjFKAc2s+Sk8lg2vey80Cd2sAD4u0SuKWC8GXQ+a/kKz9R6gCVKMVQ+9RlDbACC+KdFRzlig5m2w=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