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黑体" w:hAnsi="黑体" w:eastAsia="黑体" w:cs="黑体"/>
          <w:lang w:val="en-US" w:eastAsia="zh-CN"/>
        </w:rPr>
      </w:pPr>
      <w:r>
        <w:rPr>
          <w:rFonts w:hint="eastAsia" w:ascii="黑体" w:hAnsi="黑体" w:eastAsia="黑体" w:cs="黑体"/>
          <w:b/>
          <w:bCs/>
          <w:sz w:val="44"/>
          <w:szCs w:val="44"/>
          <w:lang w:val="en-US" w:eastAsia="zh-CN"/>
        </w:rPr>
        <w:t>中俄收入分配制度改革比较研究</w:t>
      </w:r>
    </w:p>
    <w:p>
      <w:pPr>
        <w:jc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t>——中外改革比较视野下揭示中国改革开放独特路径</w:t>
      </w:r>
    </w:p>
    <w:p>
      <w:pPr>
        <w:jc w:val="cente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廉雨曼 23307090090 社会科学试验班 2023级</w:t>
      </w: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b/>
          <w:bCs/>
          <w:lang w:val="en-US" w:eastAsia="zh-CN"/>
        </w:rPr>
      </w:pPr>
      <w:r>
        <w:rPr>
          <w:rFonts w:hint="eastAsia" w:ascii="黑体" w:hAnsi="黑体" w:eastAsia="黑体" w:cs="黑体"/>
          <w:b/>
          <w:bCs/>
          <w:sz w:val="24"/>
          <w:szCs w:val="24"/>
          <w:lang w:val="en-US" w:eastAsia="zh-CN"/>
        </w:rPr>
        <w:t>摘要：</w:t>
      </w:r>
      <w:r>
        <w:rPr>
          <w:rFonts w:hint="eastAsia" w:ascii="楷体" w:hAnsi="楷体" w:eastAsia="楷体" w:cs="楷体"/>
          <w:b/>
          <w:bCs/>
          <w:lang w:val="en-US" w:eastAsia="zh-CN"/>
        </w:rPr>
        <w:t>中国式现代化扎根中国实践，打破了“现代化＝西方化”的迷思；而俄罗斯转轨时期照搬西方现代化模式，造成不同改革结局。在中外改革比较的横向视野中，回溯几十年来改革纵向历史脉络，发现中国式现代化实践与西方现代化模式的相悖之处，深挖在中国实践中生成的中国式现代化，看清中国的来路与去路，更加坚持马克思主义普遍原理与中国具体实践相结合，更加坚定走中国特色社会主义道路的强大自信。本文以中俄两国转型时期收入分配制度改革对比为切口，分析各自改革历程、特点，通过对比分析得出差异、问题与启示，揭示中国改革开放实现中国式现代化的独特路径。</w:t>
      </w:r>
    </w:p>
    <w:p>
      <w:pPr>
        <w:jc w:val="both"/>
        <w:rPr>
          <w:rFonts w:hint="default"/>
          <w:b/>
          <w:bCs/>
          <w:lang w:val="en-US" w:eastAsia="zh-CN"/>
        </w:rPr>
      </w:pPr>
      <w:r>
        <w:rPr>
          <w:rFonts w:hint="eastAsia" w:ascii="黑体" w:hAnsi="黑体" w:eastAsia="黑体" w:cs="黑体"/>
          <w:b/>
          <w:bCs/>
          <w:sz w:val="24"/>
          <w:szCs w:val="24"/>
          <w:lang w:val="en-US" w:eastAsia="zh-CN"/>
        </w:rPr>
        <w:t>关键词：</w:t>
      </w:r>
      <w:r>
        <w:rPr>
          <w:rFonts w:hint="eastAsia" w:ascii="楷体" w:hAnsi="楷体" w:eastAsia="楷体" w:cs="楷体"/>
          <w:b/>
          <w:bCs/>
          <w:lang w:val="en-US" w:eastAsia="zh-CN"/>
        </w:rPr>
        <w:t>中俄比较；收入分配制度；中国改革开放；中国式现代化</w:t>
      </w:r>
    </w:p>
    <w:p>
      <w:p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引言</w:t>
      </w:r>
    </w:p>
    <w:p>
      <w:pPr>
        <w:ind w:firstLine="420" w:firstLineChars="200"/>
        <w:jc w:val="both"/>
        <w:rPr>
          <w:rFonts w:hint="eastAsia"/>
          <w:lang w:val="en-US" w:eastAsia="zh-CN"/>
        </w:rPr>
      </w:pPr>
      <w:r>
        <w:rPr>
          <w:rFonts w:hint="default"/>
          <w:lang w:val="en-US" w:eastAsia="zh-CN"/>
        </w:rPr>
        <w:t>中国式现代化打破了</w:t>
      </w:r>
      <w:r>
        <w:rPr>
          <w:rFonts w:hint="eastAsia"/>
          <w:lang w:val="en-US" w:eastAsia="zh-CN"/>
        </w:rPr>
        <w:t>“</w:t>
      </w:r>
      <w:r>
        <w:rPr>
          <w:rFonts w:hint="default"/>
          <w:lang w:val="en-US" w:eastAsia="zh-CN"/>
        </w:rPr>
        <w:t>现代化=西方化</w:t>
      </w:r>
      <w:r>
        <w:rPr>
          <w:rFonts w:hint="eastAsia"/>
          <w:lang w:val="en-US" w:eastAsia="zh-CN"/>
        </w:rPr>
        <w:t>”</w:t>
      </w:r>
      <w:r>
        <w:rPr>
          <w:rFonts w:hint="default"/>
          <w:lang w:val="en-US" w:eastAsia="zh-CN"/>
        </w:rPr>
        <w:t>的迷思，展现了现代化的另一幅图景，拓展了发展中国家走向现代化的路径选择，为人类对更好社会制度的探索提供了中国方案。中国式现代化蕴含的独特世界观、价值观、历史观、文明观、民主观、生态观等及其伟大实践，是对世界现代化理论和实践的重大创新</w:t>
      </w:r>
      <w:r>
        <w:rPr>
          <w:rFonts w:hint="eastAsia"/>
          <w:lang w:val="en-US" w:eastAsia="zh-CN"/>
        </w:rPr>
        <w:t>。</w:t>
      </w:r>
      <w:r>
        <w:rPr>
          <w:rStyle w:val="5"/>
          <w:rFonts w:hint="eastAsia"/>
          <w:lang w:val="en-US" w:eastAsia="zh-CN"/>
        </w:rPr>
        <w:footnoteReference w:id="0"/>
      </w:r>
    </w:p>
    <w:p>
      <w:pPr>
        <w:ind w:firstLine="420" w:firstLineChars="200"/>
        <w:jc w:val="both"/>
        <w:rPr>
          <w:rFonts w:hint="default"/>
          <w:lang w:val="en-US" w:eastAsia="zh-CN"/>
        </w:rPr>
      </w:pPr>
      <w:r>
        <w:rPr>
          <w:rFonts w:hint="eastAsia"/>
          <w:lang w:val="en-US" w:eastAsia="zh-CN"/>
        </w:rPr>
        <w:t>长久以来，西方现代化理论根据西方资本主义成功经验，构建起西方化即为现代化的理论体系，否定其他现代化发展路径和人类文明多样性。总结来看，西方现代化模式基本特征是：将西方资本主义视为唯一的现代化路径，并将非西方国家的现代化过程简化为与西方趋同的单一模式；忽视不同国家独特的历史传统和具体实际，将现代化抽象为脱离实际背景的空洞概念；否定非西方国家在探寻适合自身国情和历史背景的现代化道路上的可能性和努力。因此，其最大弊病在于未能植根于真实的历史实际中。</w:t>
      </w:r>
      <w:r>
        <w:rPr>
          <w:rStyle w:val="5"/>
          <w:rFonts w:hint="eastAsia"/>
          <w:lang w:val="en-US" w:eastAsia="zh-CN"/>
        </w:rPr>
        <w:footnoteReference w:id="1"/>
      </w:r>
      <w:r>
        <w:rPr>
          <w:rFonts w:hint="eastAsia"/>
          <w:lang w:val="en-US" w:eastAsia="zh-CN"/>
        </w:rPr>
        <w:t>不少国家改革方案对西方现代化模式或被动强迫、或主动照搬，脱离本国真实历史实际，酿成惨剧。</w:t>
      </w:r>
    </w:p>
    <w:p>
      <w:pPr>
        <w:ind w:firstLine="420" w:firstLineChars="200"/>
        <w:jc w:val="both"/>
        <w:rPr>
          <w:rFonts w:hint="eastAsia"/>
          <w:lang w:val="en-US" w:eastAsia="zh-CN"/>
        </w:rPr>
      </w:pPr>
      <w:r>
        <w:rPr>
          <w:rFonts w:hint="eastAsia"/>
          <w:lang w:val="en-US" w:eastAsia="zh-CN"/>
        </w:rPr>
        <w:t>然而，中国改革开放却走出另一条道路，证明现代化道路选择应根植于本国具体实际。正如习总书记强调，中国式现代化既有各国现代化的共同特征，更有基于自己国情的鲜明特色。</w:t>
      </w:r>
      <w:r>
        <w:rPr>
          <w:rStyle w:val="5"/>
          <w:rFonts w:hint="eastAsia"/>
          <w:lang w:val="en-US" w:eastAsia="zh-CN"/>
        </w:rPr>
        <w:footnoteReference w:id="2"/>
      </w:r>
      <w:r>
        <w:rPr>
          <w:rFonts w:hint="eastAsia"/>
          <w:lang w:val="en-US" w:eastAsia="zh-CN"/>
        </w:rPr>
        <w:t>中国改革开放遵循扎根本国实际的现代化路径，突破了西方现代化模式的藩篱。在经济转轨时期，中俄两国都进行了改革，中国改革总体较为渐进，强调从国情出发“摸着石头过河”；而俄罗斯则照搬西方现代化模式，如采用更为激进的“休克疗法”，造成了不同的改革结局，这一差异在收入分配制度改革中亦有较为明显的体现。将两国收入分配制度改革放入长期历史脉络中对比，更易体悟立足国情、探索适合自身的现代化道路的重要性，发现两国改革同样面临的问题，为我国深化改革开放提供借鉴。</w:t>
      </w:r>
    </w:p>
    <w:p>
      <w:pPr>
        <w:ind w:firstLine="562" w:firstLineChars="200"/>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俄罗斯转轨时期的收入分配制度变迁</w:t>
      </w:r>
    </w:p>
    <w:p>
      <w:pPr>
        <w:ind w:firstLine="420" w:firstLineChars="200"/>
        <w:jc w:val="both"/>
        <w:rPr>
          <w:rFonts w:hint="eastAsia"/>
          <w:lang w:val="en-US" w:eastAsia="zh-CN"/>
        </w:rPr>
      </w:pPr>
      <w:r>
        <w:rPr>
          <w:rFonts w:hint="eastAsia"/>
          <w:lang w:val="en-US" w:eastAsia="zh-CN"/>
        </w:rPr>
        <w:t>在审视苏联解体前的收入分配制度及其变革脉络时，我们可以清晰地观察到俄罗斯在转轨时期收入分配制度的演变轨迹。社会主义社会的基石之一是实行按劳分配，这源于马克思主义的基本原理。在此基础上，列宁进一步提出了“不劳动者不得食”和“等量劳动获取等量报酬”的社会主义基本分配准则。20世纪30年代，斯大林深化了这一原则，倡导“各尽所能”与“按劳分配”有机结合。随后，50年代中期至80年代中期，苏联开始关注工作人员劳动性质和熟练程度的变化，并据此调整工资制度。这一时期，利润、奖金等经济手段被赋予了更多的刺激作用，社会保障水平也得到适度提升。然而，随着戈尔巴乔夫上台，他主张在分配制度中打破平均主义，加大工资差距，传统的收入分配制度开始发生显著变化。</w:t>
      </w:r>
      <w:r>
        <w:rPr>
          <w:rStyle w:val="5"/>
          <w:rFonts w:hint="eastAsia"/>
          <w:lang w:val="en-US" w:eastAsia="zh-CN"/>
        </w:rPr>
        <w:footnoteReference w:id="3"/>
      </w:r>
    </w:p>
    <w:p>
      <w:pPr>
        <w:ind w:firstLine="420" w:firstLineChars="200"/>
        <w:jc w:val="both"/>
        <w:rPr>
          <w:rFonts w:hint="eastAsia"/>
          <w:lang w:val="en-US" w:eastAsia="zh-CN"/>
        </w:rPr>
      </w:pPr>
      <w:r>
        <w:rPr>
          <w:rFonts w:hint="eastAsia"/>
          <w:lang w:val="en-US" w:eastAsia="zh-CN"/>
        </w:rPr>
        <w:t>东欧剧变，苏联解体，从此</w:t>
      </w:r>
      <w:r>
        <w:rPr>
          <w:rFonts w:hint="default"/>
          <w:lang w:val="en-US" w:eastAsia="zh-CN"/>
        </w:rPr>
        <w:t>俄罗斯经历了一场曲折和漫长的转轨历程</w:t>
      </w:r>
      <w:r>
        <w:rPr>
          <w:rFonts w:hint="eastAsia"/>
          <w:lang w:val="en-US" w:eastAsia="zh-CN"/>
        </w:rPr>
        <w:t>，</w:t>
      </w:r>
      <w:r>
        <w:rPr>
          <w:rFonts w:hint="default"/>
          <w:lang w:val="en-US" w:eastAsia="zh-CN"/>
        </w:rPr>
        <w:t>付出了巨大的代价</w:t>
      </w:r>
      <w:r>
        <w:rPr>
          <w:rFonts w:hint="eastAsia"/>
          <w:lang w:val="en-US" w:eastAsia="zh-CN"/>
        </w:rPr>
        <w:t>。</w:t>
      </w:r>
      <w:r>
        <w:rPr>
          <w:rFonts w:hint="default"/>
          <w:lang w:val="en-US" w:eastAsia="zh-CN"/>
        </w:rPr>
        <w:t>学术界普遍持有观点，即俄罗斯在转轨初期推行的激进式改革并未达到预期效果，尤其在民众层面上引发了深刻的影响。其中，居民收入的显著下滑以及收入分配差距的急剧扩大，成为了最显著且普遍感受到的问题。据统计，近1.2亿民众的生活水平出现了66%至80%的下滑，而他们的实际收入更是减少了大约一半至三分之二。</w:t>
      </w:r>
      <w:r>
        <w:rPr>
          <w:rStyle w:val="5"/>
          <w:rFonts w:hint="default"/>
          <w:lang w:val="en-US" w:eastAsia="zh-CN"/>
        </w:rPr>
        <w:footnoteReference w:id="4"/>
      </w:r>
      <w:bookmarkStart w:id="0" w:name="_Ref4197"/>
      <w:r>
        <w:rPr>
          <w:rFonts w:hint="eastAsia"/>
          <w:lang w:val="en-US" w:eastAsia="zh-CN"/>
        </w:rPr>
        <w:t>随后，俄联邦政府为缓解社会贫富分化，对收入分配制度进行了新一轮的改革，并加大了对收入分配的调控力度。根据最新数据，俄罗斯居民的收入分配差距已展现出逐渐缩小的迹象。</w:t>
      </w:r>
      <w:r>
        <w:rPr>
          <w:rStyle w:val="5"/>
          <w:rFonts w:hint="default"/>
          <w:lang w:val="en-US" w:eastAsia="zh-CN"/>
        </w:rPr>
        <w:footnoteReference w:id="5"/>
      </w:r>
      <w:bookmarkEnd w:id="0"/>
      <w:r>
        <w:rPr>
          <w:rFonts w:hint="eastAsia"/>
          <w:lang w:val="en-US" w:eastAsia="zh-CN"/>
        </w:rPr>
        <w:t>接下来，本文将对俄罗斯三十多年来的收入分配制度进行剖析，以期揭示其存在的问题、成因、影响及演变轨迹。</w:t>
      </w:r>
    </w:p>
    <w:p>
      <w:pPr>
        <w:keepNext w:val="0"/>
        <w:keepLines w:val="0"/>
        <w:widowControl/>
        <w:suppressLineNumbers w:val="0"/>
        <w:ind w:firstLine="420" w:firstLineChars="200"/>
        <w:jc w:val="left"/>
        <w:rPr>
          <w:rFonts w:hint="eastAsia"/>
          <w:lang w:val="en-US" w:eastAsia="zh-CN"/>
        </w:rPr>
      </w:pPr>
      <w:r>
        <w:rPr>
          <w:rFonts w:hint="eastAsia"/>
          <w:lang w:val="en-US" w:eastAsia="zh-CN"/>
        </w:rPr>
        <w:t>苏联解体后，随着俄罗斯所有制的变化，与之相适应的收入分配制度也随之变化。基于绝对收入论、生产三要素论、财富源泉论、所有制决定论等理论，1992年俄罗斯正式实施“休克疗法”，实行紧缩政策，控制通货膨胀，稳定宏观经济；经济自由化，放开物价；实行基本经济制度的转换，在短时间内实现私有化，这也是俄罗斯整个经济转轨的制度基础；建立单一市场调节机制，全面清除计划经济；鼓励外国投资，开展自由贸易。在概述其核心特质时，首要的是聚焦于经济转轨的加速，旨在将原有的社会主义经济体制全面迅速转型为资本主义市场体制。同时，在构建这一新的市场经济体系的过程中，主张政府应当扮演一个相对有限且精准的调控角色，而非过度干预。</w:t>
      </w:r>
      <w:r>
        <w:rPr>
          <w:rStyle w:val="5"/>
          <w:rFonts w:hint="eastAsia"/>
          <w:lang w:val="en-US" w:eastAsia="zh-CN"/>
        </w:rPr>
        <w:footnoteReference w:id="6"/>
      </w:r>
    </w:p>
    <w:p>
      <w:pPr>
        <w:keepNext w:val="0"/>
        <w:keepLines w:val="0"/>
        <w:widowControl/>
        <w:suppressLineNumbers w:val="0"/>
        <w:ind w:firstLine="420" w:firstLineChars="200"/>
        <w:jc w:val="left"/>
        <w:rPr>
          <w:rFonts w:hint="eastAsia"/>
          <w:lang w:val="en-US" w:eastAsia="zh-CN"/>
        </w:rPr>
      </w:pPr>
      <w:r>
        <w:rPr>
          <w:rFonts w:hint="eastAsia"/>
          <w:lang w:val="en-US" w:eastAsia="zh-CN"/>
        </w:rPr>
        <w:t>总的来说，激进改革使俄罗斯发生严重社会经济动荡，生产力受到严重破坏，经济秩序紊乱，通货膨胀、物价暴涨，贫富差距扩大，人民生活水平大幅下降，大量国有资产流失。在收入分配制度方面，在快速私有化进程下，其收入分配制度以自由市场经济原则为基础，强调效率。分配方式的现实形式是按照要素投入（即效率性分配）取得报酬，即根据资本、劳动、自然资源、技术和企业家等要素在生产过程中的投入取得相应的报酬。</w:t>
      </w:r>
      <w:r>
        <w:rPr>
          <w:rStyle w:val="5"/>
          <w:rFonts w:hint="eastAsia"/>
          <w:lang w:val="en-US" w:eastAsia="zh-CN"/>
        </w:rPr>
        <w:footnoteReference w:id="7"/>
      </w:r>
      <w:r>
        <w:rPr>
          <w:rFonts w:hint="eastAsia"/>
          <w:lang w:val="en-US" w:eastAsia="zh-CN"/>
        </w:rPr>
        <w:t>政府放弃对价格和工资的中央控制，允许市场力量决定收入分配；国有资产大规模抛售导致少数人迅速积累大量生产资料，在收入分配制度下快速积累财富。贫富分化急剧加剧，使得反映社会分配不公和收入差距的“基尼系数”显著攀升，从1992年的0.289跃升至1999年的0.394，这无疑对俄罗斯社会的稳定构成了严重威胁；</w:t>
      </w:r>
      <w:r>
        <w:rPr>
          <w:rStyle w:val="5"/>
          <w:rFonts w:hint="eastAsia"/>
          <w:lang w:val="en-US" w:eastAsia="zh-CN"/>
        </w:rPr>
        <w:footnoteReference w:id="8"/>
      </w:r>
      <w:r>
        <w:rPr>
          <w:rFonts w:hint="eastAsia"/>
          <w:lang w:val="en-US" w:eastAsia="zh-CN"/>
        </w:rPr>
        <w:t>进一步观察，至2000年，该系数已扩大至0.4910</w:t>
      </w:r>
      <w:r>
        <w:rPr>
          <w:rStyle w:val="5"/>
          <w:rFonts w:hint="default"/>
          <w:lang w:val="en-US" w:eastAsia="zh-CN"/>
        </w:rPr>
        <w:footnoteReference w:id="9"/>
      </w:r>
      <w:r>
        <w:rPr>
          <w:rFonts w:hint="eastAsia"/>
          <w:lang w:val="en-US" w:eastAsia="zh-CN"/>
        </w:rPr>
        <w:t>，逼近国际警戒线。若以十等分法来衡量，根据俄罗斯官方数据，全国最富有的10%居民与最贫困的10%居民之间的收入差距，在1999年已达到惊人的14.1倍，至2002年虽略有缩小，但仍高达14倍，这凸显了俄罗斯社会收入分配的严重不均。</w:t>
      </w:r>
      <w:r>
        <w:rPr>
          <w:rStyle w:val="5"/>
          <w:rFonts w:hint="eastAsia"/>
          <w:lang w:val="en-US" w:eastAsia="zh-CN"/>
        </w:rPr>
        <w:footnoteReference w:id="10"/>
      </w:r>
      <w:r>
        <w:rPr>
          <w:rFonts w:hint="eastAsia"/>
          <w:lang w:val="en-US" w:eastAsia="zh-CN"/>
        </w:rPr>
        <w:t>这一比值大大超过国际公认的 10 倍的安全警戒线，而如果统计上“灰色收入”，这一差距估计已达到26倍。</w:t>
      </w:r>
      <w:r>
        <w:rPr>
          <w:rStyle w:val="5"/>
          <w:rFonts w:hint="eastAsia"/>
          <w:lang w:val="en-US" w:eastAsia="zh-CN"/>
        </w:rPr>
        <w:footnoteReference w:id="11"/>
      </w:r>
      <w:r>
        <w:rPr>
          <w:rFonts w:hint="eastAsia"/>
          <w:lang w:val="en-US" w:eastAsia="zh-CN"/>
        </w:rPr>
        <w:t>最终，俄罗斯成为新自由主义的一个重灾区，1994年2月，“休克疗法”改革被叶利钦宣布放弃，其在大选时也承认“过去在改革中试图抄袭西方经济的做法是错误的”。</w:t>
      </w:r>
    </w:p>
    <w:p>
      <w:pPr>
        <w:keepNext w:val="0"/>
        <w:keepLines w:val="0"/>
        <w:widowControl/>
        <w:suppressLineNumbers w:val="0"/>
        <w:ind w:firstLine="420"/>
        <w:jc w:val="left"/>
        <w:rPr>
          <w:rFonts w:hint="eastAsia"/>
          <w:lang w:val="en-US" w:eastAsia="zh-CN"/>
        </w:rPr>
      </w:pPr>
      <w:r>
        <w:rPr>
          <w:rFonts w:hint="eastAsia"/>
          <w:lang w:val="en-US" w:eastAsia="zh-CN"/>
        </w:rPr>
        <w:t>回顾俄罗斯激进改革可以发现，其私有化方案很大程度上依据西方产权理论设计，从理论角度来看，私有化本有助于经济发展的迅速优化。然而，其本质上首先是一种社会制度，而非仅仅是一种经济运行机制。因此在推行私有化过程中，需充分考虑自身社会历史背景及私有化对社会结构和制度的影响，而不仅仅是经济层面上的效果。俄罗斯在前苏联时期长期实行计划经济体制，市场机制尚未成熟，此时实行激进改革在迅速摧毁旧制度的情况下没有建立起新制度，使得财富流向少数人，贫富差距扩大。俄罗斯与西方国家在历史、文化、社会制度等方面存在巨大差异，俄罗斯在没有充分认识本国经济基础、社会结构和政治环境等国情的情况下盲目照搬西方现代化模式激进改革，在迅速的私有化改革中也未根据国内情况及时调整策略，此举无异于削足适履，使得西方模式在俄罗斯难以适用，最终酿成严重危机。</w:t>
      </w:r>
    </w:p>
    <w:p>
      <w:pPr>
        <w:keepNext w:val="0"/>
        <w:keepLines w:val="0"/>
        <w:widowControl/>
        <w:suppressLineNumbers w:val="0"/>
        <w:ind w:firstLine="420"/>
        <w:jc w:val="left"/>
        <w:rPr>
          <w:rFonts w:hint="default"/>
          <w:lang w:val="en-US" w:eastAsia="zh-CN"/>
        </w:rPr>
      </w:pPr>
      <w:r>
        <w:rPr>
          <w:rFonts w:hint="default"/>
          <w:lang w:val="en-US" w:eastAsia="zh-CN"/>
        </w:rPr>
        <w:t>自上世纪90年代中后期伊始，俄联邦政府已致力于应对社会贫富分化加剧的挑战，并积极采取措施调控收入分配。俄罗斯居民收入分配不均的问题，其根源主要可追溯到经济改革的过程中。为此，俄罗斯政府主要聚焦于居民收入再分配环节，特别是在个人所得税和社会保障制度方面进行了深入的改革。</w:t>
      </w:r>
      <w:r>
        <w:rPr>
          <w:rFonts w:hint="eastAsia"/>
          <w:lang w:val="en-US" w:eastAsia="zh-CN"/>
        </w:rPr>
        <w:t>如普京上台后推行更加符合俄罗斯国情的社会市场经济模式，相应地，采纳供给学派核心理念，强调财政平衡，坚决反对财政赤字迅速扩张；通过降低边际税率来刺激经济活动，而对累进税率则持反对态度，提高了劳动者的积极性，政府税收收入大幅增长，简化税制得以贯彻。其社保体制改革方向可总结为以下三点：首先，实现社会保障基金的指数化管理，以适应经济动态；其次，推动社会保障事业管理的社会化进程，增强公众参与；最后，探索社会保障基金筹集方式的多元化策略，以确保资金的稳定与充足。这些改革方向在追求效率的同时，也致力于维护社会公平。</w:t>
      </w:r>
      <w:r>
        <w:rPr>
          <w:rStyle w:val="5"/>
          <w:rFonts w:hint="eastAsia"/>
          <w:lang w:val="en-US" w:eastAsia="zh-CN"/>
        </w:rPr>
        <w:footnoteReference w:id="12"/>
      </w:r>
      <w:r>
        <w:rPr>
          <w:rFonts w:hint="default"/>
          <w:lang w:val="en-US" w:eastAsia="zh-CN"/>
        </w:rPr>
        <w:t>根据最新数据分析，俄罗斯居民的收入分配差距已展现出逐步缩小的积极趋势。</w:t>
      </w:r>
    </w:p>
    <w:p>
      <w:pPr>
        <w:ind w:firstLine="562" w:firstLineChars="200"/>
        <w:jc w:val="center"/>
        <w:rPr>
          <w:rFonts w:hint="eastAsia"/>
          <w:lang w:val="en-US" w:eastAsia="zh-CN"/>
        </w:rPr>
      </w:pPr>
      <w:r>
        <w:rPr>
          <w:rFonts w:hint="eastAsia" w:ascii="黑体" w:hAnsi="黑体" w:eastAsia="黑体" w:cs="黑体"/>
          <w:b/>
          <w:bCs/>
          <w:sz w:val="28"/>
          <w:szCs w:val="28"/>
          <w:lang w:val="en-US" w:eastAsia="zh-CN"/>
        </w:rPr>
        <w:t>中国改革开放以来收入分配制度改革历程</w:t>
      </w:r>
    </w:p>
    <w:p>
      <w:pPr>
        <w:ind w:firstLine="420" w:firstLineChars="200"/>
        <w:jc w:val="both"/>
        <w:rPr>
          <w:rFonts w:hint="eastAsia"/>
          <w:lang w:val="en-US" w:eastAsia="zh-CN"/>
        </w:rPr>
      </w:pPr>
      <w:r>
        <w:rPr>
          <w:rFonts w:hint="eastAsia"/>
          <w:lang w:val="en-US" w:eastAsia="zh-CN"/>
        </w:rPr>
        <w:t>改革开放前，我国收入分配制度主要效仿苏联，实行单一的按劳分配，但落实中有平均主义和过度集中的倾向</w:t>
      </w:r>
      <w:r>
        <w:rPr>
          <w:rStyle w:val="5"/>
          <w:rFonts w:hint="eastAsia"/>
          <w:lang w:val="en-US" w:eastAsia="zh-CN"/>
        </w:rPr>
        <w:footnoteReference w:id="13"/>
      </w:r>
      <w:r>
        <w:rPr>
          <w:rFonts w:hint="eastAsia"/>
          <w:lang w:val="en-US" w:eastAsia="zh-CN"/>
        </w:rPr>
        <w:t>。十一届三中全会后，改革开放的序幕徐徐拉开，收入分配制度改革也不断演变。纵观我国收入分配制度改革，与俄罗斯相对，体现出渐进性、连续性和稳定性的特点。</w:t>
      </w:r>
    </w:p>
    <w:p>
      <w:pPr>
        <w:ind w:firstLine="420" w:firstLineChars="200"/>
        <w:jc w:val="both"/>
        <w:rPr>
          <w:rFonts w:hint="eastAsia"/>
          <w:lang w:val="en-US" w:eastAsia="zh-CN"/>
        </w:rPr>
      </w:pPr>
      <w:r>
        <w:rPr>
          <w:rFonts w:hint="eastAsia"/>
          <w:lang w:val="en-US" w:eastAsia="zh-CN"/>
        </w:rPr>
        <w:t>第一阶段是十一届三中全会后至20世纪80年代中期，为平均主义修正时期。</w:t>
      </w:r>
      <w:r>
        <w:rPr>
          <w:rStyle w:val="5"/>
          <w:rFonts w:hint="eastAsia"/>
          <w:lang w:val="en-US" w:eastAsia="zh-CN"/>
        </w:rPr>
        <w:footnoteReference w:id="14"/>
      </w:r>
      <w:r>
        <w:rPr>
          <w:rFonts w:hint="eastAsia"/>
          <w:lang w:val="en-US" w:eastAsia="zh-CN"/>
        </w:rPr>
        <w:t>以往如人民公社等吃“大锅饭”的平均主义严重挫伤了人民生产积极性，实际上是公平效率皆不兼顾的制度模式。邓小平同志深刻指出，“要允许一部分地区、一部分企业、一部分工人农民，由于辛勤努力成绩大而收入先多一些，生活先好起来。”</w:t>
      </w:r>
      <w:r>
        <w:rPr>
          <w:rStyle w:val="5"/>
          <w:rFonts w:hint="eastAsia"/>
          <w:lang w:val="en-US" w:eastAsia="zh-CN"/>
        </w:rPr>
        <w:footnoteReference w:id="15"/>
      </w:r>
      <w:r>
        <w:rPr>
          <w:rFonts w:hint="eastAsia"/>
          <w:lang w:val="en-US" w:eastAsia="zh-CN"/>
        </w:rPr>
        <w:t>在此思想引领下，家庭联产承包责任制开始推行，收入分配制度改革以农村为突破口开始进行。在这一过程中也经历了从地方初步尝试到全国大量推广，这一历程经历了近十年时间，且在过程中不断调整完善，适应不同地区的具体情况和需求，真正体现从实践出发。</w:t>
      </w:r>
    </w:p>
    <w:p>
      <w:pPr>
        <w:ind w:firstLine="420" w:firstLineChars="200"/>
        <w:jc w:val="both"/>
        <w:rPr>
          <w:rFonts w:hint="eastAsia"/>
          <w:lang w:val="en-US" w:eastAsia="zh-CN"/>
        </w:rPr>
      </w:pPr>
      <w:r>
        <w:rPr>
          <w:rFonts w:hint="eastAsia"/>
          <w:lang w:val="en-US" w:eastAsia="zh-CN"/>
        </w:rPr>
        <w:t xml:space="preserve"> 20 世纪 80 年代中期至 90 年代初期，收入分配制度的改革进入探索时期。</w:t>
      </w:r>
      <w:r>
        <w:rPr>
          <w:rStyle w:val="5"/>
          <w:rFonts w:hint="eastAsia"/>
          <w:lang w:val="en-US" w:eastAsia="zh-CN"/>
        </w:rPr>
        <w:footnoteReference w:id="16"/>
      </w:r>
      <w:r>
        <w:rPr>
          <w:rFonts w:hint="eastAsia"/>
          <w:lang w:val="en-US" w:eastAsia="zh-CN"/>
        </w:rPr>
        <w:t>1984 年党的十二届三中全会通过了《中共中央关于经济体制改革的决定》，界定了社会主义经济的基本性质，即在公有制基础上实行有计划的商品经济，这是社会主义经济发展不可或缺的阶段。紧接着，党的十三大在收入分配领域进行了创新性的探索，提出了“以按劳分配为主体，其它分配方式为补充”的收入分配原则，</w:t>
      </w:r>
      <w:r>
        <w:rPr>
          <w:rStyle w:val="5"/>
          <w:rFonts w:hint="eastAsia"/>
          <w:lang w:val="en-US" w:eastAsia="zh-CN"/>
        </w:rPr>
        <w:footnoteReference w:id="17"/>
      </w:r>
      <w:r>
        <w:rPr>
          <w:rFonts w:hint="eastAsia"/>
          <w:lang w:val="en-US" w:eastAsia="zh-CN"/>
        </w:rPr>
        <w:t>体现了效率优先，收入分配逐渐向多元分配机制发展。</w:t>
      </w:r>
    </w:p>
    <w:p>
      <w:pPr>
        <w:ind w:firstLine="420" w:firstLineChars="200"/>
        <w:jc w:val="both"/>
        <w:rPr>
          <w:rFonts w:hint="eastAsia"/>
          <w:lang w:val="en-US" w:eastAsia="zh-CN"/>
        </w:rPr>
      </w:pPr>
      <w:r>
        <w:rPr>
          <w:rFonts w:hint="eastAsia"/>
          <w:lang w:val="en-US" w:eastAsia="zh-CN"/>
        </w:rPr>
        <w:t>随着我国改革开放持续深化和市场经济体制的日臻完善，从国情出发，我国于90年代初至2005年期间步入收入分配制度全面改革阶段。</w:t>
      </w:r>
      <w:r>
        <w:rPr>
          <w:rStyle w:val="5"/>
          <w:rFonts w:hint="eastAsia"/>
          <w:lang w:val="en-US" w:eastAsia="zh-CN"/>
        </w:rPr>
        <w:footnoteReference w:id="18"/>
      </w:r>
      <w:r>
        <w:rPr>
          <w:rFonts w:hint="eastAsia"/>
          <w:lang w:val="en-US" w:eastAsia="zh-CN"/>
        </w:rPr>
        <w:t>1992 年邓小平南巡讲话指出，计划经济不等于社会主义，资本主义也有计划; 市场经济不等于资本主义，社会主义也有市场。</w:t>
      </w:r>
      <w:r>
        <w:rPr>
          <w:rStyle w:val="5"/>
          <w:rFonts w:hint="eastAsia"/>
          <w:lang w:val="en-US" w:eastAsia="zh-CN"/>
        </w:rPr>
        <w:footnoteReference w:id="19"/>
      </w:r>
      <w:r>
        <w:rPr>
          <w:rFonts w:hint="eastAsia"/>
          <w:lang w:val="en-US" w:eastAsia="zh-CN"/>
        </w:rPr>
        <w:t>基于此，中共中央于1993年通过了《关于建立社会主义市场经济体制若干问题的决定》，确立了以建设社会主义市场经济体制为目标的发展方向。文件强调，个人收入分配应坚持以按劳分配为主体，多种分配方式并存，体现效率优先的同时也不忽视公平。为此，劳动者的个人劳动报酬将引入竞争机制，摒弃平均主义，实行多劳多得，合理拉开收入差距，</w:t>
      </w:r>
      <w:r>
        <w:rPr>
          <w:rStyle w:val="5"/>
          <w:rFonts w:hint="eastAsia"/>
          <w:lang w:val="en-US" w:eastAsia="zh-CN"/>
        </w:rPr>
        <w:footnoteReference w:id="20"/>
      </w:r>
      <w:r>
        <w:rPr>
          <w:rFonts w:hint="eastAsia"/>
          <w:lang w:val="en-US" w:eastAsia="zh-CN"/>
        </w:rPr>
        <w:t>中国收入分配制度开启新的篇章。1997 年党的十五大上，我国进一步深化了收入分配制度的改革，提出了按要素分配的原则，这是我国收入分配制度的又一重大改革。</w:t>
      </w:r>
      <w:r>
        <w:rPr>
          <w:rStyle w:val="5"/>
          <w:rFonts w:hint="eastAsia"/>
          <w:lang w:val="en-US" w:eastAsia="zh-CN"/>
        </w:rPr>
        <w:footnoteReference w:id="21"/>
      </w:r>
      <w:r>
        <w:rPr>
          <w:rFonts w:hint="eastAsia"/>
          <w:lang w:val="en-US" w:eastAsia="zh-CN"/>
        </w:rPr>
        <w:t>2002 年党的十六大再次深化对分配制度的认知，提出“要确立劳动、资本、技术和管理等生产要素按贡献参与分配的原则，完善按劳分配为主体、多种分配方式并存的分配制度”。同时针对由于注重效率带来的贫富差距问题，提出要“以共同富裕为目标，扩大中等收入者比重，提高低收入者收入水平”，</w:t>
      </w:r>
      <w:r>
        <w:rPr>
          <w:rStyle w:val="5"/>
          <w:rFonts w:hint="eastAsia"/>
          <w:lang w:val="en-US" w:eastAsia="zh-CN"/>
        </w:rPr>
        <w:footnoteReference w:id="22"/>
      </w:r>
      <w:r>
        <w:rPr>
          <w:rFonts w:hint="eastAsia"/>
          <w:lang w:val="en-US" w:eastAsia="zh-CN"/>
        </w:rPr>
        <w:t>充分彰显了在改革中从国情出发、根据实践适时调整、循序渐进的特点。</w:t>
      </w:r>
    </w:p>
    <w:p>
      <w:pPr>
        <w:ind w:firstLine="420" w:firstLineChars="200"/>
        <w:jc w:val="both"/>
        <w:rPr>
          <w:rFonts w:hint="eastAsia"/>
          <w:lang w:val="en-US" w:eastAsia="zh-CN"/>
        </w:rPr>
      </w:pPr>
      <w:r>
        <w:rPr>
          <w:rFonts w:hint="eastAsia"/>
          <w:lang w:val="en-US" w:eastAsia="zh-CN"/>
        </w:rPr>
        <w:t>第四阶段是 2006 年以来，为收入分配制度的完善时期。</w:t>
      </w:r>
      <w:r>
        <w:rPr>
          <w:rStyle w:val="5"/>
          <w:rFonts w:hint="eastAsia"/>
          <w:lang w:val="en-US" w:eastAsia="zh-CN"/>
        </w:rPr>
        <w:footnoteReference w:id="23"/>
      </w:r>
      <w:r>
        <w:rPr>
          <w:rFonts w:hint="eastAsia"/>
          <w:lang w:val="en-US" w:eastAsia="zh-CN"/>
        </w:rPr>
        <w:t>十一五规划战略布局中，明确增强收入分配调节力度，强调社会公平的重要性。要求规范个人收入分配秩序，强化对分配结果的监管，努力缓解行业、地区和社会成员间收入分配差距扩大的趋势。</w:t>
      </w:r>
      <w:r>
        <w:rPr>
          <w:rStyle w:val="5"/>
          <w:rFonts w:hint="eastAsia"/>
          <w:lang w:val="en-US" w:eastAsia="zh-CN"/>
        </w:rPr>
        <w:footnoteReference w:id="24"/>
      </w:r>
      <w:r>
        <w:rPr>
          <w:rFonts w:hint="eastAsia"/>
          <w:lang w:val="en-US" w:eastAsia="zh-CN"/>
        </w:rPr>
        <w:t>这是扎根于中国改革开放具体实践作出的判断，是对社会问题的真实关切与切实回应。在党的十七大上，我们明确设定了深化收入分配制度改革的新目标，强调了在初次分配和再分配过程中，需妥善平衡效率与公平之间的关系。特别是在再分配环节中更加注重公平原则的落实。</w:t>
      </w:r>
      <w:r>
        <w:rPr>
          <w:rStyle w:val="5"/>
          <w:rFonts w:hint="eastAsia"/>
          <w:lang w:val="en-US" w:eastAsia="zh-CN"/>
        </w:rPr>
        <w:footnoteReference w:id="25"/>
      </w:r>
      <w:r>
        <w:rPr>
          <w:rFonts w:hint="eastAsia"/>
          <w:lang w:val="en-US" w:eastAsia="zh-CN"/>
        </w:rPr>
        <w:t>这一时期的收入分配制度改革，体现我国从“效率优先，兼顾公平”的发展阶段，迈向了“更加注重公平”的新阶段，进一步凸显了公平在经济社会发展中的核心地位。</w:t>
      </w:r>
      <w:r>
        <w:rPr>
          <w:rStyle w:val="5"/>
          <w:rFonts w:hint="eastAsia"/>
          <w:lang w:val="en-US" w:eastAsia="zh-CN"/>
        </w:rPr>
        <w:footnoteReference w:id="26"/>
      </w:r>
      <w:r>
        <w:rPr>
          <w:rFonts w:hint="eastAsia"/>
          <w:lang w:val="en-US" w:eastAsia="zh-CN"/>
        </w:rPr>
        <w:t>进入新时代，社会主要矛盾发生变化，公平在收入分配制度中被摆在了更突出的位置，多次强调“共同富裕”，全面建成小康社会，提出“三次分配”这一伟大创造，进一步促进收入分配制度的完善。</w:t>
      </w:r>
    </w:p>
    <w:p>
      <w:pPr>
        <w:ind w:firstLine="420" w:firstLineChars="200"/>
        <w:jc w:val="both"/>
        <w:rPr>
          <w:rFonts w:hint="eastAsia"/>
          <w:lang w:val="en-US" w:eastAsia="zh-CN"/>
        </w:rPr>
      </w:pPr>
      <w:r>
        <w:rPr>
          <w:rFonts w:hint="eastAsia"/>
          <w:lang w:val="en-US" w:eastAsia="zh-CN"/>
        </w:rPr>
        <w:t>回顾改革开放四十年我国收入分配制度的改革，渐进性和实践导向是鲜明特点。我国坚持马克思主义普遍原理与中国具体实践结合，在保持社会稳定的前提下逐步推进改革，同时注重改革的实际效果和可持续性，根据改革效果不断调整，边走边改，真正体现了改革是社会主义制度的自我完善和发展，是有了问题就要改、根据问题才能改，是从国情出发、量体裁衣的改革，而非生搬硬套不适合自身的别国现代化理论方案。</w:t>
      </w:r>
    </w:p>
    <w:p>
      <w:pPr>
        <w:ind w:firstLine="562" w:firstLineChars="200"/>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中俄收入分配制度改革的对比分析与思考</w:t>
      </w:r>
    </w:p>
    <w:p>
      <w:pPr>
        <w:ind w:firstLine="420" w:firstLineChars="200"/>
        <w:jc w:val="both"/>
        <w:rPr>
          <w:rFonts w:hint="eastAsia"/>
          <w:lang w:val="en-US" w:eastAsia="zh-CN"/>
        </w:rPr>
      </w:pPr>
      <w:r>
        <w:rPr>
          <w:rFonts w:hint="eastAsia"/>
          <w:lang w:val="en-US" w:eastAsia="zh-CN"/>
        </w:rPr>
        <w:t>从改革背景来看，中俄两国在启动收入分配制度改革前，均面临着计划经济体制抑制发展的问题。而不同之处则是，苏联解体后俄罗斯迫切需要转型为市场经济体制，以促进经济复苏，其改革伴随着政治体制的剧烈变动；中国改革则是在社会主义体制框架内进行的自我完善和发展，保持着政治稳定，这是改革开放成功的一个关键因素：改革不仅仅是经济方案问题，更是政治条件政治基础的支持。</w:t>
      </w:r>
    </w:p>
    <w:p>
      <w:pPr>
        <w:ind w:firstLine="420" w:firstLineChars="200"/>
        <w:jc w:val="both"/>
        <w:rPr>
          <w:rFonts w:hint="eastAsia"/>
          <w:lang w:val="en-US" w:eastAsia="zh-CN"/>
        </w:rPr>
      </w:pPr>
      <w:r>
        <w:rPr>
          <w:rFonts w:hint="eastAsia"/>
          <w:lang w:val="en-US" w:eastAsia="zh-CN"/>
        </w:rPr>
        <w:t>在改革措施上，俄罗斯采取了迅速市场化的策略，包括价格自由化、企业私有化等，也是西方新自由主义经济理论的体现，使得收入差距急剧扩大；而中国则采取渐进式的改革策略，如“摸着石头过河”的试点方式，逐步推行市场机制，同时通过税收、社会保障、精准扶贫等调节收入分配，以缓解收入差距。</w:t>
      </w:r>
    </w:p>
    <w:p>
      <w:pPr>
        <w:ind w:firstLine="420" w:firstLineChars="200"/>
        <w:jc w:val="both"/>
        <w:rPr>
          <w:rFonts w:hint="default"/>
          <w:lang w:val="en-US" w:eastAsia="zh-CN"/>
        </w:rPr>
      </w:pPr>
      <w:r>
        <w:rPr>
          <w:rFonts w:hint="eastAsia"/>
          <w:lang w:val="en-US" w:eastAsia="zh-CN"/>
        </w:rPr>
        <w:t>两国采取了不同的收入分配制度改革路径和模式，其根本在于是否扎根国情、以实践为导向。中国收入分配制度改革始终紧密围绕国情进行，充分考虑人口众多、地域差异大、发展不平衡等国情，采取如扶贫、区域协调发展、城乡一体化等政策；在改革中不断总结经验教训，根据实际需要调整政策方向，如改革开放初期中国政府强调效率优先兼顾公平，但随着经济发展、收入差距扩大，政府逐渐加大对公平的重视，努力缩小收入差距，促进社会公平正义。相比之下，俄罗斯长期存在自我认知和身份认同的矛盾，苏联解体后这种矛盾再次出现，转型初期实行的“休克疗法”忽视了国情特点，照搬西方现代化模式，改革措施实践导向相对较弱，最终导致严重经济社会危机，收入分配不公问题严重。相较之下，不难看出改革要认清国情、坚定自信，结合国情，立足实际，实事求是，不断摸索，在改革中发展，在发展中进步，探索出适合本国国情的独特道路。</w:t>
      </w:r>
    </w:p>
    <w:p>
      <w:pPr>
        <w:ind w:firstLine="420" w:firstLineChars="200"/>
        <w:jc w:val="both"/>
        <w:rPr>
          <w:rFonts w:hint="eastAsia"/>
          <w:lang w:val="en-US" w:eastAsia="zh-CN"/>
        </w:rPr>
      </w:pPr>
      <w:r>
        <w:rPr>
          <w:rFonts w:hint="eastAsia"/>
          <w:lang w:val="en-US" w:eastAsia="zh-CN"/>
        </w:rPr>
        <w:t>当然，中俄两国在收入分配制度改革中都遇到了一些问题，俄罗斯的主要问题在于市场化改革过于激进，导致资源分配不公和社会秩序动荡，特别是寡头经济兴起对社会公平产生了负面影响，虽然采取了一定抑制贫富差距的措施但仍未根本改变形势。同样，我国也面临着改革深化的难题。自改革开放以来，我国经济取得了显著的发展，城乡居民的收入水平普遍得到了提升。然而，收入分配差距的逐渐扩大，不利于我国长期经济发展、社会稳定和社会公平，违背了社会主义的发展目标。在过往的历史阶段，无论是六七十年代实施进口替代工业化策略之时，还是九十年代新自由主义改革浪潮涌起之际，拉美国家，包括俄罗斯在内，对收入分配差距的忽视甚至放任自流，均显著加剧了收入分配不公的现象。针对这一全球性的挑战，中国应深刻汲取这些历史经验，确保政府在调控收入分配、促进社会公正方面扮演更为核心和积极的角色。这样不仅能够缓解社会不公，也能为我国的可持续发展奠定坚实基础。</w:t>
      </w:r>
      <w:r>
        <w:rPr>
          <w:rStyle w:val="5"/>
          <w:rFonts w:hint="eastAsia"/>
          <w:lang w:val="en-US" w:eastAsia="zh-CN"/>
        </w:rPr>
        <w:footnoteReference w:id="27"/>
      </w:r>
      <w:r>
        <w:rPr>
          <w:rFonts w:hint="eastAsia"/>
          <w:lang w:val="en-US" w:eastAsia="zh-CN"/>
        </w:rPr>
        <w:t>在深入的对比分析中，俄罗斯在收入分配调控领域的策略对我国而言具有一定的借鉴意义。具体而言，俄罗斯通过实施合理的税收政策来有效调节收入分配差距，同时高度重视利用先进的收入信息管理系统和税收征管技术，以此提升调控效率。此外，俄罗斯还致力于完善社会救助制度，加大对弱势群体的扶持力度，确保社会公正与稳定。为实现社会保障体系的法制化，俄罗斯已着手制定并推广《社会保障法》，以法律形式明确社会保障基金的筹资渠道，并计划适时开征社会保障税，以进一步充实社会保障基金，为民众提供更全面的保障。这些措施均值得我国在收入分配调控方面加以借鉴和学习。</w:t>
      </w:r>
      <w:r>
        <w:rPr>
          <w:rStyle w:val="5"/>
          <w:rFonts w:hint="eastAsia"/>
          <w:lang w:val="en-US" w:eastAsia="zh-CN"/>
        </w:rPr>
        <w:footnoteReference w:id="28"/>
      </w:r>
    </w:p>
    <w:p>
      <w:pPr>
        <w:ind w:firstLine="562" w:firstLineChars="200"/>
        <w:jc w:val="center"/>
        <w:rPr>
          <w:rFonts w:hint="default"/>
          <w:lang w:val="en-US" w:eastAsia="zh-CN"/>
        </w:rPr>
      </w:pPr>
      <w:r>
        <w:rPr>
          <w:rFonts w:hint="eastAsia" w:ascii="黑体" w:hAnsi="黑体" w:eastAsia="黑体" w:cs="黑体"/>
          <w:b/>
          <w:bCs/>
          <w:sz w:val="28"/>
          <w:szCs w:val="28"/>
          <w:lang w:val="en-US" w:eastAsia="zh-CN"/>
        </w:rPr>
        <w:t>结语</w:t>
      </w:r>
    </w:p>
    <w:p>
      <w:pPr>
        <w:ind w:firstLine="420" w:firstLineChars="200"/>
        <w:jc w:val="both"/>
        <w:rPr>
          <w:rFonts w:hint="default"/>
          <w:lang w:val="en-US" w:eastAsia="zh-CN"/>
        </w:rPr>
      </w:pPr>
      <w:r>
        <w:rPr>
          <w:rFonts w:hint="eastAsia"/>
          <w:lang w:val="en-US" w:eastAsia="zh-CN"/>
        </w:rPr>
        <w:t>现代化≠西方化，实践植根于不同国家实际，盲目照搬西方现代化理论并不可取，中国式现代化实践为现代化理论创新贡献中国智慧。总之，在中外改革比较的横向视野中，回溯几十年来改革纵向历史脉络，在纵横交织间以历史作为反思社会现象的一面透视镜、作为寻求社会发展变化规律的一把钥匙，我们更易发现中国式现代化实践与西方现代化理论的相悖之处，深挖在中国实践中生成的中国式现代化，看清中国的来路与去路，更加坚持马克思主义普遍原理与中国具体实践相结合，更加坚定走中国特色社会主义道路的强大自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8">
    <w:p>
      <w:r>
        <w:separator/>
      </w:r>
    </w:p>
  </w:footnote>
  <w:footnote w:type="continuationSeparator" w:id="59">
    <w:p>
      <w:r>
        <w:continuationSeparator/>
      </w:r>
    </w:p>
  </w:footnote>
  <w:footnote w:id="0">
    <w:p>
      <w:pPr>
        <w:pStyle w:val="2"/>
        <w:snapToGrid w:val="0"/>
        <w:rPr>
          <w:rFonts w:hint="default" w:eastAsiaTheme="minorEastAsia"/>
          <w:lang w:val="en-US" w:eastAsia="zh-CN"/>
        </w:rPr>
      </w:pPr>
      <w:r>
        <w:rPr>
          <w:rStyle w:val="5"/>
        </w:rPr>
        <w:footnoteRef/>
      </w:r>
      <w:r>
        <w:t xml:space="preserve"> </w:t>
      </w:r>
      <w:r>
        <w:rPr>
          <w:rFonts w:hint="eastAsia"/>
          <w:lang w:val="en-US" w:eastAsia="zh-CN"/>
        </w:rPr>
        <w:t>何民捷，赵渊捷，殷烁：《更好认识和把握人类文明新形态》，《人民日报》2023年5月15日，第1版。</w:t>
      </w:r>
    </w:p>
  </w:footnote>
  <w:footnote w:id="1">
    <w:p>
      <w:pPr>
        <w:pStyle w:val="2"/>
        <w:snapToGrid w:val="0"/>
        <w:rPr>
          <w:rFonts w:hint="default" w:eastAsiaTheme="minorEastAsia"/>
          <w:lang w:val="en-US" w:eastAsia="zh-CN"/>
        </w:rPr>
      </w:pPr>
      <w:r>
        <w:rPr>
          <w:rStyle w:val="5"/>
        </w:rPr>
        <w:footnoteRef/>
      </w:r>
      <w:r>
        <w:t xml:space="preserve"> </w:t>
      </w:r>
      <w:r>
        <w:rPr>
          <w:rFonts w:hint="eastAsia"/>
          <w:lang w:val="en-US" w:eastAsia="zh-CN"/>
        </w:rPr>
        <w:t>赵刘洋：《中国式现代化的实践逻辑：现代化理论史的视角》，《广东社会科学》2023年第4期，第41页。</w:t>
      </w:r>
    </w:p>
  </w:footnote>
  <w:footnote w:id="2">
    <w:p>
      <w:pPr>
        <w:keepNext w:val="0"/>
        <w:keepLines w:val="0"/>
        <w:widowControl/>
        <w:suppressLineNumbers w:val="0"/>
        <w:jc w:val="left"/>
        <w:rPr>
          <w:rFonts w:hint="eastAsia" w:asciiTheme="minorHAnsi" w:hAnsiTheme="minorHAnsi" w:eastAsiaTheme="minorEastAsia" w:cstheme="minorBidi"/>
          <w:kern w:val="2"/>
          <w:sz w:val="18"/>
          <w:szCs w:val="24"/>
          <w:lang w:val="en-US" w:eastAsia="zh-CN" w:bidi="ar-SA"/>
        </w:rPr>
      </w:pPr>
      <w:r>
        <w:rPr>
          <w:rStyle w:val="5"/>
        </w:rPr>
        <w:footnoteRef/>
      </w:r>
      <w:r>
        <w:t xml:space="preserve"> </w:t>
      </w:r>
      <w:r>
        <w:rPr>
          <w:rFonts w:hint="eastAsia" w:asciiTheme="minorHAnsi" w:hAnsiTheme="minorHAnsi" w:eastAsiaTheme="minorEastAsia" w:cstheme="minorBidi"/>
          <w:kern w:val="2"/>
          <w:sz w:val="18"/>
          <w:szCs w:val="24"/>
          <w:lang w:val="en-US" w:eastAsia="zh-CN" w:bidi="ar-SA"/>
        </w:rPr>
        <w:t>中共中央宣传部：《习近平新时代中国特色社会主义思想学习纲要（2023</w:t>
      </w:r>
      <w:r>
        <w:rPr>
          <w:rFonts w:hint="default" w:asciiTheme="minorHAnsi" w:hAnsiTheme="minorHAnsi" w:eastAsiaTheme="minorEastAsia" w:cstheme="minorBidi"/>
          <w:kern w:val="2"/>
          <w:sz w:val="18"/>
          <w:szCs w:val="24"/>
          <w:lang w:val="en-US" w:eastAsia="zh-CN" w:bidi="ar-SA"/>
        </w:rPr>
        <w:t xml:space="preserve">年版）》，北京：学习出版社、 </w:t>
      </w:r>
    </w:p>
    <w:p>
      <w:pPr>
        <w:keepNext w:val="0"/>
        <w:keepLines w:val="0"/>
        <w:widowControl/>
        <w:suppressLineNumbers w:val="0"/>
        <w:jc w:val="left"/>
      </w:pPr>
      <w:r>
        <w:rPr>
          <w:rFonts w:hint="default" w:asciiTheme="minorHAnsi" w:hAnsiTheme="minorHAnsi" w:eastAsiaTheme="minorEastAsia" w:cstheme="minorBidi"/>
          <w:kern w:val="2"/>
          <w:sz w:val="18"/>
          <w:szCs w:val="24"/>
          <w:lang w:val="en-US" w:eastAsia="zh-CN" w:bidi="ar-SA"/>
        </w:rPr>
        <w:t>人民出版社2023年</w:t>
      </w:r>
      <w:r>
        <w:rPr>
          <w:rFonts w:hint="eastAsia" w:cstheme="minorBidi"/>
          <w:kern w:val="2"/>
          <w:sz w:val="18"/>
          <w:szCs w:val="24"/>
          <w:lang w:val="en-US" w:eastAsia="zh-CN" w:bidi="ar-SA"/>
        </w:rPr>
        <w:t>版</w:t>
      </w:r>
      <w:bookmarkStart w:id="1" w:name="_GoBack"/>
      <w:bookmarkEnd w:id="1"/>
      <w:r>
        <w:rPr>
          <w:rFonts w:hint="default" w:asciiTheme="minorHAnsi" w:hAnsiTheme="minorHAnsi" w:eastAsiaTheme="minorEastAsia" w:cstheme="minorBidi"/>
          <w:kern w:val="2"/>
          <w:sz w:val="18"/>
          <w:szCs w:val="24"/>
          <w:lang w:val="en-US" w:eastAsia="zh-CN" w:bidi="ar-SA"/>
        </w:rPr>
        <w:t>，第52页。</w:t>
      </w:r>
    </w:p>
  </w:footnote>
  <w:footnote w:id="3">
    <w:p>
      <w:pPr>
        <w:pStyle w:val="2"/>
        <w:snapToGrid w:val="0"/>
      </w:pPr>
      <w:r>
        <w:rPr>
          <w:rStyle w:val="5"/>
        </w:rPr>
        <w:footnoteRef/>
      </w:r>
      <w:r>
        <w:t xml:space="preserve"> </w:t>
      </w:r>
      <w:r>
        <w:rPr>
          <w:rFonts w:hint="eastAsia"/>
          <w:lang w:val="en-US" w:eastAsia="zh-CN"/>
        </w:rPr>
        <w:t>赵敏：《俄罗斯经济转轨时期的收入分配问题研究》，博士学位论文，南开大学，2012年，第48—49页。</w:t>
      </w:r>
    </w:p>
  </w:footnote>
  <w:footnote w:id="4">
    <w:p>
      <w:pPr>
        <w:pStyle w:val="2"/>
        <w:snapToGrid w:val="0"/>
        <w:rPr>
          <w:rFonts w:hint="default" w:eastAsiaTheme="minorEastAsia"/>
          <w:lang w:val="en-US" w:eastAsia="zh-CN"/>
        </w:rPr>
      </w:pPr>
      <w:r>
        <w:rPr>
          <w:rStyle w:val="5"/>
        </w:rPr>
        <w:footnoteRef/>
      </w:r>
      <w:r>
        <w:t xml:space="preserve"> </w:t>
      </w:r>
      <w:r>
        <w:rPr>
          <w:rFonts w:hint="eastAsia"/>
        </w:rPr>
        <w:t>康鹏君</w:t>
      </w:r>
      <w:r>
        <w:rPr>
          <w:rFonts w:hint="eastAsia"/>
          <w:lang w:eastAsia="zh-CN"/>
        </w:rPr>
        <w:t>：《</w:t>
      </w:r>
      <w:r>
        <w:rPr>
          <w:rFonts w:hint="eastAsia"/>
        </w:rPr>
        <w:t>我国当前居民收入分配差距扩大的成因与对策</w:t>
      </w:r>
      <w:r>
        <w:rPr>
          <w:rFonts w:hint="eastAsia"/>
          <w:lang w:eastAsia="zh-CN"/>
        </w:rPr>
        <w:t>》，</w:t>
      </w:r>
      <w:r>
        <w:rPr>
          <w:rFonts w:hint="eastAsia"/>
          <w:lang w:val="en-US" w:eastAsia="zh-CN"/>
        </w:rPr>
        <w:t>硕士学位论文，</w:t>
      </w:r>
      <w:r>
        <w:rPr>
          <w:rFonts w:hint="eastAsia"/>
        </w:rPr>
        <w:t>首都经济贸易大学，2007</w:t>
      </w:r>
      <w:r>
        <w:rPr>
          <w:rFonts w:hint="eastAsia"/>
          <w:lang w:val="en-US" w:eastAsia="zh-CN"/>
        </w:rPr>
        <w:t>年，第26页。</w:t>
      </w:r>
    </w:p>
  </w:footnote>
  <w:footnote w:id="5">
    <w:p>
      <w:pPr>
        <w:pStyle w:val="2"/>
        <w:snapToGrid w:val="0"/>
        <w:rPr>
          <w:rFonts w:hint="default" w:eastAsiaTheme="minorEastAsia"/>
          <w:lang w:val="en-US" w:eastAsia="zh-CN"/>
        </w:rPr>
      </w:pPr>
      <w:r>
        <w:rPr>
          <w:rStyle w:val="5"/>
        </w:rPr>
        <w:footnoteRef/>
      </w:r>
      <w:r>
        <w:t xml:space="preserve"> </w:t>
      </w:r>
      <w:r>
        <w:rPr>
          <w:rFonts w:hint="eastAsia"/>
          <w:lang w:val="en-US" w:eastAsia="zh-CN"/>
        </w:rPr>
        <w:t>赵敏：《俄罗斯经济转轨时期的收入分配问题研究》，第48页。</w:t>
      </w:r>
    </w:p>
  </w:footnote>
  <w:footnote w:id="6">
    <w:p>
      <w:pPr>
        <w:pStyle w:val="2"/>
        <w:snapToGrid w:val="0"/>
        <w:rPr>
          <w:rFonts w:hint="default"/>
          <w:lang w:val="en-US"/>
        </w:rPr>
      </w:pPr>
      <w:r>
        <w:rPr>
          <w:rStyle w:val="5"/>
        </w:rPr>
        <w:footnoteRef/>
      </w:r>
      <w:r>
        <w:t xml:space="preserve"> </w:t>
      </w:r>
      <w:r>
        <w:rPr>
          <w:rFonts w:hint="eastAsia"/>
          <w:lang w:val="en-US" w:eastAsia="zh-CN"/>
        </w:rPr>
        <w:t>赵敏：《俄罗斯经济转轨时期的收入分配问题研究》，第62页。</w:t>
      </w:r>
    </w:p>
  </w:footnote>
  <w:footnote w:id="7">
    <w:p>
      <w:pPr>
        <w:pStyle w:val="2"/>
        <w:snapToGrid w:val="0"/>
        <w:rPr>
          <w:rFonts w:hint="default" w:eastAsiaTheme="minorEastAsia"/>
          <w:lang w:val="en-US" w:eastAsia="zh-CN"/>
        </w:rPr>
      </w:pPr>
      <w:r>
        <w:rPr>
          <w:rStyle w:val="5"/>
        </w:rPr>
        <w:footnoteRef/>
      </w:r>
      <w:r>
        <w:t xml:space="preserve"> </w:t>
      </w:r>
      <w:r>
        <w:rPr>
          <w:rFonts w:hint="eastAsia"/>
          <w:lang w:val="en-US" w:eastAsia="zh-CN"/>
        </w:rPr>
        <w:t>马蔚云：《论俄罗斯经济转轨中的效率与公平问题》，《俄罗斯中亚东欧研究》2004年第1期，第38页。</w:t>
      </w:r>
    </w:p>
  </w:footnote>
  <w:footnote w:id="8">
    <w:p>
      <w:pPr>
        <w:keepNext w:val="0"/>
        <w:keepLines w:val="0"/>
        <w:widowControl/>
        <w:suppressLineNumbers w:val="0"/>
        <w:jc w:val="left"/>
        <w:rPr>
          <w:rFonts w:hint="default" w:eastAsiaTheme="minorEastAsia"/>
          <w:lang w:val="en-US" w:eastAsia="zh-CN"/>
        </w:rPr>
      </w:pPr>
      <w:r>
        <w:rPr>
          <w:rStyle w:val="5"/>
        </w:rPr>
        <w:footnoteRef/>
      </w:r>
      <w:r>
        <w:t xml:space="preserve"> </w:t>
      </w:r>
      <w:r>
        <w:rPr>
          <w:rFonts w:hint="eastAsia" w:asciiTheme="minorHAnsi" w:hAnsiTheme="minorHAnsi" w:eastAsiaTheme="minorEastAsia" w:cstheme="minorBidi"/>
          <w:kern w:val="2"/>
          <w:sz w:val="18"/>
          <w:szCs w:val="24"/>
          <w:lang w:val="en-US" w:eastAsia="zh-CN" w:bidi="ar-SA"/>
        </w:rPr>
        <w:t>许新：《俄罗斯的私有化和公司治理》，《企业技术开发》2003年第1期，第84页。</w:t>
      </w:r>
    </w:p>
  </w:footnote>
  <w:footnote w:id="9">
    <w:p>
      <w:pPr>
        <w:pStyle w:val="2"/>
        <w:snapToGrid w:val="0"/>
        <w:rPr>
          <w:rFonts w:hint="eastAsia" w:eastAsiaTheme="minorEastAsia"/>
          <w:lang w:val="en-US" w:eastAsia="zh-CN"/>
        </w:rPr>
      </w:pPr>
      <w:r>
        <w:rPr>
          <w:rStyle w:val="5"/>
        </w:rPr>
        <w:footnoteRef/>
      </w:r>
      <w:r>
        <w:t xml:space="preserve"> </w:t>
      </w:r>
      <w:r>
        <w:rPr>
          <w:rFonts w:hint="eastAsia"/>
        </w:rPr>
        <w:t>马蔚云</w:t>
      </w:r>
      <w:r>
        <w:rPr>
          <w:rFonts w:hint="eastAsia"/>
          <w:lang w:eastAsia="zh-CN"/>
        </w:rPr>
        <w:t>：《</w:t>
      </w:r>
      <w:r>
        <w:rPr>
          <w:rFonts w:hint="eastAsia"/>
        </w:rPr>
        <w:t>论俄罗斯经济转轨中的收入分配问题</w:t>
      </w:r>
      <w:r>
        <w:rPr>
          <w:rFonts w:hint="eastAsia"/>
          <w:lang w:eastAsia="zh-CN"/>
        </w:rPr>
        <w:t>》，</w:t>
      </w:r>
      <w:r>
        <w:rPr>
          <w:rFonts w:hint="eastAsia"/>
        </w:rPr>
        <w:t>黑龙江人民出版</w:t>
      </w:r>
      <w:r>
        <w:rPr>
          <w:rFonts w:hint="eastAsia"/>
          <w:lang w:val="en-US" w:eastAsia="zh-CN"/>
        </w:rPr>
        <w:t>社</w:t>
      </w:r>
      <w:r>
        <w:rPr>
          <w:rFonts w:hint="eastAsia"/>
        </w:rPr>
        <w:t>2005</w:t>
      </w:r>
      <w:r>
        <w:rPr>
          <w:rFonts w:hint="eastAsia"/>
          <w:lang w:val="en-US" w:eastAsia="zh-CN"/>
        </w:rPr>
        <w:t>年版，第</w:t>
      </w:r>
      <w:r>
        <w:rPr>
          <w:rFonts w:hint="eastAsia"/>
        </w:rPr>
        <w:t>81</w:t>
      </w:r>
      <w:r>
        <w:rPr>
          <w:rFonts w:hint="eastAsia"/>
          <w:lang w:val="en-US" w:eastAsia="zh-CN"/>
        </w:rPr>
        <w:t>页。</w:t>
      </w:r>
    </w:p>
  </w:footnote>
  <w:footnote w:id="10">
    <w:p>
      <w:pPr>
        <w:pStyle w:val="2"/>
        <w:snapToGrid w:val="0"/>
        <w:rPr>
          <w:rFonts w:hint="eastAsia" w:eastAsiaTheme="minorEastAsia"/>
          <w:lang w:val="en-US" w:eastAsia="zh-CN"/>
        </w:rPr>
      </w:pPr>
      <w:r>
        <w:rPr>
          <w:rStyle w:val="5"/>
        </w:rPr>
        <w:footnoteRef/>
      </w:r>
      <w:r>
        <w:t xml:space="preserve"> </w:t>
      </w:r>
      <w:r>
        <w:rPr>
          <w:rFonts w:hint="eastAsia"/>
        </w:rPr>
        <w:t>崔建平</w:t>
      </w:r>
      <w:r>
        <w:rPr>
          <w:rFonts w:hint="eastAsia"/>
          <w:lang w:eastAsia="zh-CN"/>
        </w:rPr>
        <w:t>：《</w:t>
      </w:r>
      <w:r>
        <w:rPr>
          <w:rFonts w:hint="eastAsia"/>
        </w:rPr>
        <w:t>经济转轨以来俄罗斯居民收入变化趋势</w:t>
      </w:r>
      <w:r>
        <w:rPr>
          <w:rFonts w:hint="eastAsia"/>
          <w:lang w:eastAsia="zh-CN"/>
        </w:rPr>
        <w:t>》，《</w:t>
      </w:r>
      <w:r>
        <w:rPr>
          <w:rFonts w:hint="eastAsia"/>
        </w:rPr>
        <w:t>俄罗斯中亚东欧研究</w:t>
      </w:r>
      <w:r>
        <w:rPr>
          <w:rFonts w:hint="eastAsia"/>
          <w:lang w:eastAsia="zh-CN"/>
        </w:rPr>
        <w:t>》</w:t>
      </w:r>
      <w:r>
        <w:rPr>
          <w:rFonts w:hint="eastAsia"/>
        </w:rPr>
        <w:t>2011</w:t>
      </w:r>
      <w:r>
        <w:rPr>
          <w:rFonts w:hint="eastAsia"/>
          <w:lang w:val="en-US" w:eastAsia="zh-CN"/>
        </w:rPr>
        <w:t>第</w:t>
      </w:r>
      <w:r>
        <w:rPr>
          <w:rFonts w:hint="eastAsia"/>
        </w:rPr>
        <w:t>5</w:t>
      </w:r>
      <w:r>
        <w:rPr>
          <w:rFonts w:hint="eastAsia"/>
          <w:lang w:val="en-US" w:eastAsia="zh-CN"/>
        </w:rPr>
        <w:t>期，第</w:t>
      </w:r>
      <w:r>
        <w:rPr>
          <w:rFonts w:hint="eastAsia"/>
        </w:rPr>
        <w:t>38</w:t>
      </w:r>
      <w:r>
        <w:rPr>
          <w:rFonts w:hint="eastAsia"/>
          <w:lang w:val="en-US" w:eastAsia="zh-CN"/>
        </w:rPr>
        <w:t>页。</w:t>
      </w:r>
    </w:p>
  </w:footnote>
  <w:footnote w:id="11">
    <w:p>
      <w:pPr>
        <w:pStyle w:val="2"/>
        <w:snapToGrid w:val="0"/>
        <w:rPr>
          <w:rFonts w:hint="eastAsia" w:eastAsiaTheme="minorEastAsia"/>
          <w:lang w:val="en-US" w:eastAsia="zh-CN"/>
        </w:rPr>
      </w:pPr>
      <w:r>
        <w:rPr>
          <w:rStyle w:val="5"/>
        </w:rPr>
        <w:footnoteRef/>
      </w:r>
      <w:r>
        <w:t xml:space="preserve"> </w:t>
      </w:r>
      <w:r>
        <w:rPr>
          <w:rFonts w:hint="eastAsia"/>
        </w:rPr>
        <w:t>马蔚云</w:t>
      </w:r>
      <w:r>
        <w:rPr>
          <w:rFonts w:hint="eastAsia"/>
          <w:lang w:eastAsia="zh-CN"/>
        </w:rPr>
        <w:t>：《</w:t>
      </w:r>
      <w:r>
        <w:rPr>
          <w:rFonts w:hint="eastAsia"/>
        </w:rPr>
        <w:t>俄罗斯居民收入差距对食品消费结构的影响</w:t>
      </w:r>
      <w:r>
        <w:rPr>
          <w:rFonts w:hint="eastAsia"/>
          <w:lang w:eastAsia="zh-CN"/>
        </w:rPr>
        <w:t>》，《</w:t>
      </w:r>
      <w:r>
        <w:rPr>
          <w:rFonts w:hint="eastAsia"/>
        </w:rPr>
        <w:t>俄罗斯中亚东欧研究</w:t>
      </w:r>
      <w:r>
        <w:rPr>
          <w:rFonts w:hint="eastAsia"/>
          <w:lang w:eastAsia="zh-CN"/>
        </w:rPr>
        <w:t>》</w:t>
      </w:r>
      <w:r>
        <w:rPr>
          <w:rFonts w:hint="eastAsia"/>
        </w:rPr>
        <w:t>2005</w:t>
      </w:r>
      <w:r>
        <w:rPr>
          <w:rFonts w:hint="eastAsia"/>
          <w:lang w:val="en-US" w:eastAsia="zh-CN"/>
        </w:rPr>
        <w:t>年第3期，第</w:t>
      </w:r>
      <w:r>
        <w:rPr>
          <w:rFonts w:hint="eastAsia"/>
        </w:rPr>
        <w:t>48</w:t>
      </w:r>
      <w:r>
        <w:rPr>
          <w:rFonts w:hint="eastAsia"/>
          <w:lang w:val="en-US" w:eastAsia="zh-CN"/>
        </w:rPr>
        <w:t>页。</w:t>
      </w:r>
    </w:p>
  </w:footnote>
  <w:footnote w:id="12">
    <w:p>
      <w:pPr>
        <w:pStyle w:val="2"/>
        <w:snapToGrid w:val="0"/>
        <w:rPr>
          <w:rFonts w:hint="default"/>
          <w:lang w:val="en-US"/>
        </w:rPr>
      </w:pPr>
      <w:r>
        <w:rPr>
          <w:rStyle w:val="5"/>
        </w:rPr>
        <w:footnoteRef/>
      </w:r>
      <w:r>
        <w:t xml:space="preserve"> </w:t>
      </w:r>
      <w:r>
        <w:rPr>
          <w:rFonts w:hint="eastAsia"/>
          <w:lang w:val="en-US" w:eastAsia="zh-CN"/>
        </w:rPr>
        <w:t>赵敏：《俄罗斯经济转轨时期的收入分配问题研究》，第134页。</w:t>
      </w:r>
    </w:p>
  </w:footnote>
  <w:footnote w:id="13">
    <w:p>
      <w:pPr>
        <w:pStyle w:val="2"/>
        <w:snapToGrid w:val="0"/>
        <w:rPr>
          <w:rFonts w:hint="default" w:eastAsiaTheme="minorEastAsia"/>
          <w:lang w:val="en-US" w:eastAsia="zh-CN"/>
        </w:rPr>
      </w:pPr>
      <w:r>
        <w:rPr>
          <w:rStyle w:val="5"/>
        </w:rPr>
        <w:footnoteRef/>
      </w:r>
      <w:r>
        <w:t xml:space="preserve"> </w:t>
      </w:r>
      <w:r>
        <w:rPr>
          <w:rFonts w:hint="eastAsia"/>
          <w:lang w:val="en-US" w:eastAsia="zh-CN"/>
        </w:rPr>
        <w:t>毛泽东：《毛泽东文集》第8卷，人民出版社1999年版，第11页。</w:t>
      </w:r>
    </w:p>
  </w:footnote>
  <w:footnote w:id="14">
    <w:p>
      <w:pPr>
        <w:pStyle w:val="2"/>
        <w:snapToGrid w:val="0"/>
        <w:rPr>
          <w:rFonts w:hint="default" w:eastAsiaTheme="minorEastAsia"/>
          <w:lang w:val="en-US" w:eastAsia="zh-CN"/>
        </w:rPr>
      </w:pPr>
      <w:r>
        <w:rPr>
          <w:rStyle w:val="5"/>
        </w:rPr>
        <w:footnoteRef/>
      </w:r>
      <w:r>
        <w:t xml:space="preserve"> </w:t>
      </w:r>
      <w:r>
        <w:rPr>
          <w:rFonts w:hint="eastAsia"/>
          <w:lang w:val="en-US" w:eastAsia="zh-CN"/>
        </w:rPr>
        <w:t>龙玉其：《中国收入分配制度的演变、收入差距与改革思考》，《东南学术》2011年第1期，第103—104页。</w:t>
      </w:r>
    </w:p>
  </w:footnote>
  <w:footnote w:id="15">
    <w:p>
      <w:pPr>
        <w:pStyle w:val="2"/>
        <w:snapToGrid w:val="0"/>
      </w:pPr>
      <w:r>
        <w:rPr>
          <w:rStyle w:val="5"/>
        </w:rPr>
        <w:footnoteRef/>
      </w:r>
      <w:r>
        <w:t xml:space="preserve"> </w:t>
      </w:r>
      <w:r>
        <w:rPr>
          <w:rFonts w:hint="eastAsia" w:asciiTheme="minorHAnsi" w:hAnsiTheme="minorHAnsi" w:eastAsiaTheme="minorEastAsia" w:cstheme="minorBidi"/>
          <w:kern w:val="2"/>
          <w:sz w:val="18"/>
          <w:szCs w:val="24"/>
          <w:lang w:val="en-US" w:eastAsia="zh-CN" w:bidi="ar-SA"/>
        </w:rPr>
        <w:t>邓小平</w:t>
      </w:r>
      <w:r>
        <w:rPr>
          <w:rFonts w:hint="eastAsia" w:cstheme="minorBidi"/>
          <w:kern w:val="2"/>
          <w:sz w:val="18"/>
          <w:szCs w:val="24"/>
          <w:lang w:val="en-US" w:eastAsia="zh-CN" w:bidi="ar-SA"/>
        </w:rPr>
        <w:t>：</w:t>
      </w:r>
      <w:r>
        <w:rPr>
          <w:rFonts w:hint="eastAsia" w:asciiTheme="minorHAnsi" w:hAnsiTheme="minorHAnsi" w:eastAsiaTheme="minorEastAsia" w:cstheme="minorBidi"/>
          <w:kern w:val="2"/>
          <w:sz w:val="18"/>
          <w:szCs w:val="24"/>
          <w:lang w:val="en-US" w:eastAsia="zh-CN" w:bidi="ar-SA"/>
        </w:rPr>
        <w:t>《邓小平文选》( 1975 － 1982)，人民出版社 1983 年版，第 142 页。</w:t>
      </w:r>
    </w:p>
  </w:footnote>
  <w:footnote w:id="16">
    <w:p>
      <w:pPr>
        <w:pStyle w:val="2"/>
        <w:snapToGrid w:val="0"/>
        <w:rPr>
          <w:rFonts w:hint="default"/>
          <w:lang w:val="en-US"/>
        </w:rPr>
      </w:pPr>
      <w:r>
        <w:rPr>
          <w:rStyle w:val="5"/>
        </w:rPr>
        <w:footnoteRef/>
      </w:r>
      <w:r>
        <w:t xml:space="preserve"> </w:t>
      </w:r>
      <w:r>
        <w:rPr>
          <w:rFonts w:hint="eastAsia"/>
          <w:lang w:val="en-US" w:eastAsia="zh-CN"/>
        </w:rPr>
        <w:t>龙玉其：《中国收入分配制度的演变、收入差距与改革思考》，第104页。</w:t>
      </w:r>
    </w:p>
  </w:footnote>
  <w:footnote w:id="17">
    <w:p>
      <w:pPr>
        <w:pStyle w:val="2"/>
        <w:snapToGrid w:val="0"/>
        <w:rPr>
          <w:rFonts w:hint="default" w:eastAsiaTheme="minorEastAsia"/>
          <w:lang w:val="en-US" w:eastAsia="zh-CN"/>
        </w:rPr>
      </w:pPr>
      <w:r>
        <w:rPr>
          <w:rStyle w:val="5"/>
        </w:rPr>
        <w:footnoteRef/>
      </w:r>
      <w:r>
        <w:t xml:space="preserve"> </w:t>
      </w:r>
      <w:r>
        <w:rPr>
          <w:rFonts w:hint="eastAsia"/>
          <w:lang w:val="en-US" w:eastAsia="zh-CN"/>
        </w:rPr>
        <w:t>中共中央文献研究室：</w:t>
      </w:r>
      <w:r>
        <w:rPr>
          <w:rFonts w:hint="eastAsia"/>
          <w:lang w:eastAsia="zh-CN"/>
        </w:rPr>
        <w:t>《改革开放三十年重要文献选编 上册》，</w:t>
      </w:r>
      <w:r>
        <w:rPr>
          <w:rFonts w:hint="eastAsia"/>
          <w:lang w:val="en-US" w:eastAsia="zh-CN"/>
        </w:rPr>
        <w:t>中央文献出版社2008年版，第344页。</w:t>
      </w:r>
    </w:p>
  </w:footnote>
  <w:footnote w:id="18">
    <w:p>
      <w:pPr>
        <w:pStyle w:val="2"/>
        <w:snapToGrid w:val="0"/>
      </w:pPr>
      <w:r>
        <w:rPr>
          <w:rStyle w:val="5"/>
        </w:rPr>
        <w:footnoteRef/>
      </w:r>
      <w:r>
        <w:t xml:space="preserve"> </w:t>
      </w:r>
      <w:r>
        <w:rPr>
          <w:rFonts w:hint="eastAsia"/>
          <w:lang w:val="en-US" w:eastAsia="zh-CN"/>
        </w:rPr>
        <w:t>龙玉其：《中国收入分配制度的演变、收入差距与改革思考》，第104页。</w:t>
      </w:r>
    </w:p>
  </w:footnote>
  <w:footnote w:id="19">
    <w:p>
      <w:pPr>
        <w:pStyle w:val="2"/>
        <w:snapToGrid w:val="0"/>
        <w:rPr>
          <w:rFonts w:hint="default"/>
          <w:lang w:val="en-US"/>
        </w:rPr>
      </w:pPr>
      <w:r>
        <w:rPr>
          <w:rStyle w:val="5"/>
        </w:rPr>
        <w:footnoteRef/>
      </w:r>
      <w:r>
        <w:t xml:space="preserve"> </w:t>
      </w:r>
      <w:r>
        <w:rPr>
          <w:rFonts w:hint="eastAsia"/>
          <w:lang w:val="en-US" w:eastAsia="zh-CN"/>
        </w:rPr>
        <w:t>中共中央文献研究室：</w:t>
      </w:r>
      <w:r>
        <w:rPr>
          <w:rFonts w:hint="eastAsia"/>
          <w:lang w:eastAsia="zh-CN"/>
        </w:rPr>
        <w:t>《改革开放三十年重要文献选编 上册》，</w:t>
      </w:r>
      <w:r>
        <w:rPr>
          <w:rFonts w:hint="eastAsia"/>
          <w:lang w:val="en-US" w:eastAsia="zh-CN"/>
        </w:rPr>
        <w:t>第633页。</w:t>
      </w:r>
    </w:p>
  </w:footnote>
  <w:footnote w:id="20">
    <w:p>
      <w:pPr>
        <w:pStyle w:val="2"/>
        <w:snapToGrid w:val="0"/>
        <w:rPr>
          <w:rFonts w:hint="default"/>
          <w:lang w:val="en-US"/>
        </w:rPr>
      </w:pPr>
      <w:r>
        <w:rPr>
          <w:rStyle w:val="5"/>
        </w:rPr>
        <w:footnoteRef/>
      </w:r>
      <w:r>
        <w:t xml:space="preserve"> </w:t>
      </w:r>
      <w:r>
        <w:rPr>
          <w:rFonts w:hint="eastAsia"/>
          <w:lang w:val="en-US" w:eastAsia="zh-CN"/>
        </w:rPr>
        <w:t>中共中央文献研究室：</w:t>
      </w:r>
      <w:r>
        <w:rPr>
          <w:rFonts w:hint="eastAsia"/>
          <w:lang w:eastAsia="zh-CN"/>
        </w:rPr>
        <w:t>《改革开放三十年重要文献选编 上册》，</w:t>
      </w:r>
      <w:r>
        <w:rPr>
          <w:rFonts w:hint="eastAsia"/>
          <w:lang w:val="en-US" w:eastAsia="zh-CN"/>
        </w:rPr>
        <w:t>第732页。</w:t>
      </w:r>
    </w:p>
  </w:footnote>
  <w:footnote w:id="21">
    <w:p>
      <w:pPr>
        <w:pStyle w:val="2"/>
        <w:snapToGrid w:val="0"/>
        <w:rPr>
          <w:rFonts w:hint="default"/>
          <w:lang w:val="en-US"/>
        </w:rPr>
      </w:pPr>
      <w:r>
        <w:rPr>
          <w:rStyle w:val="5"/>
        </w:rPr>
        <w:footnoteRef/>
      </w:r>
      <w:r>
        <w:t xml:space="preserve"> </w:t>
      </w:r>
      <w:r>
        <w:rPr>
          <w:rFonts w:hint="eastAsia"/>
          <w:lang w:val="en-US" w:eastAsia="zh-CN"/>
        </w:rPr>
        <w:t>中共中央文献研究室：</w:t>
      </w:r>
      <w:r>
        <w:rPr>
          <w:rFonts w:hint="eastAsia"/>
          <w:lang w:eastAsia="zh-CN"/>
        </w:rPr>
        <w:t xml:space="preserve">《改革开放三十年重要文献选编 </w:t>
      </w:r>
      <w:r>
        <w:rPr>
          <w:rFonts w:hint="eastAsia"/>
          <w:lang w:val="en-US" w:eastAsia="zh-CN"/>
        </w:rPr>
        <w:t>下</w:t>
      </w:r>
      <w:r>
        <w:rPr>
          <w:rFonts w:hint="eastAsia"/>
          <w:lang w:eastAsia="zh-CN"/>
        </w:rPr>
        <w:t>册》，</w:t>
      </w:r>
      <w:r>
        <w:rPr>
          <w:rFonts w:hint="eastAsia"/>
          <w:lang w:val="en-US" w:eastAsia="zh-CN"/>
        </w:rPr>
        <w:t>中央文献出版社2008年版，第889页。</w:t>
      </w:r>
    </w:p>
  </w:footnote>
  <w:footnote w:id="22">
    <w:p>
      <w:pPr>
        <w:pStyle w:val="2"/>
        <w:snapToGrid w:val="0"/>
        <w:rPr>
          <w:rFonts w:hint="default"/>
          <w:lang w:val="en-US"/>
        </w:rPr>
      </w:pPr>
      <w:r>
        <w:rPr>
          <w:rStyle w:val="5"/>
        </w:rPr>
        <w:footnoteRef/>
      </w:r>
      <w:r>
        <w:t xml:space="preserve"> </w:t>
      </w:r>
      <w:r>
        <w:rPr>
          <w:rFonts w:hint="eastAsia"/>
          <w:lang w:val="en-US" w:eastAsia="zh-CN"/>
        </w:rPr>
        <w:t>中共中央文献研究室：</w:t>
      </w:r>
      <w:r>
        <w:rPr>
          <w:rFonts w:hint="eastAsia"/>
          <w:lang w:eastAsia="zh-CN"/>
        </w:rPr>
        <w:t xml:space="preserve">《改革开放三十年重要文献选编 </w:t>
      </w:r>
      <w:r>
        <w:rPr>
          <w:rFonts w:hint="eastAsia"/>
          <w:lang w:val="en-US" w:eastAsia="zh-CN"/>
        </w:rPr>
        <w:t>下</w:t>
      </w:r>
      <w:r>
        <w:rPr>
          <w:rFonts w:hint="eastAsia"/>
          <w:lang w:eastAsia="zh-CN"/>
        </w:rPr>
        <w:t>册》，</w:t>
      </w:r>
      <w:r>
        <w:rPr>
          <w:rFonts w:hint="eastAsia"/>
          <w:lang w:val="en-US" w:eastAsia="zh-CN"/>
        </w:rPr>
        <w:t>第1240页。</w:t>
      </w:r>
    </w:p>
  </w:footnote>
  <w:footnote w:id="23">
    <w:p>
      <w:pPr>
        <w:pStyle w:val="2"/>
        <w:snapToGrid w:val="0"/>
      </w:pPr>
      <w:r>
        <w:rPr>
          <w:rStyle w:val="5"/>
        </w:rPr>
        <w:footnoteRef/>
      </w:r>
      <w:r>
        <w:t xml:space="preserve"> </w:t>
      </w:r>
      <w:r>
        <w:rPr>
          <w:rFonts w:hint="eastAsia"/>
          <w:lang w:val="en-US" w:eastAsia="zh-CN"/>
        </w:rPr>
        <w:t>龙玉其：《中国收入分配制度的演变、收入差距与改革思考》，第105页。</w:t>
      </w:r>
    </w:p>
  </w:footnote>
  <w:footnote w:id="24">
    <w:p>
      <w:pPr>
        <w:pStyle w:val="2"/>
        <w:snapToGrid w:val="0"/>
      </w:pPr>
      <w:r>
        <w:rPr>
          <w:rStyle w:val="5"/>
        </w:rPr>
        <w:footnoteRef/>
      </w:r>
      <w:r>
        <w:t xml:space="preserve"> </w:t>
      </w:r>
      <w:r>
        <w:rPr>
          <w:rFonts w:hint="eastAsia"/>
          <w:lang w:val="en-US" w:eastAsia="zh-CN"/>
        </w:rPr>
        <w:t>中共中央文献研究室：</w:t>
      </w:r>
      <w:r>
        <w:rPr>
          <w:rFonts w:hint="eastAsia"/>
          <w:lang w:eastAsia="zh-CN"/>
        </w:rPr>
        <w:t xml:space="preserve">《改革开放三十年重要文献选编 </w:t>
      </w:r>
      <w:r>
        <w:rPr>
          <w:rFonts w:hint="eastAsia"/>
          <w:lang w:val="en-US" w:eastAsia="zh-CN"/>
        </w:rPr>
        <w:t>下</w:t>
      </w:r>
      <w:r>
        <w:rPr>
          <w:rFonts w:hint="eastAsia"/>
          <w:lang w:eastAsia="zh-CN"/>
        </w:rPr>
        <w:t>册》，</w:t>
      </w:r>
      <w:r>
        <w:rPr>
          <w:rFonts w:hint="eastAsia"/>
          <w:lang w:val="en-US" w:eastAsia="zh-CN"/>
        </w:rPr>
        <w:t>第1530页。</w:t>
      </w:r>
    </w:p>
  </w:footnote>
  <w:footnote w:id="25">
    <w:p>
      <w:pPr>
        <w:pStyle w:val="2"/>
        <w:snapToGrid w:val="0"/>
      </w:pPr>
      <w:r>
        <w:rPr>
          <w:rStyle w:val="5"/>
        </w:rPr>
        <w:footnoteRef/>
      </w:r>
      <w:r>
        <w:t xml:space="preserve"> </w:t>
      </w:r>
      <w:r>
        <w:rPr>
          <w:rFonts w:hint="eastAsia"/>
          <w:lang w:val="en-US" w:eastAsia="zh-CN"/>
        </w:rPr>
        <w:t>中共中央文献研究室：</w:t>
      </w:r>
      <w:r>
        <w:rPr>
          <w:rFonts w:hint="eastAsia"/>
          <w:lang w:eastAsia="zh-CN"/>
        </w:rPr>
        <w:t xml:space="preserve">《改革开放三十年重要文献选编 </w:t>
      </w:r>
      <w:r>
        <w:rPr>
          <w:rFonts w:hint="eastAsia"/>
          <w:lang w:val="en-US" w:eastAsia="zh-CN"/>
        </w:rPr>
        <w:t>下</w:t>
      </w:r>
      <w:r>
        <w:rPr>
          <w:rFonts w:hint="eastAsia"/>
          <w:lang w:eastAsia="zh-CN"/>
        </w:rPr>
        <w:t>册》，</w:t>
      </w:r>
      <w:r>
        <w:rPr>
          <w:rFonts w:hint="eastAsia"/>
          <w:lang w:val="en-US" w:eastAsia="zh-CN"/>
        </w:rPr>
        <w:t>第1712页。</w:t>
      </w:r>
    </w:p>
  </w:footnote>
  <w:footnote w:id="26">
    <w:p>
      <w:pPr>
        <w:pStyle w:val="2"/>
        <w:snapToGrid w:val="0"/>
        <w:rPr>
          <w:rFonts w:hint="default" w:eastAsiaTheme="minorEastAsia"/>
          <w:lang w:val="en-US" w:eastAsia="zh-CN"/>
        </w:rPr>
      </w:pPr>
      <w:r>
        <w:rPr>
          <w:rStyle w:val="5"/>
        </w:rPr>
        <w:footnoteRef/>
      </w:r>
      <w:r>
        <w:t xml:space="preserve"> </w:t>
      </w:r>
      <w:r>
        <w:rPr>
          <w:rFonts w:hint="eastAsia"/>
          <w:lang w:val="en-US" w:eastAsia="zh-CN"/>
        </w:rPr>
        <w:t>高志仁：《新中国个人收入分配制度变迁研究》，博士学位论文，湖南师范大学，2008年，第47页。</w:t>
      </w:r>
    </w:p>
  </w:footnote>
  <w:footnote w:id="27">
    <w:p>
      <w:pPr>
        <w:pStyle w:val="2"/>
        <w:snapToGrid w:val="0"/>
        <w:rPr>
          <w:rFonts w:hint="default"/>
          <w:lang w:val="en-US"/>
        </w:rPr>
      </w:pPr>
      <w:r>
        <w:rPr>
          <w:rStyle w:val="5"/>
        </w:rPr>
        <w:footnoteRef/>
      </w:r>
      <w:r>
        <w:t xml:space="preserve"> </w:t>
      </w:r>
      <w:r>
        <w:rPr>
          <w:rFonts w:hint="eastAsia"/>
          <w:lang w:val="en-US" w:eastAsia="zh-CN"/>
        </w:rPr>
        <w:t>陈平：《制度、政策与收入分配——拉美收入分配问题的历史演变及其对中国的启示》，《拉丁美洲研究》2008年第2期，第20页。</w:t>
      </w:r>
    </w:p>
  </w:footnote>
  <w:footnote w:id="28">
    <w:p>
      <w:pPr>
        <w:pStyle w:val="2"/>
        <w:snapToGrid w:val="0"/>
      </w:pPr>
      <w:r>
        <w:rPr>
          <w:rStyle w:val="5"/>
        </w:rPr>
        <w:footnoteRef/>
      </w:r>
      <w:r>
        <w:t xml:space="preserve"> </w:t>
      </w:r>
      <w:r>
        <w:rPr>
          <w:rFonts w:hint="eastAsia"/>
          <w:lang w:val="en-US" w:eastAsia="zh-CN"/>
        </w:rPr>
        <w:t>赵敏：《俄罗斯经济转轨时期的收入分配问题研究》，第175—178页。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58"/>
    <w:footnote w:id="5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47E426EC"/>
    <w:rsid w:val="01CF2466"/>
    <w:rsid w:val="140F1BAC"/>
    <w:rsid w:val="21EB34CE"/>
    <w:rsid w:val="4502641F"/>
    <w:rsid w:val="47E426EC"/>
    <w:rsid w:val="6255602E"/>
    <w:rsid w:val="62DE6140"/>
    <w:rsid w:val="709A0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note text"/>
    <w:basedOn w:val="1"/>
    <w:qFormat/>
    <w:uiPriority w:val="0"/>
    <w:pPr>
      <w:snapToGrid w:val="0"/>
      <w:jc w:val="left"/>
    </w:pPr>
    <w:rPr>
      <w:sz w:val="18"/>
    </w:rPr>
  </w:style>
  <w:style w:type="character" w:styleId="5">
    <w:name w:val="footnote reference"/>
    <w:basedOn w:val="4"/>
    <w:qFormat/>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6618</Words>
  <Characters>6700</Characters>
  <Lines>0</Lines>
  <Paragraphs>0</Paragraphs>
  <TotalTime>5</TotalTime>
  <ScaleCrop>false</ScaleCrop>
  <LinksUpToDate>false</LinksUpToDate>
  <CharactersWithSpaces>6715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2024-06-01T06:04:00Z</dcterms:created>
  <dc:creator>野渡无人周自珩.</dc:creator>
  <cp:lastModifiedBy>野渡无人周自珩.</cp:lastModifiedBy>
  <dcterms:modified xsi:type="dcterms:W3CDTF">2024-06-15T04:19:14Z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C3772747E8E34A97A71D2DB85993D043_11</vt:lpwstr>
  </property>
</Properties>
</file>