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Roll No. 16010421063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Batch No. G3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Name: Arya Nair</w:t>
      </w:r>
    </w:p>
    <w:p w:rsidR="00000000" w:rsidDel="00000000" w:rsidP="00000000" w:rsidRDefault="00000000" w:rsidRPr="00000000" w14:paraId="00000005">
      <w:pPr>
        <w:widowControl w:val="0"/>
        <w:spacing w:after="60" w:before="24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980"/>
        </w:tabs>
        <w:ind w:left="1980" w:hanging="207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  <w:tab/>
        <w:t xml:space="preserve">Analysis of IR spectrum</w:t>
      </w:r>
    </w:p>
    <w:p w:rsidR="00000000" w:rsidDel="00000000" w:rsidP="00000000" w:rsidRDefault="00000000" w:rsidRPr="00000000" w14:paraId="00000008">
      <w:pPr>
        <w:tabs>
          <w:tab w:val="left" w:pos="2070"/>
        </w:tabs>
        <w:ind w:left="2070" w:hanging="207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    To analyze the IR spectrum.</w:t>
        <w:tab/>
        <w:tab/>
        <w:t xml:space="preserve">              </w:t>
      </w:r>
    </w:p>
    <w:p w:rsidR="00000000" w:rsidDel="00000000" w:rsidP="00000000" w:rsidRDefault="00000000" w:rsidRPr="00000000" w14:paraId="0000000A">
      <w:pPr>
        <w:widowControl w:val="0"/>
        <w:ind w:left="1980" w:hanging="198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-1440"/>
        </w:tabs>
        <w:ind w:left="2160" w:hanging="72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19675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sz w:val="28"/>
          <w:szCs w:val="28"/>
          <w:rtl w:val="0"/>
        </w:rPr>
        <w:tab/>
        <w:t xml:space="preserve">Important IR frequencies of the above compound are</w:t>
      </w:r>
    </w:p>
    <w:tbl>
      <w:tblPr>
        <w:tblStyle w:val="Table1"/>
        <w:tblW w:w="10020.0" w:type="dxa"/>
        <w:jc w:val="left"/>
        <w:tblInd w:w="-4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2385"/>
        <w:gridCol w:w="2400"/>
        <w:gridCol w:w="2385"/>
        <w:tblGridChange w:id="0">
          <w:tblGrid>
            <w:gridCol w:w="2850"/>
            <w:gridCol w:w="2385"/>
            <w:gridCol w:w="2400"/>
            <w:gridCol w:w="2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IR frequency</w:t>
            </w:r>
          </w:p>
          <w:p w:rsidR="00000000" w:rsidDel="00000000" w:rsidP="00000000" w:rsidRDefault="00000000" w:rsidRPr="00000000" w14:paraId="0000000E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(cm</w:t>
            </w:r>
            <w:r w:rsidDel="00000000" w:rsidR="00000000" w:rsidRPr="00000000">
              <w:rPr>
                <w:b w:val="1"/>
                <w:sz w:val="28"/>
                <w:szCs w:val="28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Vibrational Type &amp; Intensity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Frequency Range</w:t>
            </w:r>
          </w:p>
          <w:p w:rsidR="00000000" w:rsidDel="00000000" w:rsidP="00000000" w:rsidRDefault="00000000" w:rsidRPr="00000000" w14:paraId="00000011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(cm</w:t>
            </w:r>
            <w:r w:rsidDel="00000000" w:rsidR="00000000" w:rsidRPr="00000000">
              <w:rPr>
                <w:b w:val="1"/>
                <w:sz w:val="28"/>
                <w:szCs w:val="28"/>
                <w:vertAlign w:val="superscript"/>
                <w:rtl w:val="0"/>
              </w:rPr>
              <w:t xml:space="preserve">-1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 Group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1424, 1429, 1442, 1450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Medium-weak, Multiple Bands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1400-1600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Aromatic C =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1688, 1702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Strong, stretch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1670-1820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Carbonyl C = 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2736, 2800, 2826, 2841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medium, two peaks, stretch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2820-2850 &amp; 2720-2750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Aldehyde = C-H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  2904, 2937, 2964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Strong, stretch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2850-3000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-C-H sp3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Observations:</w:t>
      </w:r>
    </w:p>
    <w:p w:rsidR="00000000" w:rsidDel="00000000" w:rsidP="00000000" w:rsidRDefault="00000000" w:rsidRPr="00000000" w14:paraId="00000024">
      <w:pPr>
        <w:widowControl w:val="0"/>
        <w:spacing w:before="240" w:line="256.8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The number of atoms in C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=18.</w:t>
      </w:r>
    </w:p>
    <w:p w:rsidR="00000000" w:rsidDel="00000000" w:rsidP="00000000" w:rsidRDefault="00000000" w:rsidRPr="00000000" w14:paraId="00000025">
      <w:pPr>
        <w:widowControl w:val="0"/>
        <w:spacing w:before="240" w:line="256.8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The molecule is Non-linear.</w:t>
      </w:r>
    </w:p>
    <w:p w:rsidR="00000000" w:rsidDel="00000000" w:rsidP="00000000" w:rsidRDefault="00000000" w:rsidRPr="00000000" w14:paraId="00000026">
      <w:pPr>
        <w:widowControl w:val="0"/>
        <w:spacing w:before="240" w:line="256.8" w:lineRule="auto"/>
        <w:ind w:left="36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8"/>
          <w:szCs w:val="28"/>
          <w:rtl w:val="0"/>
        </w:rPr>
        <w:t xml:space="preserve">Therefore, the total number of Vibrational modes = 3N - 6 = 3(18) - 6 =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48.</w:t>
      </w:r>
    </w:p>
    <w:p w:rsidR="00000000" w:rsidDel="00000000" w:rsidP="00000000" w:rsidRDefault="00000000" w:rsidRPr="00000000" w14:paraId="00000027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1980" w:hanging="198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-1440"/>
        </w:tabs>
        <w:ind w:left="2160" w:hanging="72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00625" cy="36671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67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sz w:val="28"/>
          <w:szCs w:val="28"/>
          <w:rtl w:val="0"/>
        </w:rPr>
        <w:tab/>
        <w:t xml:space="preserve">Important IR frequencies of the above compound are</w:t>
      </w:r>
    </w:p>
    <w:tbl>
      <w:tblPr>
        <w:tblStyle w:val="Table2"/>
        <w:tblW w:w="9533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3"/>
        <w:gridCol w:w="2383"/>
        <w:gridCol w:w="2383"/>
        <w:gridCol w:w="2384"/>
        <w:tblGridChange w:id="0">
          <w:tblGrid>
            <w:gridCol w:w="2383"/>
            <w:gridCol w:w="2383"/>
            <w:gridCol w:w="2383"/>
            <w:gridCol w:w="23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IR Frequency</w:t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Vibrational Type &amp; Intensity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Frequency Range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 Group</w:t>
            </w:r>
          </w:p>
          <w:p w:rsidR="00000000" w:rsidDel="00000000" w:rsidP="00000000" w:rsidRDefault="00000000" w:rsidRPr="00000000" w14:paraId="00000030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3223, 3253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strong, broad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3200-3600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O-H (stretch,</w:t>
            </w:r>
          </w:p>
          <w:p w:rsidR="00000000" w:rsidDel="00000000" w:rsidP="00000000" w:rsidRDefault="00000000" w:rsidRPr="00000000" w14:paraId="00000035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H-bonded)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2950, 2934, 2875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Strong, stretch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3000-2850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C-H Alkane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1378, 1434, 1461, 1466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variable, bending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1350-1480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-C-H Alkane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1378, 1434, 1461, 1466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variable, bending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1350-1480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-C-H Alkane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Observations: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molecule has formula H3C-CH2-CH2-CH2-OH.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1980" w:hanging="198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pos="-1440"/>
        </w:tabs>
        <w:ind w:left="2160" w:hanging="72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91100" cy="319087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sz w:val="28"/>
          <w:szCs w:val="28"/>
          <w:rtl w:val="0"/>
        </w:rPr>
        <w:tab/>
        <w:t xml:space="preserve">Important IR frequencies of above compound are</w:t>
      </w:r>
    </w:p>
    <w:tbl>
      <w:tblPr>
        <w:tblStyle w:val="Table3"/>
        <w:tblW w:w="9533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3"/>
        <w:gridCol w:w="2383"/>
        <w:gridCol w:w="2383"/>
        <w:gridCol w:w="2384"/>
        <w:tblGridChange w:id="0">
          <w:tblGrid>
            <w:gridCol w:w="2383"/>
            <w:gridCol w:w="2383"/>
            <w:gridCol w:w="2383"/>
            <w:gridCol w:w="23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IR Frequency</w:t>
            </w:r>
          </w:p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Vibrational Type &amp; Intensity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Frequency Range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 Group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3023, 3048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medium, stretch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3000-3100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C-H (aromatic)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1072, 1153, 1169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Variable, bending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1050-1150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C-O (alcohol)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1474, 1501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medium-weak, multiple bands, stretch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1400-1600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 = C aromatic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strong, H-bonded, stretch, 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3200-3600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O-H alcohol</w:t>
            </w:r>
          </w:p>
        </w:tc>
      </w:tr>
    </w:tbl>
    <w:p w:rsidR="00000000" w:rsidDel="00000000" w:rsidP="00000000" w:rsidRDefault="00000000" w:rsidRPr="00000000" w14:paraId="0000005D">
      <w:pPr>
        <w:spacing w:after="12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Observations: </w:t>
      </w:r>
    </w:p>
    <w:p w:rsidR="00000000" w:rsidDel="00000000" w:rsidP="00000000" w:rsidRDefault="00000000" w:rsidRPr="00000000" w14:paraId="0000005E">
      <w:pPr>
        <w:spacing w:after="12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The number of atoms in C6H5OH = 13.</w:t>
      </w:r>
    </w:p>
    <w:p w:rsidR="00000000" w:rsidDel="00000000" w:rsidP="00000000" w:rsidRDefault="00000000" w:rsidRPr="00000000" w14:paraId="0000005F">
      <w:pPr>
        <w:spacing w:after="12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The molecule is Non-linear.</w:t>
      </w:r>
    </w:p>
    <w:p w:rsidR="00000000" w:rsidDel="00000000" w:rsidP="00000000" w:rsidRDefault="00000000" w:rsidRPr="00000000" w14:paraId="00000060">
      <w:pPr>
        <w:spacing w:after="120" w:before="12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Therefore, the total number of Vibrational modes = 3N - 6 = 3(13) - 6 = 33</w:t>
      </w:r>
    </w:p>
    <w:p w:rsidR="00000000" w:rsidDel="00000000" w:rsidP="00000000" w:rsidRDefault="00000000" w:rsidRPr="00000000" w14:paraId="00000061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1980" w:hanging="198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pos="-1440"/>
        </w:tabs>
        <w:ind w:left="2160" w:hanging="72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95850" cy="3381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Result:</w:t>
      </w:r>
      <w:r w:rsidDel="00000000" w:rsidR="00000000" w:rsidRPr="00000000">
        <w:rPr>
          <w:sz w:val="28"/>
          <w:szCs w:val="28"/>
          <w:rtl w:val="0"/>
        </w:rPr>
        <w:tab/>
        <w:t xml:space="preserve">Important IR frequencies of above compound are</w:t>
      </w:r>
    </w:p>
    <w:tbl>
      <w:tblPr>
        <w:tblStyle w:val="Table4"/>
        <w:tblW w:w="9533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3"/>
        <w:gridCol w:w="2383"/>
        <w:gridCol w:w="2383"/>
        <w:gridCol w:w="2384"/>
        <w:tblGridChange w:id="0">
          <w:tblGrid>
            <w:gridCol w:w="2383"/>
            <w:gridCol w:w="2383"/>
            <w:gridCol w:w="2383"/>
            <w:gridCol w:w="23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IR Frequency</w:t>
            </w:r>
          </w:p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Vibrational Type &amp; Intensity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Frequency Range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Functional Group</w:t>
            </w:r>
          </w:p>
          <w:p w:rsidR="00000000" w:rsidDel="00000000" w:rsidP="00000000" w:rsidRDefault="00000000" w:rsidRPr="00000000" w14:paraId="0000006D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2882, 2943, 2974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strong, stretch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2850-3000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C-H alkane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medium, stretch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2210-2260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 nitrile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1343, 1386, 1427, 1465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variable, bending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1350-1480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-C-H alkane</w:t>
            </w:r>
          </w:p>
        </w:tc>
      </w:tr>
    </w:tbl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Observations: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The number of atoms in C4H7N = 12.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The molecule is linear.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Therefore, the total number of Vibrational modes = 3N - 5 = 3(12) - 5 = 31.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224" w:top="720" w:left="144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81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81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810" w:right="0" w:firstLine="495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9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943734" w:space="1" w:sz="12" w:val="single"/>
      </w:pBdr>
      <w:spacing w:after="200" w:before="400" w:line="252.00000000000003" w:lineRule="auto"/>
      <w:jc w:val="center"/>
    </w:pPr>
    <w:rPr>
      <w:rFonts w:ascii="Cambria" w:cs="Cambria" w:eastAsia="Cambria" w:hAnsi="Cambria"/>
      <w:smallCaps w:val="1"/>
      <w:color w:val="632423"/>
      <w:sz w:val="28"/>
      <w:szCs w:val="28"/>
    </w:rPr>
  </w:style>
  <w:style w:type="paragraph" w:styleId="Heading2">
    <w:name w:val="heading 2"/>
    <w:basedOn w:val="Normal"/>
    <w:next w:val="Normal"/>
    <w:pPr>
      <w:pBdr>
        <w:bottom w:color="622423" w:space="1" w:sz="4" w:val="single"/>
      </w:pBdr>
      <w:spacing w:after="200" w:before="400" w:line="252.00000000000003" w:lineRule="auto"/>
      <w:jc w:val="center"/>
    </w:pPr>
    <w:rPr>
      <w:rFonts w:ascii="Cambria" w:cs="Cambria" w:eastAsia="Cambria" w:hAnsi="Cambria"/>
      <w:smallCaps w:val="1"/>
      <w:color w:val="632423"/>
    </w:rPr>
  </w:style>
  <w:style w:type="paragraph" w:styleId="Heading3">
    <w:name w:val="heading 3"/>
    <w:basedOn w:val="Normal"/>
    <w:next w:val="Normal"/>
    <w:pPr>
      <w:pBdr>
        <w:top w:color="622423" w:space="1" w:sz="4" w:val="dotted"/>
        <w:bottom w:color="622423" w:space="1" w:sz="4" w:val="dotted"/>
      </w:pBdr>
      <w:spacing w:after="200" w:before="300" w:line="252.00000000000003" w:lineRule="auto"/>
      <w:jc w:val="center"/>
    </w:pPr>
    <w:rPr>
      <w:rFonts w:ascii="Cambria" w:cs="Cambria" w:eastAsia="Cambria" w:hAnsi="Cambria"/>
      <w:smallCaps w:val="1"/>
      <w:color w:val="622423"/>
    </w:rPr>
  </w:style>
  <w:style w:type="paragraph" w:styleId="Heading4">
    <w:name w:val="heading 4"/>
    <w:basedOn w:val="Normal"/>
    <w:next w:val="Normal"/>
    <w:pPr>
      <w:pBdr>
        <w:bottom w:color="943734" w:space="1" w:sz="4" w:val="dotted"/>
      </w:pBdr>
      <w:spacing w:after="120" w:line="252.00000000000003" w:lineRule="auto"/>
      <w:jc w:val="center"/>
    </w:pPr>
    <w:rPr>
      <w:rFonts w:ascii="Cambria" w:cs="Cambria" w:eastAsia="Cambria" w:hAnsi="Cambria"/>
      <w:smallCaps w:val="1"/>
      <w:color w:val="622423"/>
      <w:sz w:val="22"/>
      <w:szCs w:val="22"/>
    </w:rPr>
  </w:style>
  <w:style w:type="paragraph" w:styleId="Heading5">
    <w:name w:val="heading 5"/>
    <w:basedOn w:val="Normal"/>
    <w:next w:val="Normal"/>
    <w:pPr>
      <w:spacing w:after="120" w:before="320" w:line="252.00000000000003" w:lineRule="auto"/>
      <w:jc w:val="center"/>
    </w:pPr>
    <w:rPr>
      <w:rFonts w:ascii="Cambria" w:cs="Cambria" w:eastAsia="Cambria" w:hAnsi="Cambria"/>
      <w:smallCaps w:val="1"/>
      <w:color w:val="622423"/>
      <w:sz w:val="22"/>
      <w:szCs w:val="22"/>
    </w:rPr>
  </w:style>
  <w:style w:type="paragraph" w:styleId="Heading6">
    <w:name w:val="heading 6"/>
    <w:basedOn w:val="Normal"/>
    <w:next w:val="Normal"/>
    <w:pPr>
      <w:spacing w:after="120" w:line="252.00000000000003" w:lineRule="auto"/>
      <w:jc w:val="center"/>
    </w:pPr>
    <w:rPr>
      <w:rFonts w:ascii="Cambria" w:cs="Cambria" w:eastAsia="Cambria" w:hAnsi="Cambria"/>
      <w:smallCaps w:val="1"/>
      <w:color w:val="943734"/>
      <w:sz w:val="22"/>
      <w:szCs w:val="22"/>
    </w:rPr>
  </w:style>
  <w:style w:type="paragraph" w:styleId="Title">
    <w:name w:val="Title"/>
    <w:basedOn w:val="Normal"/>
    <w:next w:val="Normal"/>
    <w:pPr>
      <w:pBdr>
        <w:top w:color="632423" w:space="1" w:sz="4" w:val="dotted"/>
        <w:bottom w:color="632423" w:space="6" w:sz="4" w:val="dotted"/>
      </w:pBdr>
      <w:spacing w:after="300" w:before="500" w:lineRule="auto"/>
      <w:jc w:val="center"/>
    </w:pPr>
    <w:rPr>
      <w:rFonts w:ascii="Cambria" w:cs="Cambria" w:eastAsia="Cambria" w:hAnsi="Cambria"/>
      <w:smallCaps w:val="1"/>
      <w:color w:val="632423"/>
      <w:sz w:val="44"/>
      <w:szCs w:val="44"/>
    </w:rPr>
  </w:style>
  <w:style w:type="paragraph" w:styleId="Subtitle">
    <w:name w:val="Subtitle"/>
    <w:basedOn w:val="Normal"/>
    <w:next w:val="Normal"/>
    <w:pPr>
      <w:spacing w:after="560" w:lineRule="auto"/>
      <w:jc w:val="center"/>
    </w:pPr>
    <w:rPr>
      <w:rFonts w:ascii="Cambria" w:cs="Cambria" w:eastAsia="Cambria" w:hAnsi="Cambria"/>
      <w:smallCaps w:val="1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