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3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23"/>
        <w:gridCol w:w="4395"/>
        <w:gridCol w:w="1701"/>
        <w:gridCol w:w="1417"/>
        <w:tblGridChange w:id="0">
          <w:tblGrid>
            <w:gridCol w:w="2323"/>
            <w:gridCol w:w="4395"/>
            <w:gridCol w:w="1701"/>
            <w:gridCol w:w="14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3.Course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Elements of Electrical and Electronics Engineering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Semester: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I/II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Date of Performance: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Batch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B2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Roll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rtl w:val="0"/>
              </w:rPr>
              <w:t xml:space="preserve">16010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121118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Sign &amp; Date: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Grade/Marks: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/ 25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Experiment No: 10</w:t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Inverting and Non-inverting amplifier using OPAMP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4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hd w:fill="ffffff" w:val="clear"/>
              <w:ind w:left="-709" w:firstLine="709"/>
              <w:rPr>
                <w:rFonts w:ascii="Arial" w:cs="Arial" w:eastAsia="Arial" w:hAnsi="Arial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Aim and Objective of the Experiment: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understand the open loop configuration of OPAMP 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understand the concept of negative feedback and closed loop configuration of OPAMP.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understand inverting and Non-inverting amplifier of OPAMP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find gain of inverting and non-inverting amplifiers </w:t>
            </w:r>
          </w:p>
        </w:tc>
      </w:tr>
    </w:tbl>
    <w:p w:rsidR="00000000" w:rsidDel="00000000" w:rsidP="00000000" w:rsidRDefault="00000000" w:rsidRPr="00000000" w14:paraId="0000001C">
      <w:pPr>
        <w:shd w:fill="ffffff" w:val="clear"/>
        <w:spacing w:after="0" w:line="240" w:lineRule="auto"/>
        <w:ind w:left="-709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COs to be achieved: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CO5: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Understand operational amplifier and its applications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Circuit Diagram/ Block Diagram: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rtl w:val="0"/>
              </w:rPr>
              <w:t xml:space="preserve">Pin diagram of IC 741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6139155" cy="2964390"/>
                  <wp:effectExtent b="0" l="0" r="0" t="0"/>
                  <wp:docPr descr="Pin Configuration of 741 Op-amp Diagram" id="1" name="image1.png"/>
                  <a:graphic>
                    <a:graphicData uri="http://schemas.openxmlformats.org/drawingml/2006/picture">
                      <pic:pic>
                        <pic:nvPicPr>
                          <pic:cNvPr descr="Pin Configuration of 741 Op-amp Diagram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155" cy="2964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1. Inverting Amplifier 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</w:rPr>
              <w:drawing>
                <wp:inline distB="0" distT="0" distL="0" distR="0">
                  <wp:extent cx="4580376" cy="2777602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376" cy="27776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2. Non-inverting Amplifier 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</w:rPr>
              <w:drawing>
                <wp:inline distB="0" distT="0" distL="0" distR="0">
                  <wp:extent cx="4274779" cy="273377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779" cy="2733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  <w:rtl w:val="0"/>
              </w:rPr>
              <w:t xml:space="preserve">Observation Table: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1. A. Inverting Amplifier: DC input Voltage</w:t>
            </w:r>
          </w:p>
          <w:tbl>
            <w:tblPr>
              <w:tblStyle w:val="Table5"/>
              <w:tblW w:w="968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022"/>
              <w:gridCol w:w="1843"/>
              <w:gridCol w:w="2268"/>
              <w:gridCol w:w="2409"/>
              <w:gridCol w:w="2141"/>
              <w:tblGridChange w:id="0">
                <w:tblGrid>
                  <w:gridCol w:w="1022"/>
                  <w:gridCol w:w="1843"/>
                  <w:gridCol w:w="2268"/>
                  <w:gridCol w:w="2409"/>
                  <w:gridCol w:w="214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3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 (V)</w:t>
                  </w:r>
                </w:p>
              </w:tc>
              <w:tc>
                <w:tcPr/>
                <w:p w:rsidR="00000000" w:rsidDel="00000000" w:rsidP="00000000" w:rsidRDefault="00000000" w:rsidRPr="00000000" w14:paraId="0000003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 (V)</w:t>
                  </w:r>
                </w:p>
              </w:tc>
              <w:tc>
                <w:tcPr/>
                <w:p w:rsidR="00000000" w:rsidDel="00000000" w:rsidP="00000000" w:rsidRDefault="00000000" w:rsidRPr="00000000" w14:paraId="0000003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3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3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3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Gain=-RF/R1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3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1.5</w:t>
                  </w:r>
                </w:p>
              </w:tc>
              <w:tc>
                <w:tcPr/>
                <w:p w:rsidR="00000000" w:rsidDel="00000000" w:rsidP="00000000" w:rsidRDefault="00000000" w:rsidRPr="00000000" w14:paraId="0000003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0.25</w:t>
                  </w:r>
                </w:p>
              </w:tc>
              <w:tc>
                <w:tcPr/>
                <w:p w:rsidR="00000000" w:rsidDel="00000000" w:rsidP="00000000" w:rsidRDefault="00000000" w:rsidRPr="00000000" w14:paraId="0000003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0.17</w:t>
                  </w:r>
                </w:p>
              </w:tc>
              <w:tc>
                <w:tcPr/>
                <w:p w:rsidR="00000000" w:rsidDel="00000000" w:rsidP="00000000" w:rsidRDefault="00000000" w:rsidRPr="00000000" w14:paraId="0000003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1/6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3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3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0.17</w:t>
                  </w:r>
                </w:p>
              </w:tc>
              <w:tc>
                <w:tcPr/>
                <w:p w:rsidR="00000000" w:rsidDel="00000000" w:rsidP="00000000" w:rsidRDefault="00000000" w:rsidRPr="00000000" w14:paraId="0000003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0.17</w:t>
                  </w:r>
                </w:p>
              </w:tc>
              <w:tc>
                <w:tcPr/>
                <w:p w:rsidR="00000000" w:rsidDel="00000000" w:rsidP="00000000" w:rsidRDefault="00000000" w:rsidRPr="00000000" w14:paraId="0000003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1/6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4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4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0.5</w:t>
                  </w:r>
                </w:p>
              </w:tc>
              <w:tc>
                <w:tcPr/>
                <w:p w:rsidR="00000000" w:rsidDel="00000000" w:rsidP="00000000" w:rsidRDefault="00000000" w:rsidRPr="00000000" w14:paraId="0000004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0.08</w:t>
                  </w:r>
                </w:p>
              </w:tc>
              <w:tc>
                <w:tcPr/>
                <w:p w:rsidR="00000000" w:rsidDel="00000000" w:rsidP="00000000" w:rsidRDefault="00000000" w:rsidRPr="00000000" w14:paraId="0000004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0.16</w:t>
                  </w:r>
                </w:p>
              </w:tc>
              <w:tc>
                <w:tcPr/>
                <w:p w:rsidR="00000000" w:rsidDel="00000000" w:rsidP="00000000" w:rsidRDefault="00000000" w:rsidRPr="00000000" w14:paraId="0000004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1/6</w:t>
                  </w:r>
                </w:p>
              </w:tc>
            </w:tr>
          </w:tbl>
          <w:p w:rsidR="00000000" w:rsidDel="00000000" w:rsidP="00000000" w:rsidRDefault="00000000" w:rsidRPr="00000000" w14:paraId="0000004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1. B. Inverting Amplifier: AC input Voltage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6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39"/>
              <w:gridCol w:w="1514"/>
              <w:gridCol w:w="1514"/>
              <w:gridCol w:w="1281"/>
              <w:gridCol w:w="1793"/>
              <w:gridCol w:w="2693"/>
              <w:tblGridChange w:id="0">
                <w:tblGrid>
                  <w:gridCol w:w="839"/>
                  <w:gridCol w:w="1514"/>
                  <w:gridCol w:w="1514"/>
                  <w:gridCol w:w="1281"/>
                  <w:gridCol w:w="1793"/>
                  <w:gridCol w:w="2693"/>
                </w:tblGrid>
              </w:tblGridChange>
            </w:tblGrid>
            <w:tr>
              <w:trPr>
                <w:cantSplit w:val="0"/>
                <w:trHeight w:val="5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4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Frequency (Hz)</w:t>
                  </w:r>
                </w:p>
              </w:tc>
              <w:tc>
                <w:tcPr/>
                <w:p w:rsidR="00000000" w:rsidDel="00000000" w:rsidP="00000000" w:rsidRDefault="00000000" w:rsidRPr="00000000" w14:paraId="0000004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Vin(p-p) (V)</w:t>
                  </w:r>
                </w:p>
              </w:tc>
              <w:tc>
                <w:tcPr/>
                <w:p w:rsidR="00000000" w:rsidDel="00000000" w:rsidP="00000000" w:rsidRDefault="00000000" w:rsidRPr="00000000" w14:paraId="0000004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Vout(p-p) (V)</w:t>
                  </w:r>
                </w:p>
              </w:tc>
              <w:tc>
                <w:tcPr/>
                <w:p w:rsidR="00000000" w:rsidDel="00000000" w:rsidP="00000000" w:rsidRDefault="00000000" w:rsidRPr="00000000" w14:paraId="0000004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4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4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4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Gain=-RF/R1</w:t>
                  </w:r>
                </w:p>
              </w:tc>
            </w:tr>
            <w:tr>
              <w:trPr>
                <w:cantSplit w:val="0"/>
                <w:trHeight w:val="25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5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1000</w:t>
                  </w:r>
                </w:p>
              </w:tc>
              <w:tc>
                <w:tcPr/>
                <w:p w:rsidR="00000000" w:rsidDel="00000000" w:rsidP="00000000" w:rsidRDefault="00000000" w:rsidRPr="00000000" w14:paraId="0000005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1.5</w:t>
                  </w:r>
                </w:p>
              </w:tc>
              <w:tc>
                <w:tcPr/>
                <w:p w:rsidR="00000000" w:rsidDel="00000000" w:rsidP="00000000" w:rsidRDefault="00000000" w:rsidRPr="00000000" w14:paraId="0000005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0.25</w:t>
                  </w:r>
                </w:p>
              </w:tc>
              <w:tc>
                <w:tcPr/>
                <w:p w:rsidR="00000000" w:rsidDel="00000000" w:rsidP="00000000" w:rsidRDefault="00000000" w:rsidRPr="00000000" w14:paraId="0000005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0.17</w:t>
                  </w:r>
                </w:p>
              </w:tc>
              <w:tc>
                <w:tcPr/>
                <w:p w:rsidR="00000000" w:rsidDel="00000000" w:rsidP="00000000" w:rsidRDefault="00000000" w:rsidRPr="00000000" w14:paraId="0000005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1/6</w:t>
                  </w:r>
                </w:p>
              </w:tc>
            </w:tr>
            <w:tr>
              <w:trPr>
                <w:cantSplit w:val="0"/>
                <w:trHeight w:val="25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5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1000</w:t>
                  </w:r>
                </w:p>
              </w:tc>
              <w:tc>
                <w:tcPr/>
                <w:p w:rsidR="00000000" w:rsidDel="00000000" w:rsidP="00000000" w:rsidRDefault="00000000" w:rsidRPr="00000000" w14:paraId="0000005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5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0.16</w:t>
                  </w:r>
                </w:p>
              </w:tc>
              <w:tc>
                <w:tcPr/>
                <w:p w:rsidR="00000000" w:rsidDel="00000000" w:rsidP="00000000" w:rsidRDefault="00000000" w:rsidRPr="00000000" w14:paraId="0000005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0.16</w:t>
                  </w:r>
                </w:p>
              </w:tc>
              <w:tc>
                <w:tcPr/>
                <w:p w:rsidR="00000000" w:rsidDel="00000000" w:rsidP="00000000" w:rsidRDefault="00000000" w:rsidRPr="00000000" w14:paraId="0000005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1/6</w:t>
                  </w:r>
                </w:p>
              </w:tc>
            </w:tr>
            <w:tr>
              <w:trPr>
                <w:cantSplit w:val="0"/>
                <w:trHeight w:val="26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5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1000</w:t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0.5</w:t>
                  </w:r>
                </w:p>
              </w:tc>
              <w:tc>
                <w:tcPr/>
                <w:p w:rsidR="00000000" w:rsidDel="00000000" w:rsidP="00000000" w:rsidRDefault="00000000" w:rsidRPr="00000000" w14:paraId="0000005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0.09</w:t>
                  </w:r>
                </w:p>
              </w:tc>
              <w:tc>
                <w:tcPr/>
                <w:p w:rsidR="00000000" w:rsidDel="00000000" w:rsidP="00000000" w:rsidRDefault="00000000" w:rsidRPr="00000000" w14:paraId="0000006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0.17</w:t>
                  </w:r>
                </w:p>
              </w:tc>
              <w:tc>
                <w:tcPr/>
                <w:p w:rsidR="00000000" w:rsidDel="00000000" w:rsidP="00000000" w:rsidRDefault="00000000" w:rsidRPr="00000000" w14:paraId="0000006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1/6</w:t>
                  </w:r>
                </w:p>
              </w:tc>
            </w:tr>
          </w:tbl>
          <w:p w:rsidR="00000000" w:rsidDel="00000000" w:rsidP="00000000" w:rsidRDefault="00000000" w:rsidRPr="00000000" w14:paraId="0000006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2. A. Non-inverting Amplifier: DC input Voltage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968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022"/>
              <w:gridCol w:w="1843"/>
              <w:gridCol w:w="2268"/>
              <w:gridCol w:w="2409"/>
              <w:gridCol w:w="2141"/>
              <w:tblGridChange w:id="0">
                <w:tblGrid>
                  <w:gridCol w:w="1022"/>
                  <w:gridCol w:w="1843"/>
                  <w:gridCol w:w="2268"/>
                  <w:gridCol w:w="2409"/>
                  <w:gridCol w:w="214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6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 (V)</w:t>
                  </w:r>
                </w:p>
              </w:tc>
              <w:tc>
                <w:tcPr/>
                <w:p w:rsidR="00000000" w:rsidDel="00000000" w:rsidP="00000000" w:rsidRDefault="00000000" w:rsidRPr="00000000" w14:paraId="0000006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 (V)</w:t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6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6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6A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Gain=1+RF/R1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1.5</w:t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9.01</w:t>
                  </w:r>
                </w:p>
              </w:tc>
              <w:tc>
                <w:tcPr/>
                <w:p w:rsidR="00000000" w:rsidDel="00000000" w:rsidP="00000000" w:rsidRDefault="00000000" w:rsidRPr="00000000" w14:paraId="0000006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6.007</w:t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0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7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7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6.01</w:t>
                  </w:r>
                </w:p>
              </w:tc>
              <w:tc>
                <w:tcPr/>
                <w:p w:rsidR="00000000" w:rsidDel="00000000" w:rsidP="00000000" w:rsidRDefault="00000000" w:rsidRPr="00000000" w14:paraId="0000007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6.01</w:t>
                  </w:r>
                </w:p>
              </w:tc>
              <w:tc>
                <w:tcPr/>
                <w:p w:rsidR="00000000" w:rsidDel="00000000" w:rsidP="00000000" w:rsidRDefault="00000000" w:rsidRPr="00000000" w14:paraId="0000007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7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0.5</w:t>
                  </w:r>
                </w:p>
              </w:tc>
              <w:tc>
                <w:tcPr/>
                <w:p w:rsidR="00000000" w:rsidDel="00000000" w:rsidP="00000000" w:rsidRDefault="00000000" w:rsidRPr="00000000" w14:paraId="0000007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2.99</w:t>
                  </w:r>
                </w:p>
              </w:tc>
              <w:tc>
                <w:tcPr/>
                <w:p w:rsidR="00000000" w:rsidDel="00000000" w:rsidP="00000000" w:rsidRDefault="00000000" w:rsidRPr="00000000" w14:paraId="0000007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5.98</w:t>
                  </w:r>
                </w:p>
              </w:tc>
              <w:tc>
                <w:tcPr/>
                <w:p w:rsidR="00000000" w:rsidDel="00000000" w:rsidP="00000000" w:rsidRDefault="00000000" w:rsidRPr="00000000" w14:paraId="0000007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</w:tbl>
          <w:p w:rsidR="00000000" w:rsidDel="00000000" w:rsidP="00000000" w:rsidRDefault="00000000" w:rsidRPr="00000000" w14:paraId="0000007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4"/>
                <w:szCs w:val="24"/>
                <w:rtl w:val="0"/>
              </w:rPr>
              <w:t xml:space="preserve">2. B. Non-inverting Amplifier: AC input Voltage</w:t>
            </w:r>
          </w:p>
          <w:tbl>
            <w:tblPr>
              <w:tblStyle w:val="Table8"/>
              <w:tblW w:w="963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39"/>
              <w:gridCol w:w="1514"/>
              <w:gridCol w:w="1514"/>
              <w:gridCol w:w="1515"/>
              <w:gridCol w:w="1843"/>
              <w:gridCol w:w="2409"/>
              <w:tblGridChange w:id="0">
                <w:tblGrid>
                  <w:gridCol w:w="839"/>
                  <w:gridCol w:w="1514"/>
                  <w:gridCol w:w="1514"/>
                  <w:gridCol w:w="1515"/>
                  <w:gridCol w:w="1843"/>
                  <w:gridCol w:w="2409"/>
                </w:tblGrid>
              </w:tblGridChange>
            </w:tblGrid>
            <w:tr>
              <w:trPr>
                <w:cantSplit w:val="0"/>
                <w:trHeight w:val="5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C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Sr.No.</w:t>
                  </w:r>
                </w:p>
              </w:tc>
              <w:tc>
                <w:tcPr/>
                <w:p w:rsidR="00000000" w:rsidDel="00000000" w:rsidP="00000000" w:rsidRDefault="00000000" w:rsidRPr="00000000" w14:paraId="0000007D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Frequency (Hz)</w:t>
                  </w:r>
                </w:p>
              </w:tc>
              <w:tc>
                <w:tcPr/>
                <w:p w:rsidR="00000000" w:rsidDel="00000000" w:rsidP="00000000" w:rsidRDefault="00000000" w:rsidRPr="00000000" w14:paraId="0000007E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Vin(p-p) (V)</w:t>
                  </w:r>
                </w:p>
              </w:tc>
              <w:tc>
                <w:tcPr/>
                <w:p w:rsidR="00000000" w:rsidDel="00000000" w:rsidP="00000000" w:rsidRDefault="00000000" w:rsidRPr="00000000" w14:paraId="0000007F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Vout(p-p) (V)</w:t>
                  </w:r>
                </w:p>
              </w:tc>
              <w:tc>
                <w:tcPr/>
                <w:p w:rsidR="00000000" w:rsidDel="00000000" w:rsidP="00000000" w:rsidRDefault="00000000" w:rsidRPr="00000000" w14:paraId="00000080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Practical</w:t>
                  </w:r>
                </w:p>
                <w:p w:rsidR="00000000" w:rsidDel="00000000" w:rsidP="00000000" w:rsidRDefault="00000000" w:rsidRPr="00000000" w14:paraId="00000081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 = Vout/Vin</w:t>
                  </w:r>
                </w:p>
              </w:tc>
              <w:tc>
                <w:tcPr/>
                <w:p w:rsidR="00000000" w:rsidDel="00000000" w:rsidP="00000000" w:rsidRDefault="00000000" w:rsidRPr="00000000" w14:paraId="00000082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Theoretical</w:t>
                  </w:r>
                </w:p>
                <w:p w:rsidR="00000000" w:rsidDel="00000000" w:rsidP="00000000" w:rsidRDefault="00000000" w:rsidRPr="00000000" w14:paraId="00000083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Gain=1+RF/R1</w:t>
                  </w:r>
                </w:p>
              </w:tc>
            </w:tr>
            <w:tr>
              <w:trPr>
                <w:cantSplit w:val="0"/>
                <w:trHeight w:val="25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4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8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1000</w:t>
                  </w:r>
                </w:p>
              </w:tc>
              <w:tc>
                <w:tcPr/>
                <w:p w:rsidR="00000000" w:rsidDel="00000000" w:rsidP="00000000" w:rsidRDefault="00000000" w:rsidRPr="00000000" w14:paraId="00000086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1.5</w:t>
                  </w:r>
                </w:p>
              </w:tc>
              <w:tc>
                <w:tcPr/>
                <w:p w:rsidR="00000000" w:rsidDel="00000000" w:rsidP="00000000" w:rsidRDefault="00000000" w:rsidRPr="00000000" w14:paraId="00000087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9.01</w:t>
                  </w:r>
                </w:p>
              </w:tc>
              <w:tc>
                <w:tcPr/>
                <w:p w:rsidR="00000000" w:rsidDel="00000000" w:rsidP="00000000" w:rsidRDefault="00000000" w:rsidRPr="00000000" w14:paraId="00000088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6.07</w:t>
                  </w:r>
                </w:p>
              </w:tc>
              <w:tc>
                <w:tcPr/>
                <w:p w:rsidR="00000000" w:rsidDel="00000000" w:rsidP="00000000" w:rsidRDefault="00000000" w:rsidRPr="00000000" w14:paraId="00000089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rHeight w:val="40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A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8B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1000</w:t>
                  </w:r>
                </w:p>
              </w:tc>
              <w:tc>
                <w:tcPr/>
                <w:p w:rsidR="00000000" w:rsidDel="00000000" w:rsidP="00000000" w:rsidRDefault="00000000" w:rsidRPr="00000000" w14:paraId="0000008C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8D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5.97</w:t>
                  </w:r>
                </w:p>
              </w:tc>
              <w:tc>
                <w:tcPr/>
                <w:p w:rsidR="00000000" w:rsidDel="00000000" w:rsidP="00000000" w:rsidRDefault="00000000" w:rsidRPr="00000000" w14:paraId="0000008E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5.97</w:t>
                  </w:r>
                </w:p>
              </w:tc>
              <w:tc>
                <w:tcPr/>
                <w:p w:rsidR="00000000" w:rsidDel="00000000" w:rsidP="00000000" w:rsidRDefault="00000000" w:rsidRPr="00000000" w14:paraId="0000008F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rHeight w:val="26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0">
                  <w:pPr>
                    <w:widowControl w:val="0"/>
                    <w:spacing w:line="264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91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1000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92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0.5</w:t>
                  </w:r>
                </w:p>
              </w:tc>
              <w:tc>
                <w:tcPr/>
                <w:p w:rsidR="00000000" w:rsidDel="00000000" w:rsidP="00000000" w:rsidRDefault="00000000" w:rsidRPr="00000000" w14:paraId="00000093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2.98</w:t>
                  </w:r>
                </w:p>
              </w:tc>
              <w:tc>
                <w:tcPr/>
                <w:p w:rsidR="00000000" w:rsidDel="00000000" w:rsidP="00000000" w:rsidRDefault="00000000" w:rsidRPr="00000000" w14:paraId="00000094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5.95</w:t>
                  </w:r>
                </w:p>
              </w:tc>
              <w:tc>
                <w:tcPr/>
                <w:p w:rsidR="00000000" w:rsidDel="00000000" w:rsidP="00000000" w:rsidRDefault="00000000" w:rsidRPr="00000000" w14:paraId="00000095">
                  <w:pPr>
                    <w:widowControl w:val="0"/>
                    <w:spacing w:line="264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6</w:t>
                  </w:r>
                </w:p>
              </w:tc>
            </w:tr>
          </w:tbl>
          <w:p w:rsidR="00000000" w:rsidDel="00000000" w:rsidP="00000000" w:rsidRDefault="00000000" w:rsidRPr="00000000" w14:paraId="0000009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Screenshots:-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  <w:rtl w:val="0"/>
              </w:rPr>
              <w:t xml:space="preserve">1.A: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  <w:drawing>
                <wp:inline distB="0" distT="0" distL="0" distR="0">
                  <wp:extent cx="6158230" cy="265874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2658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  <w:drawing>
                <wp:inline distB="0" distT="0" distL="0" distR="0">
                  <wp:extent cx="6158230" cy="265366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26536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  <w:rtl w:val="0"/>
              </w:rPr>
              <w:t xml:space="preserve">1.B: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5806103" cy="4466233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103" cy="44662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  <w:rtl w:val="0"/>
              </w:rPr>
              <w:t xml:space="preserve">2.A: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6158230" cy="3825875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82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40"/>
                <w:szCs w:val="40"/>
                <w:rtl w:val="0"/>
              </w:rPr>
              <w:t xml:space="preserve">2.B: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6158230" cy="27051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6158230" cy="262128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2621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6158230" cy="224028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2240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  <w:drawing>
                <wp:inline distB="0" distT="0" distL="0" distR="0">
                  <wp:extent cx="6158230" cy="2014855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2014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Post Lab Subjective/Objective type Questions: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List the characteristics of Ideal operational amplifier.  </w:t>
            </w:r>
          </w:p>
          <w:p w:rsidR="00000000" w:rsidDel="00000000" w:rsidP="00000000" w:rsidRDefault="00000000" w:rsidRPr="00000000" w14:paraId="000000E6">
            <w:pPr>
              <w:shd w:fill="ffffff" w:val="clear"/>
              <w:spacing w:after="120" w:before="120" w:lineRule="auto"/>
              <w:rPr>
                <w:rFonts w:ascii="Arial" w:cs="Arial" w:eastAsia="Arial" w:hAnsi="Arial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An ideal op amp is usually considered to have the following characteristics: 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"/>
              </w:numPr>
              <w:shd w:fill="ffffff" w:val="clear"/>
              <w:spacing w:after="24" w:before="28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Infinite </w:t>
            </w:r>
            <w:hyperlink r:id="rId17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open-loop gain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 G =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00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7"/>
                <w:szCs w:val="17"/>
                <w:vertAlign w:val="subscript"/>
                <w:rtl w:val="0"/>
              </w:rPr>
              <w:t xml:space="preserve">out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 / 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00"/>
                <w:sz w:val="21"/>
                <w:szCs w:val="21"/>
                <w:rtl w:val="0"/>
              </w:rPr>
              <w:t xml:space="preserve">v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7"/>
                <w:szCs w:val="17"/>
                <w:vertAlign w:val="subscript"/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Infinite </w:t>
            </w:r>
            <w:hyperlink r:id="rId18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input impedance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 R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7"/>
                <w:szCs w:val="17"/>
                <w:vertAlign w:val="subscript"/>
                <w:rtl w:val="0"/>
              </w:rPr>
              <w:t xml:space="preserve">in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, and so zero input current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Zero </w:t>
            </w:r>
            <w:hyperlink r:id="rId19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input offset voltage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Infinite output voltage range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Infinite </w:t>
            </w:r>
            <w:hyperlink r:id="rId20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bandwidth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 with zero </w:t>
            </w:r>
            <w:hyperlink r:id="rId21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phase shift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 and infinite </w:t>
            </w:r>
            <w:hyperlink r:id="rId22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slew rate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Zero </w:t>
            </w:r>
            <w:hyperlink r:id="rId23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output impedance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 R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7"/>
                <w:szCs w:val="17"/>
                <w:vertAlign w:val="subscript"/>
                <w:rtl w:val="0"/>
              </w:rPr>
              <w:t xml:space="preserve">out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, and so infinite output current range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Zero </w:t>
            </w:r>
            <w:hyperlink r:id="rId24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noise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Infinite </w:t>
            </w:r>
            <w:hyperlink r:id="rId25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common-mode rejection ratio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 (CMRR)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1"/>
              </w:numPr>
              <w:shd w:fill="ffffff" w:val="clear"/>
              <w:spacing w:after="24" w:before="0" w:lineRule="auto"/>
              <w:ind w:left="1104" w:hanging="360"/>
              <w:rPr>
                <w:color w:val="2021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1"/>
                <w:szCs w:val="21"/>
                <w:rtl w:val="0"/>
              </w:rPr>
              <w:t xml:space="preserve">Infinite </w:t>
            </w:r>
            <w:hyperlink r:id="rId26">
              <w:r w:rsidDel="00000000" w:rsidR="00000000" w:rsidRPr="00000000">
                <w:rPr>
                  <w:rFonts w:ascii="Arial" w:cs="Arial" w:eastAsia="Arial" w:hAnsi="Arial"/>
                  <w:color w:val="000000"/>
                  <w:sz w:val="21"/>
                  <w:szCs w:val="21"/>
                  <w:rtl w:val="0"/>
                </w:rPr>
                <w:t xml:space="preserve">power supply rejection ratio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202122"/>
                <w:sz w:val="21"/>
                <w:szCs w:val="2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List the important parameters of IC 741 operational amplifier. </w:t>
            </w:r>
          </w:p>
          <w:p w:rsidR="00000000" w:rsidDel="00000000" w:rsidP="00000000" w:rsidRDefault="00000000" w:rsidRPr="00000000" w14:paraId="000000F4">
            <w:pPr>
              <w:shd w:fill="ffffff" w:val="clear"/>
              <w:rPr>
                <w:rFonts w:ascii="Palatino Linotype" w:cs="Palatino Linotype" w:eastAsia="Palatino Linotype" w:hAnsi="Palatino Linotype"/>
                <w:sz w:val="27"/>
                <w:szCs w:val="27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7"/>
                <w:szCs w:val="27"/>
                <w:rtl w:val="0"/>
              </w:rPr>
              <w:t xml:space="preserve">We furnish the typical parameters of a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7"/>
                <w:szCs w:val="27"/>
                <w:rtl w:val="0"/>
              </w:rPr>
              <w:t xml:space="preserve">741 IC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sz w:val="27"/>
                <w:szCs w:val="27"/>
                <w:rtl w:val="0"/>
              </w:rPr>
              <w:t xml:space="preserve"> in the table below.</w:t>
            </w:r>
          </w:p>
          <w:tbl>
            <w:tblPr>
              <w:tblStyle w:val="Table9"/>
              <w:tblW w:w="6927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4" w:val="single"/>
                <w:right w:color="000000" w:space="0" w:sz="4" w:val="single"/>
              </w:tblBorders>
              <w:tblLayout w:type="fixed"/>
              <w:tblLook w:val="0400"/>
            </w:tblPr>
            <w:tblGrid>
              <w:gridCol w:w="2967"/>
              <w:gridCol w:w="1980"/>
              <w:gridCol w:w="1980"/>
              <w:tblGridChange w:id="0">
                <w:tblGrid>
                  <w:gridCol w:w="2967"/>
                  <w:gridCol w:w="1980"/>
                  <w:gridCol w:w="1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5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Parameters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6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Typical Range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7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Ideal Value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8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Open Loop Gain(A)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9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0"/>
                      <w:szCs w:val="20"/>
                      <w:vertAlign w:val="superscript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 to 10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0"/>
                      <w:szCs w:val="20"/>
                      <w:vertAlign w:val="superscript"/>
                      <w:rtl w:val="0"/>
                    </w:rPr>
                    <w:t xml:space="preserve">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A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sz w:val="27"/>
                      <w:szCs w:val="27"/>
                      <w:rtl w:val="0"/>
                    </w:rPr>
                    <w:t xml:space="preserve">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B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Input Resistance(R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0"/>
                      <w:szCs w:val="20"/>
                      <w:vertAlign w:val="subscript"/>
                      <w:rtl w:val="0"/>
                    </w:rPr>
                    <w:t xml:space="preserve">i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)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C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10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0"/>
                      <w:szCs w:val="20"/>
                      <w:vertAlign w:val="superscript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 to 10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0"/>
                      <w:szCs w:val="20"/>
                      <w:vertAlign w:val="superscript"/>
                      <w:rtl w:val="0"/>
                    </w:rPr>
                    <w:t xml:space="preserve">13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D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Cambria Math" w:cs="Cambria Math" w:eastAsia="Cambria Math" w:hAnsi="Cambria Math"/>
                      <w:sz w:val="27"/>
                      <w:szCs w:val="27"/>
                      <w:rtl w:val="0"/>
                    </w:rPr>
                    <w:t xml:space="preserve">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E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Output Resistance(R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0"/>
                      <w:szCs w:val="20"/>
                      <w:vertAlign w:val="subscript"/>
                      <w:rtl w:val="0"/>
                    </w:rPr>
                    <w:t xml:space="preserve">o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)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0FF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10 to 100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6" w:val="single"/>
                    <w:right w:color="000000" w:space="0" w:sz="6" w:val="single"/>
                  </w:tcBorders>
                  <w:shd w:fill="ffffff" w:val="clear"/>
                  <w:tcMar>
                    <w:top w:w="120.0" w:type="dxa"/>
                    <w:left w:w="120.0" w:type="dxa"/>
                    <w:bottom w:w="120.0" w:type="dxa"/>
                    <w:right w:w="120.0" w:type="dxa"/>
                  </w:tcMar>
                  <w:vAlign w:val="center"/>
                </w:tcPr>
                <w:p w:rsidR="00000000" w:rsidDel="00000000" w:rsidP="00000000" w:rsidRDefault="00000000" w:rsidRPr="00000000" w14:paraId="00000100">
                  <w:pPr>
                    <w:spacing w:after="0" w:line="240" w:lineRule="auto"/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sz w:val="27"/>
                      <w:szCs w:val="27"/>
                      <w:rtl w:val="0"/>
                    </w:rPr>
                    <w:t xml:space="preserve">0</w:t>
                  </w:r>
                </w:p>
              </w:tc>
            </w:tr>
          </w:tbl>
          <w:p w:rsidR="00000000" w:rsidDel="00000000" w:rsidP="00000000" w:rsidRDefault="00000000" w:rsidRPr="00000000" w14:paraId="00000101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104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Conclusion: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learnt about the features of IC 741.</w:t>
            </w:r>
          </w:p>
          <w:p w:rsidR="00000000" w:rsidDel="00000000" w:rsidP="00000000" w:rsidRDefault="00000000" w:rsidRPr="00000000" w14:paraId="0000010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4758.0" w:type="dxa"/>
        <w:jc w:val="left"/>
        <w:tblInd w:w="50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58"/>
        <w:tblGridChange w:id="0">
          <w:tblGrid>
            <w:gridCol w:w="475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Signature of faculty in-charge with Date:</w:t>
            </w:r>
          </w:p>
        </w:tc>
      </w:tr>
    </w:tbl>
    <w:p w:rsidR="00000000" w:rsidDel="00000000" w:rsidP="00000000" w:rsidRDefault="00000000" w:rsidRPr="00000000" w14:paraId="0000010E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900" w:top="1530" w:left="1440" w:right="90" w:header="9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Palatino Linotype"/>
  <w:font w:name="Cambria Math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rPr/>
    </w:pPr>
    <w:r w:rsidDel="00000000" w:rsidR="00000000" w:rsidRPr="00000000">
      <w:rPr>
        <w:rtl w:val="0"/>
      </w:rPr>
    </w:r>
  </w:p>
  <w:tbl>
    <w:tblPr>
      <w:tblStyle w:val="Table13"/>
      <w:tblW w:w="10916.0" w:type="dxa"/>
      <w:jc w:val="left"/>
      <w:tblInd w:w="-743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44"/>
      <w:gridCol w:w="3969"/>
      <w:gridCol w:w="3403"/>
      <w:tblGridChange w:id="0">
        <w:tblGrid>
          <w:gridCol w:w="3544"/>
          <w:gridCol w:w="3969"/>
          <w:gridCol w:w="340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EEEE</w:t>
          </w:r>
        </w:p>
      </w:tc>
      <w:tc>
        <w:tcPr/>
        <w:p w:rsidR="00000000" w:rsidDel="00000000" w:rsidP="00000000" w:rsidRDefault="00000000" w:rsidRPr="00000000" w14:paraId="000001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Semester: I/II</w:t>
          </w:r>
        </w:p>
      </w:tc>
      <w:tc>
        <w:tcPr/>
        <w:p w:rsidR="00000000" w:rsidDel="00000000" w:rsidP="00000000" w:rsidRDefault="00000000" w:rsidRPr="00000000" w14:paraId="000001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Academic Year: 2021-22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1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                     </w:t>
          </w:r>
        </w:p>
      </w:tc>
    </w:tr>
  </w:tbl>
  <w:p w:rsidR="00000000" w:rsidDel="00000000" w:rsidP="00000000" w:rsidRDefault="00000000" w:rsidRPr="00000000" w14:paraId="000001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12"/>
      <w:tblW w:w="11925.0" w:type="dxa"/>
      <w:jc w:val="left"/>
      <w:tblInd w:w="-139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72"/>
      <w:gridCol w:w="6154"/>
      <w:gridCol w:w="2199"/>
      <w:tblGridChange w:id="0">
        <w:tblGrid>
          <w:gridCol w:w="3572"/>
          <w:gridCol w:w="6154"/>
          <w:gridCol w:w="2199"/>
        </w:tblGrid>
      </w:tblGridChange>
    </w:tblGrid>
    <w:tr>
      <w:trPr>
        <w:cantSplit w:val="0"/>
        <w:trHeight w:val="907" w:hRule="atLeast"/>
        <w:tblHeader w:val="0"/>
      </w:trPr>
      <w:tc>
        <w:tcPr/>
        <w:p w:rsidR="00000000" w:rsidDel="00000000" w:rsidP="00000000" w:rsidRDefault="00000000" w:rsidRPr="00000000" w14:paraId="0000011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colFirst="0" w:colLast="0" w:name="_30j0zll" w:id="1"/>
          <w:bookmarkEnd w:id="1"/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973580" cy="609600"/>
                <wp:effectExtent b="0" l="0" r="0" t="0"/>
                <wp:docPr descr="A picture containing drawing&#10;&#10;Description automatically generated" id="11" name="image11.pn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11.pn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11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t xml:space="preserve">K. J. Somaiya College of Engineering, Mumbai-77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2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(A Constituent College of Somaiya Vidyavihar University)</w:t>
          </w:r>
        </w:p>
        <w:p w:rsidR="00000000" w:rsidDel="00000000" w:rsidP="00000000" w:rsidRDefault="00000000" w:rsidRPr="00000000" w14:paraId="00000113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 xml:space="preserve">Department of Sciences and Humanities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982980" cy="609600"/>
                <wp:effectExtent b="0" l="0" r="0" t="0"/>
                <wp:docPr descr="A close up of a sign&#10;&#10;Description automatically generated" id="13" name="image13.png"/>
                <a:graphic>
                  <a:graphicData uri="http://schemas.openxmlformats.org/drawingml/2006/picture">
                    <pic:pic>
                      <pic:nvPicPr>
                        <pic:cNvPr descr="A close up of a sign&#10;&#10;Description automatically generated" id="0" name="image13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Power_supply_rejection_ratio" TargetMode="External"/><Relationship Id="rId8" Type="http://schemas.openxmlformats.org/officeDocument/2006/relationships/image" Target="media/image2.png"/><Relationship Id="rId13" Type="http://schemas.openxmlformats.org/officeDocument/2006/relationships/image" Target="media/image9.png"/><Relationship Id="rId18" Type="http://schemas.openxmlformats.org/officeDocument/2006/relationships/hyperlink" Target="https://en.wikipedia.org/wiki/Input_impedance" TargetMode="External"/><Relationship Id="rId21" Type="http://schemas.openxmlformats.org/officeDocument/2006/relationships/hyperlink" Target="https://en.wikipedia.org/wiki/Phase_shift" TargetMode="External"/><Relationship Id="rId3" Type="http://schemas.openxmlformats.org/officeDocument/2006/relationships/fontTable" Target="fontTable.xml"/><Relationship Id="rId25" Type="http://schemas.openxmlformats.org/officeDocument/2006/relationships/hyperlink" Target="https://en.wikipedia.org/wiki/Common-mode_rejection_ratio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Open-loop_gain" TargetMode="External"/><Relationship Id="rId20" Type="http://schemas.openxmlformats.org/officeDocument/2006/relationships/hyperlink" Target="https://en.wikipedia.org/wiki/Bandwidth_(signal_processing)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customXml" Target="../customXml/item1.xml"/><Relationship Id="rId24" Type="http://schemas.openxmlformats.org/officeDocument/2006/relationships/hyperlink" Target="https://en.wikipedia.org/wiki/Electronic_noise" TargetMode="External"/><Relationship Id="rId1" Type="http://schemas.openxmlformats.org/officeDocument/2006/relationships/theme" Target="theme/theme1.xml"/><Relationship Id="rId6" Type="http://schemas.openxmlformats.org/officeDocument/2006/relationships/image" Target="media/image1.png"/><Relationship Id="rId11" Type="http://schemas.openxmlformats.org/officeDocument/2006/relationships/image" Target="media/image7.png"/><Relationship Id="rId23" Type="http://schemas.openxmlformats.org/officeDocument/2006/relationships/hyperlink" Target="https://en.wikipedia.org/wiki/Output_impedance" TargetMode="External"/><Relationship Id="rId28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Input_offset_voltage" TargetMode="External"/><Relationship Id="rId31" Type="http://schemas.openxmlformats.org/officeDocument/2006/relationships/customXml" Target="../customXml/item3.xml"/><Relationship Id="rId22" Type="http://schemas.openxmlformats.org/officeDocument/2006/relationships/hyperlink" Target="https://en.wikipedia.org/wiki/Slew_rate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7" Type="http://schemas.openxmlformats.org/officeDocument/2006/relationships/header" Target="header1.xml"/><Relationship Id="rId14" Type="http://schemas.openxmlformats.org/officeDocument/2006/relationships/image" Target="media/image8.png"/><Relationship Id="rId30" Type="http://schemas.openxmlformats.org/officeDocument/2006/relationships/customXml" Target="../customXml/item2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20F29AE66865438EF5BFDC609F2D3C" ma:contentTypeVersion="10" ma:contentTypeDescription="Create a new document." ma:contentTypeScope="" ma:versionID="f96f8fcf4cf9abb2c8627d70422fa731">
  <xsd:schema xmlns:xsd="http://www.w3.org/2001/XMLSchema" xmlns:xs="http://www.w3.org/2001/XMLSchema" xmlns:p="http://schemas.microsoft.com/office/2006/metadata/properties" xmlns:ns2="9d60430b-6e0d-44d7-adee-60131c389abd" targetNamespace="http://schemas.microsoft.com/office/2006/metadata/properties" ma:root="true" ma:fieldsID="9dd42082ee37ea1b4979ded068d2f197" ns2:_="">
    <xsd:import namespace="9d60430b-6e0d-44d7-adee-60131c389a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60430b-6e0d-44d7-adee-60131c389a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d60430b-6e0d-44d7-adee-60131c389abd" xsi:nil="true"/>
  </documentManagement>
</p:properties>
</file>

<file path=customXml/itemProps1.xml><?xml version="1.0" encoding="utf-8"?>
<ds:datastoreItem xmlns:ds="http://schemas.openxmlformats.org/officeDocument/2006/customXml" ds:itemID="{D83C63F9-2B49-4D09-A058-CA7C3F96B3F5}"/>
</file>

<file path=customXml/itemProps2.xml><?xml version="1.0" encoding="utf-8"?>
<ds:datastoreItem xmlns:ds="http://schemas.openxmlformats.org/officeDocument/2006/customXml" ds:itemID="{952B59C3-C6DA-486A-B3DB-AA21CC8ACF30}"/>
</file>

<file path=customXml/itemProps3.xml><?xml version="1.0" encoding="utf-8"?>
<ds:datastoreItem xmlns:ds="http://schemas.openxmlformats.org/officeDocument/2006/customXml" ds:itemID="{F497E58F-C11E-42A3-A738-F98EB2434FB3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0x010100BB20F29AE66865438EF5BFDC609F2D3C</vt:lpwstr>
  </property>
</Properties>
</file>