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CMP-466: Machine Learning and Data Mining</w:t>
      </w:r>
    </w:p>
    <w:p>
      <w:pPr>
        <w:jc w:val="center"/>
      </w:pPr>
      <w:r>
        <w:rPr>
          <w:b/>
          <w:sz w:val="32"/>
        </w:rPr>
        <w:t>Contribution of Each Member</w:t>
      </w:r>
    </w:p>
    <w:p>
      <w:pPr>
        <w:jc w:val="center"/>
      </w:pPr>
      <w:r>
        <w:rPr>
          <w:sz w:val="24"/>
        </w:rPr>
        <w:t>Project: Music Genre Classification using High-Level Audio Features</w:t>
      </w:r>
    </w:p>
    <w:p>
      <w:r>
        <w:rPr>
          <w:sz w:val="22"/>
        </w:rPr>
        <w:t>This contribution document is based on the color-coded sections in the final report. The colors match the names shown in the report contribution legend: red for Muhammed Hady, blue for Pranav Vivek, and purple for Arya.</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
              <w:rPr>
                <w:b/>
                <w:color w:val="980000"/>
                <w:sz w:val="21"/>
              </w:rPr>
              <w:t>Muhammed Hady - B00094926</w:t>
            </w:r>
          </w:p>
        </w:tc>
        <w:tc>
          <w:tcPr>
            <w:tcW w:type="dxa" w:w="3312"/>
            <w:vAlign w:val="center"/>
          </w:tcPr>
          <w:p>
            <w:r/>
            <w:r>
              <w:rPr>
                <w:b/>
                <w:color w:val="0000FF"/>
                <w:sz w:val="21"/>
              </w:rPr>
              <w:t>Pranav Vivek - B00090976</w:t>
            </w:r>
          </w:p>
        </w:tc>
        <w:tc>
          <w:tcPr>
            <w:tcW w:type="dxa" w:w="3312"/>
            <w:vAlign w:val="center"/>
          </w:tcPr>
          <w:p>
            <w:r/>
            <w:r>
              <w:rPr>
                <w:b/>
                <w:color w:val="9900FF"/>
                <w:sz w:val="21"/>
              </w:rPr>
              <w:t>Arya - B00097405</w:t>
            </w:r>
          </w:p>
        </w:tc>
      </w:tr>
    </w:tbl>
    <w:p>
      <w:r>
        <w:rPr>
          <w:b/>
        </w:rPr>
        <w:t>Summary of Contributions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b/>
                <w:sz w:val="21"/>
              </w:rPr>
              <w:t>Team Member</w:t>
            </w:r>
          </w:p>
        </w:tc>
        <w:tc>
          <w:tcPr>
            <w:tcW w:type="dxa" w:w="2484"/>
            <w:vAlign w:val="center"/>
            <w:shd w:fill="D9EAF7"/>
          </w:tcPr>
          <w:p>
            <w:r/>
            <w:r>
              <w:rPr>
                <w:b/>
                <w:sz w:val="21"/>
              </w:rPr>
              <w:t>Report Color</w:t>
            </w:r>
          </w:p>
        </w:tc>
        <w:tc>
          <w:tcPr>
            <w:tcW w:type="dxa" w:w="2484"/>
            <w:vAlign w:val="center"/>
            <w:shd w:fill="D9EAF7"/>
          </w:tcPr>
          <w:p>
            <w:r/>
            <w:r>
              <w:rPr>
                <w:b/>
                <w:sz w:val="21"/>
              </w:rPr>
              <w:t>Report Sections Contributed</w:t>
            </w:r>
          </w:p>
        </w:tc>
        <w:tc>
          <w:tcPr>
            <w:tcW w:type="dxa" w:w="2484"/>
            <w:vAlign w:val="center"/>
            <w:shd w:fill="D9EAF7"/>
          </w:tcPr>
          <w:p>
            <w:r/>
            <w:r>
              <w:rPr>
                <w:b/>
                <w:sz w:val="21"/>
              </w:rPr>
              <w:t>Code / Analysis Contribution</w:t>
            </w:r>
          </w:p>
        </w:tc>
      </w:tr>
      <w:tr>
        <w:tc>
          <w:tcPr>
            <w:tcW w:type="dxa" w:w="2484"/>
            <w:vAlign w:val="center"/>
          </w:tcPr>
          <w:p>
            <w:r/>
            <w:r>
              <w:rPr>
                <w:b w:val="0"/>
                <w:sz w:val="21"/>
              </w:rPr>
              <w:t>Muhammed Hady - B00094926</w:t>
            </w:r>
          </w:p>
        </w:tc>
        <w:tc>
          <w:tcPr>
            <w:tcW w:type="dxa" w:w="2484"/>
            <w:vAlign w:val="center"/>
          </w:tcPr>
          <w:p>
            <w:r/>
            <w:r>
              <w:rPr>
                <w:b w:val="0"/>
                <w:sz w:val="21"/>
              </w:rPr>
              <w:t>Red</w:t>
            </w:r>
          </w:p>
        </w:tc>
        <w:tc>
          <w:tcPr>
            <w:tcW w:type="dxa" w:w="2484"/>
            <w:vAlign w:val="center"/>
          </w:tcPr>
          <w:p>
            <w:r/>
            <w:r>
              <w:rPr>
                <w:b w:val="0"/>
                <w:sz w:val="21"/>
              </w:rPr>
              <w:t>Abstract; Literature Review introduction and papers [4]-[6]; Summary of Motivation and Objectives; Methods and Datasets; Dataset description; Data Preprocessing theory; Machine Learning Algorithms theory; PCA theory; Decision Tree results and evaluation.</w:t>
            </w:r>
          </w:p>
        </w:tc>
        <w:tc>
          <w:tcPr>
            <w:tcW w:type="dxa" w:w="2484"/>
            <w:vAlign w:val="center"/>
          </w:tcPr>
          <w:p>
            <w:r/>
            <w:r>
              <w:rPr>
                <w:b w:val="0"/>
                <w:sz w:val="21"/>
              </w:rPr>
              <w:t>Worked on the parts connected to dataset understanding, method explanation, dimensionality reduction theory, and Decision Tree model analysis. Also contributed related result tables such as descriptive statistics and Decision Tree performance.</w:t>
            </w:r>
          </w:p>
        </w:tc>
      </w:tr>
      <w:tr>
        <w:tc>
          <w:tcPr>
            <w:tcW w:type="dxa" w:w="2484"/>
            <w:vAlign w:val="center"/>
          </w:tcPr>
          <w:p>
            <w:r/>
            <w:r>
              <w:rPr>
                <w:b w:val="0"/>
                <w:sz w:val="21"/>
              </w:rPr>
              <w:t>Pranav Vivek - B00090976</w:t>
            </w:r>
          </w:p>
        </w:tc>
        <w:tc>
          <w:tcPr>
            <w:tcW w:type="dxa" w:w="2484"/>
            <w:vAlign w:val="center"/>
          </w:tcPr>
          <w:p>
            <w:r/>
            <w:r>
              <w:rPr>
                <w:b w:val="0"/>
                <w:sz w:val="21"/>
              </w:rPr>
              <w:t>Blue</w:t>
            </w:r>
          </w:p>
        </w:tc>
        <w:tc>
          <w:tcPr>
            <w:tcW w:type="dxa" w:w="2484"/>
            <w:vAlign w:val="center"/>
          </w:tcPr>
          <w:p>
            <w:r/>
            <w:r>
              <w:rPr>
                <w:b w:val="0"/>
                <w:sz w:val="21"/>
              </w:rPr>
              <w:t>Introduction; Literature Review papers [7]-[8]; Model Selection; Evaluation Metrics; Naive Bayes results and evaluation; Conclusion.</w:t>
            </w:r>
          </w:p>
        </w:tc>
        <w:tc>
          <w:tcPr>
            <w:tcW w:type="dxa" w:w="2484"/>
            <w:vAlign w:val="center"/>
          </w:tcPr>
          <w:p>
            <w:r/>
            <w:r>
              <w:rPr>
                <w:b w:val="0"/>
                <w:sz w:val="21"/>
              </w:rPr>
              <w:t>Worked on the project framing, evaluation design, metric explanations, Naive Bayes model comparison, final conclusion, and related Naive Bayes result table.</w:t>
            </w:r>
          </w:p>
        </w:tc>
      </w:tr>
      <w:tr>
        <w:tc>
          <w:tcPr>
            <w:tcW w:type="dxa" w:w="2484"/>
            <w:vAlign w:val="center"/>
          </w:tcPr>
          <w:p>
            <w:r/>
            <w:r>
              <w:rPr>
                <w:b w:val="0"/>
                <w:sz w:val="21"/>
              </w:rPr>
              <w:t>Arya - B00097405</w:t>
            </w:r>
          </w:p>
        </w:tc>
        <w:tc>
          <w:tcPr>
            <w:tcW w:type="dxa" w:w="2484"/>
            <w:vAlign w:val="center"/>
          </w:tcPr>
          <w:p>
            <w:r/>
            <w:r>
              <w:rPr>
                <w:b w:val="0"/>
                <w:sz w:val="21"/>
              </w:rPr>
              <w:t>Purple</w:t>
            </w:r>
          </w:p>
        </w:tc>
        <w:tc>
          <w:tcPr>
            <w:tcW w:type="dxa" w:w="2484"/>
            <w:vAlign w:val="center"/>
          </w:tcPr>
          <w:p>
            <w:r/>
            <w:r>
              <w:rPr>
                <w:b w:val="0"/>
                <w:sz w:val="21"/>
              </w:rPr>
              <w:t>Literature Review papers [2]-[3]; Results section; Data Preprocessing results; KNN results and evaluation; Discussion; final model comparison table.</w:t>
            </w:r>
          </w:p>
        </w:tc>
        <w:tc>
          <w:tcPr>
            <w:tcW w:type="dxa" w:w="2484"/>
            <w:vAlign w:val="center"/>
          </w:tcPr>
          <w:p>
            <w:r/>
            <w:r>
              <w:rPr>
                <w:b w:val="0"/>
                <w:sz w:val="21"/>
              </w:rPr>
              <w:t>Worked on preprocessing outcomes, KNN model tuning and evaluation, overall discussion of model performance, and comparison of original features against PCA-based results.</w:t>
            </w:r>
          </w:p>
        </w:tc>
      </w:tr>
    </w:tbl>
    <w:p>
      <w:r>
        <w:rPr>
          <w:b/>
        </w:rPr>
        <w:t>Shared Work</w:t>
      </w:r>
    </w:p>
    <w:p>
      <w:r>
        <w:t>All team members contributed to reviewing the final report, checking that the notebook results matched the written discussion, and preparing the final project materials. The submitted notebook and presentation were treated as group deliverables, while the individual report contributions are identified using the color coding above.</w:t>
      </w:r>
    </w:p>
    <w:p>
      <w:r>
        <w:rPr>
          <w:b/>
        </w:rPr>
        <w:t>Note:</w:t>
      </w:r>
      <w:r>
        <w:t xml:space="preserve"> This document was prepared from the color-coded text in Machine Learning Project - Group 7.docx. Some headings, references, and title-page text did not have individual contribution colors and are therefore treated as shared formatting or shared project material.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