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Superstore Analytics - Business Insights Report</w:t>
      </w:r>
    </w:p>
    <w:p>
      <w:pPr>
        <w:pStyle w:val="Heading1"/>
      </w:pPr>
      <w:r>
        <w:t>Executive Summary</w:t>
      </w:r>
    </w:p>
    <w:p>
      <w:r>
        <w:t>The Sample Superstore dataset was analyzed to evaluate sales performance, profitability, customer behavior, product performance, regional trends, and discount impact. The business generated $2.28M in sales and $286.4K in profit from 9,994 orders.</w:t>
      </w:r>
    </w:p>
    <w:p>
      <w:pPr>
        <w:pStyle w:val="Heading1"/>
      </w:pPr>
      <w:r>
        <w:t>Key KPIs</w:t>
      </w:r>
    </w:p>
    <w:p>
      <w:pPr>
        <w:pStyle w:val="ListBullet"/>
      </w:pPr>
      <w:r>
        <w:t>Total Sales: $2,280,218.93</w:t>
      </w:r>
    </w:p>
    <w:p>
      <w:pPr>
        <w:pStyle w:val="ListBullet"/>
      </w:pPr>
      <w:r>
        <w:t>Total Profit: $286,397.02</w:t>
      </w:r>
    </w:p>
    <w:p>
      <w:pPr>
        <w:pStyle w:val="ListBullet"/>
      </w:pPr>
      <w:r>
        <w:t>Total Quantity Sold: 37,873</w:t>
      </w:r>
    </w:p>
    <w:p>
      <w:pPr>
        <w:pStyle w:val="ListBullet"/>
      </w:pPr>
      <w:r>
        <w:t>Total Orders: 9,994</w:t>
      </w:r>
    </w:p>
    <w:p>
      <w:pPr>
        <w:pStyle w:val="ListBullet"/>
      </w:pPr>
      <w:r>
        <w:t>Average Sales per Order: $228.16</w:t>
      </w:r>
    </w:p>
    <w:p>
      <w:pPr>
        <w:pStyle w:val="ListBullet"/>
      </w:pPr>
      <w:r>
        <w:t>Average Profit per Order: $28.66</w:t>
      </w:r>
    </w:p>
    <w:p>
      <w:pPr>
        <w:pStyle w:val="ListBullet"/>
      </w:pPr>
      <w:r>
        <w:t>Highest Sale: $17,499.95</w:t>
      </w:r>
    </w:p>
    <w:p>
      <w:pPr>
        <w:pStyle w:val="ListBullet"/>
      </w:pPr>
      <w:r>
        <w:t>Highest Profit: $8,399.98</w:t>
      </w:r>
    </w:p>
    <w:p>
      <w:pPr>
        <w:pStyle w:val="ListBullet"/>
      </w:pPr>
      <w:r>
        <w:t>Lowest Profit: -$6,599.98</w:t>
      </w:r>
    </w:p>
    <w:p>
      <w:pPr>
        <w:pStyle w:val="Heading1"/>
      </w:pPr>
      <w:r>
        <w:t>Sales Insights</w:t>
      </w:r>
    </w:p>
    <w:p>
      <w:r>
        <w:t>Technology generated the highest sales, while the West region contributed the largest share of revenue.</w:t>
      </w:r>
    </w:p>
    <w:p>
      <w:pPr>
        <w:pStyle w:val="Heading1"/>
      </w:pPr>
      <w:r>
        <w:t>Profitability Insights</w:t>
      </w:r>
    </w:p>
    <w:p>
      <w:r>
        <w:t>Technology was the most profitable category. Furniture generated the lowest profit and contained many loss-making transactions.</w:t>
      </w:r>
    </w:p>
    <w:p>
      <w:pPr>
        <w:pStyle w:val="Heading1"/>
      </w:pPr>
      <w:r>
        <w:t>Product Insights</w:t>
      </w:r>
    </w:p>
    <w:p>
      <w:pPr>
        <w:pStyle w:val="ListBullet"/>
      </w:pPr>
      <w:r>
        <w:t>Best Selling Product: Canon imageCLASS 2200 Advanced Copier ($61.6K Sales)</w:t>
      </w:r>
    </w:p>
    <w:p>
      <w:pPr>
        <w:pStyle w:val="ListBullet"/>
      </w:pPr>
      <w:r>
        <w:t>High-value office equipment contributed significantly to revenue.</w:t>
      </w:r>
    </w:p>
    <w:p>
      <w:pPr>
        <w:pStyle w:val="ListBullet"/>
      </w:pPr>
      <w:r>
        <w:t>Cubify CubeX 3D Printer variants were among the biggest loss-making products.</w:t>
      </w:r>
    </w:p>
    <w:p>
      <w:pPr>
        <w:pStyle w:val="Heading1"/>
      </w:pPr>
      <w:r>
        <w:t>Customer Insights</w:t>
      </w:r>
    </w:p>
    <w:p>
      <w:r>
        <w:t>Top profit-generating customers included Tamara Chand, Raymond Buch, and Sanjit Chand.</w:t>
      </w:r>
    </w:p>
    <w:p>
      <w:pPr>
        <w:pStyle w:val="Heading1"/>
      </w:pPr>
      <w:r>
        <w:t>Discount Analysis</w:t>
      </w:r>
    </w:p>
    <w:p>
      <w:r>
        <w:t>Higher discount levels were associated with lower profitability. Orders with large discounts frequently resulted in losses.</w:t>
      </w:r>
    </w:p>
    <w:p>
      <w:pPr>
        <w:pStyle w:val="Heading1"/>
      </w:pPr>
      <w:r>
        <w:t>Business Recommendations</w:t>
      </w:r>
    </w:p>
    <w:p>
      <w:pPr>
        <w:pStyle w:val="ListBullet"/>
      </w:pPr>
      <w:r>
        <w:t>Reduce excessive discounting on low-margin products.</w:t>
      </w:r>
    </w:p>
    <w:p>
      <w:pPr>
        <w:pStyle w:val="ListBullet"/>
      </w:pPr>
      <w:r>
        <w:t>Focus on high-profit Technology products.</w:t>
      </w:r>
    </w:p>
    <w:p>
      <w:pPr>
        <w:pStyle w:val="ListBullet"/>
      </w:pPr>
      <w:r>
        <w:t>Review pricing for loss-making products.</w:t>
      </w:r>
    </w:p>
    <w:p>
      <w:pPr>
        <w:pStyle w:val="ListBullet"/>
      </w:pPr>
      <w:r>
        <w:t>Retain high-value customers through targeted engagement.</w:t>
      </w:r>
    </w:p>
    <w:p>
      <w:pPr>
        <w:pStyle w:val="ListBullet"/>
      </w:pPr>
      <w:r>
        <w:t>Expand strategies used in high-performing regions.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