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50756" w14:textId="3E3DC58E" w:rsidR="00B3637F" w:rsidRPr="00B3637F" w:rsidRDefault="00B3637F" w:rsidP="00E62A4C">
      <w:pPr>
        <w:jc w:val="both"/>
        <w:rPr>
          <w:rFonts w:asciiTheme="majorHAnsi" w:hAnsiTheme="majorHAnsi" w:cstheme="majorHAnsi"/>
          <w:b/>
          <w:bCs/>
          <w:sz w:val="32"/>
          <w:szCs w:val="32"/>
        </w:rPr>
      </w:pPr>
      <w:r w:rsidRPr="00B3637F">
        <w:rPr>
          <w:rFonts w:asciiTheme="majorHAnsi" w:hAnsiTheme="majorHAnsi" w:cstheme="majorHAnsi"/>
          <w:b/>
          <w:bCs/>
          <w:sz w:val="32"/>
          <w:szCs w:val="32"/>
        </w:rPr>
        <w:t>Our Origin</w:t>
      </w:r>
      <w:r w:rsidR="000D5906">
        <w:rPr>
          <w:rFonts w:asciiTheme="majorHAnsi" w:hAnsiTheme="majorHAnsi" w:cstheme="majorHAnsi"/>
          <w:b/>
          <w:bCs/>
          <w:sz w:val="32"/>
          <w:szCs w:val="32"/>
        </w:rPr>
        <w:t xml:space="preserve"> (It will come on our first page)</w:t>
      </w:r>
    </w:p>
    <w:p w14:paraId="0D3E9CB8" w14:textId="7A9EB0C9" w:rsidR="00B3637F" w:rsidRDefault="00B3637F" w:rsidP="00E62A4C">
      <w:pPr>
        <w:jc w:val="both"/>
        <w:rPr>
          <w:rFonts w:asciiTheme="majorHAnsi" w:hAnsiTheme="majorHAnsi" w:cstheme="majorHAnsi"/>
          <w:sz w:val="24"/>
          <w:szCs w:val="24"/>
        </w:rPr>
      </w:pPr>
    </w:p>
    <w:p w14:paraId="76B1160A" w14:textId="681466ED" w:rsidR="00AA6867" w:rsidRDefault="000D5906" w:rsidP="00E62A4C">
      <w:pPr>
        <w:jc w:val="both"/>
        <w:rPr>
          <w:rFonts w:asciiTheme="majorHAnsi" w:hAnsiTheme="majorHAnsi" w:cstheme="majorHAnsi"/>
          <w:sz w:val="24"/>
          <w:szCs w:val="24"/>
        </w:rPr>
      </w:pPr>
      <w:r>
        <w:rPr>
          <w:rFonts w:asciiTheme="majorHAnsi" w:hAnsiTheme="majorHAnsi" w:cstheme="majorHAnsi"/>
          <w:sz w:val="24"/>
          <w:szCs w:val="24"/>
        </w:rPr>
        <w:t>SSC</w:t>
      </w:r>
      <w:r w:rsidR="00AA6867">
        <w:rPr>
          <w:rFonts w:asciiTheme="majorHAnsi" w:hAnsiTheme="majorHAnsi" w:cstheme="majorHAnsi"/>
          <w:sz w:val="24"/>
          <w:szCs w:val="24"/>
        </w:rPr>
        <w:t xml:space="preserve"> is a modern company founded with the ambitions of achieving the standards of the latest quality standards which are stringent than ever. Though we are a modern setup our ideology has its roots in the history of our nation.</w:t>
      </w:r>
    </w:p>
    <w:p w14:paraId="4B30FD46" w14:textId="77777777" w:rsidR="00AA6867" w:rsidRDefault="00AA6867" w:rsidP="00E62A4C">
      <w:pPr>
        <w:jc w:val="both"/>
        <w:rPr>
          <w:rFonts w:asciiTheme="majorHAnsi" w:hAnsiTheme="majorHAnsi" w:cstheme="majorHAnsi"/>
          <w:sz w:val="24"/>
          <w:szCs w:val="24"/>
        </w:rPr>
      </w:pPr>
    </w:p>
    <w:p w14:paraId="360EEC2D" w14:textId="23E291AD" w:rsidR="00B3637F" w:rsidRDefault="00B3637F" w:rsidP="00E62A4C">
      <w:pPr>
        <w:jc w:val="both"/>
        <w:rPr>
          <w:rFonts w:asciiTheme="majorHAnsi" w:hAnsiTheme="majorHAnsi" w:cstheme="majorHAnsi"/>
          <w:sz w:val="24"/>
          <w:szCs w:val="24"/>
        </w:rPr>
      </w:pPr>
      <w:r>
        <w:rPr>
          <w:rFonts w:asciiTheme="majorHAnsi" w:hAnsiTheme="majorHAnsi" w:cstheme="majorHAnsi"/>
          <w:sz w:val="24"/>
          <w:szCs w:val="24"/>
        </w:rPr>
        <w:t xml:space="preserve">Our approach is to learn from our glorious history to solve </w:t>
      </w:r>
      <w:r w:rsidR="00AA6867">
        <w:rPr>
          <w:rFonts w:asciiTheme="majorHAnsi" w:hAnsiTheme="majorHAnsi" w:cstheme="majorHAnsi"/>
          <w:sz w:val="24"/>
          <w:szCs w:val="24"/>
        </w:rPr>
        <w:t>the</w:t>
      </w:r>
      <w:r>
        <w:rPr>
          <w:rFonts w:asciiTheme="majorHAnsi" w:hAnsiTheme="majorHAnsi" w:cstheme="majorHAnsi"/>
          <w:sz w:val="24"/>
          <w:szCs w:val="24"/>
        </w:rPr>
        <w:t xml:space="preserve"> socio-economic issues</w:t>
      </w:r>
      <w:r w:rsidR="00AA6867">
        <w:rPr>
          <w:rFonts w:asciiTheme="majorHAnsi" w:hAnsiTheme="majorHAnsi" w:cstheme="majorHAnsi"/>
          <w:sz w:val="24"/>
          <w:szCs w:val="24"/>
        </w:rPr>
        <w:t xml:space="preserve"> of today</w:t>
      </w:r>
      <w:r>
        <w:rPr>
          <w:rFonts w:asciiTheme="majorHAnsi" w:hAnsiTheme="majorHAnsi" w:cstheme="majorHAnsi"/>
          <w:sz w:val="24"/>
          <w:szCs w:val="24"/>
        </w:rPr>
        <w:t xml:space="preserve">. Hence, we lay the foundation stones of our ideology in the history of the Indian </w:t>
      </w:r>
      <w:r w:rsidRPr="00047C37">
        <w:rPr>
          <w:rFonts w:asciiTheme="majorHAnsi" w:hAnsiTheme="majorHAnsi" w:cstheme="majorHAnsi"/>
          <w:sz w:val="24"/>
          <w:szCs w:val="24"/>
        </w:rPr>
        <w:t>Swadeshi Movement</w:t>
      </w:r>
      <w:r>
        <w:rPr>
          <w:rFonts w:asciiTheme="majorHAnsi" w:hAnsiTheme="majorHAnsi" w:cstheme="majorHAnsi"/>
          <w:sz w:val="24"/>
          <w:szCs w:val="24"/>
        </w:rPr>
        <w:t>s</w:t>
      </w:r>
      <w:r w:rsidRPr="00047C37">
        <w:rPr>
          <w:rFonts w:asciiTheme="majorHAnsi" w:hAnsiTheme="majorHAnsi" w:cstheme="majorHAnsi"/>
          <w:sz w:val="24"/>
          <w:szCs w:val="24"/>
        </w:rPr>
        <w:t>.</w:t>
      </w:r>
      <w:r>
        <w:rPr>
          <w:rFonts w:asciiTheme="majorHAnsi" w:hAnsiTheme="majorHAnsi" w:cstheme="majorHAnsi"/>
          <w:sz w:val="24"/>
          <w:szCs w:val="24"/>
        </w:rPr>
        <w:t xml:space="preserve"> These historical movements </w:t>
      </w:r>
      <w:r w:rsidR="00AA6867">
        <w:rPr>
          <w:rFonts w:asciiTheme="majorHAnsi" w:hAnsiTheme="majorHAnsi" w:cstheme="majorHAnsi"/>
          <w:sz w:val="24"/>
          <w:szCs w:val="24"/>
        </w:rPr>
        <w:t>had</w:t>
      </w:r>
      <w:r>
        <w:rPr>
          <w:rFonts w:asciiTheme="majorHAnsi" w:hAnsiTheme="majorHAnsi" w:cstheme="majorHAnsi"/>
          <w:sz w:val="24"/>
          <w:szCs w:val="24"/>
        </w:rPr>
        <w:t xml:space="preserve"> 4 significant events which influenced the course of our history.</w:t>
      </w:r>
    </w:p>
    <w:p w14:paraId="284593E1" w14:textId="1046D42A" w:rsidR="00B3637F" w:rsidRDefault="00B3637F" w:rsidP="00E62A4C">
      <w:pPr>
        <w:jc w:val="both"/>
        <w:rPr>
          <w:rFonts w:asciiTheme="majorHAnsi" w:hAnsiTheme="majorHAnsi" w:cstheme="majorHAnsi"/>
          <w:sz w:val="24"/>
          <w:szCs w:val="24"/>
        </w:rPr>
      </w:pPr>
    </w:p>
    <w:p w14:paraId="49C50542" w14:textId="6A63AD54" w:rsidR="00B3637F" w:rsidRPr="00047C37" w:rsidRDefault="00B3637F" w:rsidP="00E62A4C">
      <w:pPr>
        <w:numPr>
          <w:ilvl w:val="0"/>
          <w:numId w:val="1"/>
        </w:numPr>
        <w:shd w:val="clear" w:color="auto" w:fill="FFFFFF"/>
        <w:spacing w:line="240" w:lineRule="auto"/>
        <w:ind w:left="357" w:hanging="357"/>
        <w:jc w:val="both"/>
        <w:rPr>
          <w:rFonts w:asciiTheme="majorHAnsi" w:hAnsiTheme="majorHAnsi" w:cstheme="majorHAnsi"/>
          <w:color w:val="000000"/>
          <w:sz w:val="24"/>
          <w:szCs w:val="24"/>
        </w:rPr>
      </w:pPr>
      <w:r w:rsidRPr="007639A8">
        <w:rPr>
          <w:rFonts w:asciiTheme="majorHAnsi" w:hAnsiTheme="majorHAnsi" w:cstheme="majorHAnsi"/>
          <w:b/>
          <w:bCs/>
          <w:sz w:val="24"/>
          <w:szCs w:val="24"/>
        </w:rPr>
        <w:t>1850 to 1904:</w:t>
      </w:r>
      <w:r w:rsidRPr="00047C37">
        <w:rPr>
          <w:rFonts w:asciiTheme="majorHAnsi" w:hAnsiTheme="majorHAnsi" w:cstheme="majorHAnsi"/>
          <w:sz w:val="24"/>
          <w:szCs w:val="24"/>
        </w:rPr>
        <w:t xml:space="preserve"> </w:t>
      </w:r>
      <w:r w:rsidR="00D66489">
        <w:rPr>
          <w:rFonts w:asciiTheme="majorHAnsi" w:hAnsiTheme="majorHAnsi" w:cstheme="majorHAnsi"/>
          <w:sz w:val="24"/>
          <w:szCs w:val="24"/>
        </w:rPr>
        <w:t>Initiated</w:t>
      </w:r>
      <w:r w:rsidRPr="00047C37">
        <w:rPr>
          <w:rFonts w:asciiTheme="majorHAnsi" w:hAnsiTheme="majorHAnsi" w:cstheme="majorHAnsi"/>
          <w:sz w:val="24"/>
          <w:szCs w:val="24"/>
        </w:rPr>
        <w:t xml:space="preserve"> by </w:t>
      </w:r>
      <w:r w:rsidR="00D66489">
        <w:rPr>
          <w:rFonts w:asciiTheme="majorHAnsi" w:hAnsiTheme="majorHAnsi" w:cstheme="majorHAnsi"/>
          <w:sz w:val="24"/>
          <w:szCs w:val="24"/>
        </w:rPr>
        <w:t xml:space="preserve">the great </w:t>
      </w:r>
      <w:r w:rsidRPr="00047C37">
        <w:rPr>
          <w:rFonts w:asciiTheme="majorHAnsi" w:hAnsiTheme="majorHAnsi" w:cstheme="majorHAnsi"/>
          <w:sz w:val="24"/>
          <w:szCs w:val="24"/>
        </w:rPr>
        <w:t xml:space="preserve">leaders </w:t>
      </w:r>
      <w:r w:rsidR="00AA6867" w:rsidRPr="00AA6867">
        <w:t xml:space="preserve">Dadabhai Naoroji, </w:t>
      </w:r>
      <w:r w:rsidR="00AA6867">
        <w:t xml:space="preserve">Gopal Krishna </w:t>
      </w:r>
      <w:r w:rsidR="00AA6867" w:rsidRPr="00AA6867">
        <w:t xml:space="preserve">Gokhale, </w:t>
      </w:r>
      <w:r w:rsidR="00AA6867">
        <w:t xml:space="preserve">Mahadev Govind </w:t>
      </w:r>
      <w:r w:rsidR="00AA6867" w:rsidRPr="00AA6867">
        <w:t xml:space="preserve">Ranade, </w:t>
      </w:r>
      <w:r w:rsidR="00AA6867">
        <w:t xml:space="preserve">Bal Gangadhar </w:t>
      </w:r>
      <w:r w:rsidR="00AA6867" w:rsidRPr="00AA6867">
        <w:t>Tilak, G. V. Joshi and Bhaswat K. Nigoni</w:t>
      </w:r>
      <w:r w:rsidRPr="00047C37">
        <w:rPr>
          <w:rFonts w:asciiTheme="majorHAnsi" w:hAnsiTheme="majorHAnsi" w:cstheme="majorHAnsi"/>
          <w:sz w:val="24"/>
          <w:szCs w:val="24"/>
        </w:rPr>
        <w:t>. This was also known as the First Swadeshi Movement.</w:t>
      </w:r>
    </w:p>
    <w:p w14:paraId="26677E7C" w14:textId="0CFD6023" w:rsidR="00B3637F" w:rsidRPr="008432F9" w:rsidRDefault="00B3637F" w:rsidP="00E62A4C">
      <w:pPr>
        <w:numPr>
          <w:ilvl w:val="0"/>
          <w:numId w:val="1"/>
        </w:numPr>
        <w:shd w:val="clear" w:color="auto" w:fill="FFFFFF"/>
        <w:spacing w:line="240" w:lineRule="auto"/>
        <w:ind w:left="357" w:hanging="357"/>
        <w:jc w:val="both"/>
        <w:rPr>
          <w:rFonts w:asciiTheme="majorHAnsi" w:hAnsiTheme="majorHAnsi" w:cstheme="majorHAnsi"/>
          <w:color w:val="000000"/>
          <w:sz w:val="24"/>
          <w:szCs w:val="24"/>
        </w:rPr>
      </w:pPr>
      <w:r w:rsidRPr="007639A8">
        <w:rPr>
          <w:rFonts w:asciiTheme="majorHAnsi" w:hAnsiTheme="majorHAnsi" w:cstheme="majorHAnsi"/>
          <w:b/>
          <w:bCs/>
          <w:sz w:val="24"/>
          <w:szCs w:val="24"/>
        </w:rPr>
        <w:t>1905 to 1917:</w:t>
      </w:r>
      <w:r w:rsidRPr="00047C37">
        <w:rPr>
          <w:rFonts w:asciiTheme="majorHAnsi" w:hAnsiTheme="majorHAnsi" w:cstheme="majorHAnsi"/>
          <w:sz w:val="24"/>
          <w:szCs w:val="24"/>
        </w:rPr>
        <w:t xml:space="preserve"> </w:t>
      </w:r>
      <w:r w:rsidR="00D66489">
        <w:rPr>
          <w:rFonts w:asciiTheme="majorHAnsi" w:hAnsiTheme="majorHAnsi" w:cstheme="majorHAnsi"/>
          <w:sz w:val="24"/>
          <w:szCs w:val="24"/>
        </w:rPr>
        <w:t>What b</w:t>
      </w:r>
      <w:r w:rsidRPr="00047C37">
        <w:rPr>
          <w:rFonts w:asciiTheme="majorHAnsi" w:hAnsiTheme="majorHAnsi" w:cstheme="majorHAnsi"/>
          <w:sz w:val="24"/>
          <w:szCs w:val="24"/>
        </w:rPr>
        <w:t xml:space="preserve">egan in 1905, </w:t>
      </w:r>
      <w:r w:rsidR="00D66489">
        <w:rPr>
          <w:rFonts w:asciiTheme="majorHAnsi" w:hAnsiTheme="majorHAnsi" w:cstheme="majorHAnsi"/>
          <w:sz w:val="24"/>
          <w:szCs w:val="24"/>
        </w:rPr>
        <w:t>with</w:t>
      </w:r>
      <w:r w:rsidRPr="00047C37">
        <w:rPr>
          <w:rFonts w:asciiTheme="majorHAnsi" w:hAnsiTheme="majorHAnsi" w:cstheme="majorHAnsi"/>
          <w:sz w:val="24"/>
          <w:szCs w:val="24"/>
        </w:rPr>
        <w:t xml:space="preserve"> the </w:t>
      </w:r>
      <w:hyperlink r:id="rId5">
        <w:r w:rsidRPr="00047C37">
          <w:rPr>
            <w:rFonts w:asciiTheme="majorHAnsi" w:hAnsiTheme="majorHAnsi" w:cstheme="majorHAnsi"/>
            <w:sz w:val="24"/>
            <w:szCs w:val="24"/>
          </w:rPr>
          <w:t>partition of Bengal</w:t>
        </w:r>
      </w:hyperlink>
      <w:r w:rsidR="00AA6867">
        <w:rPr>
          <w:rFonts w:asciiTheme="majorHAnsi" w:hAnsiTheme="majorHAnsi" w:cstheme="majorHAnsi"/>
          <w:sz w:val="24"/>
          <w:szCs w:val="24"/>
        </w:rPr>
        <w:t>,</w:t>
      </w:r>
      <w:r w:rsidRPr="00047C37">
        <w:rPr>
          <w:rFonts w:asciiTheme="majorHAnsi" w:hAnsiTheme="majorHAnsi" w:cstheme="majorHAnsi"/>
          <w:sz w:val="24"/>
          <w:szCs w:val="24"/>
        </w:rPr>
        <w:t xml:space="preserve"> ordered by Lord Curzon</w:t>
      </w:r>
      <w:r w:rsidR="00D66489">
        <w:rPr>
          <w:rFonts w:asciiTheme="majorHAnsi" w:hAnsiTheme="majorHAnsi" w:cstheme="majorHAnsi"/>
          <w:sz w:val="24"/>
          <w:szCs w:val="24"/>
        </w:rPr>
        <w:t>, became the event that fanned the Swadeshi Movement even further</w:t>
      </w:r>
      <w:r w:rsidRPr="00047C37">
        <w:rPr>
          <w:rFonts w:asciiTheme="majorHAnsi" w:hAnsiTheme="majorHAnsi" w:cstheme="majorHAnsi"/>
          <w:sz w:val="24"/>
          <w:szCs w:val="24"/>
        </w:rPr>
        <w:t>.</w:t>
      </w:r>
    </w:p>
    <w:p w14:paraId="6B6C15CA" w14:textId="223B37C7" w:rsidR="00B3637F" w:rsidRPr="00047C37" w:rsidRDefault="00B3637F" w:rsidP="00E62A4C">
      <w:pPr>
        <w:numPr>
          <w:ilvl w:val="0"/>
          <w:numId w:val="1"/>
        </w:numPr>
        <w:shd w:val="clear" w:color="auto" w:fill="FFFFFF"/>
        <w:spacing w:line="240" w:lineRule="auto"/>
        <w:ind w:left="357" w:hanging="357"/>
        <w:jc w:val="both"/>
        <w:rPr>
          <w:rFonts w:asciiTheme="majorHAnsi" w:hAnsiTheme="majorHAnsi" w:cstheme="majorHAnsi"/>
          <w:color w:val="000000"/>
          <w:sz w:val="24"/>
          <w:szCs w:val="24"/>
        </w:rPr>
      </w:pPr>
      <w:r w:rsidRPr="007639A8">
        <w:rPr>
          <w:rFonts w:asciiTheme="majorHAnsi" w:hAnsiTheme="majorHAnsi" w:cstheme="majorHAnsi"/>
          <w:b/>
          <w:bCs/>
          <w:sz w:val="24"/>
          <w:szCs w:val="24"/>
        </w:rPr>
        <w:t>1918 to 1947:</w:t>
      </w:r>
      <w:r w:rsidRPr="00047C37">
        <w:rPr>
          <w:rFonts w:asciiTheme="majorHAnsi" w:hAnsiTheme="majorHAnsi" w:cstheme="majorHAnsi"/>
          <w:sz w:val="24"/>
          <w:szCs w:val="24"/>
        </w:rPr>
        <w:t xml:space="preserve"> Swadeshi thought </w:t>
      </w:r>
      <w:r w:rsidR="008432F9">
        <w:rPr>
          <w:rFonts w:asciiTheme="majorHAnsi" w:hAnsiTheme="majorHAnsi" w:cstheme="majorHAnsi"/>
          <w:sz w:val="24"/>
          <w:szCs w:val="24"/>
        </w:rPr>
        <w:t xml:space="preserve">process </w:t>
      </w:r>
      <w:r w:rsidRPr="00047C37">
        <w:rPr>
          <w:rFonts w:asciiTheme="majorHAnsi" w:hAnsiTheme="majorHAnsi" w:cstheme="majorHAnsi"/>
          <w:sz w:val="24"/>
          <w:szCs w:val="24"/>
        </w:rPr>
        <w:t xml:space="preserve">shaped by Gandhi, </w:t>
      </w:r>
      <w:r w:rsidR="00AA6867">
        <w:rPr>
          <w:rFonts w:asciiTheme="majorHAnsi" w:hAnsiTheme="majorHAnsi" w:cstheme="majorHAnsi"/>
          <w:sz w:val="24"/>
          <w:szCs w:val="24"/>
        </w:rPr>
        <w:t>w</w:t>
      </w:r>
      <w:r w:rsidRPr="00047C37">
        <w:rPr>
          <w:rFonts w:asciiTheme="majorHAnsi" w:hAnsiTheme="majorHAnsi" w:cstheme="majorHAnsi"/>
          <w:sz w:val="24"/>
          <w:szCs w:val="24"/>
        </w:rPr>
        <w:t xml:space="preserve">idespread curbs on international </w:t>
      </w:r>
      <w:r w:rsidR="00A60164">
        <w:rPr>
          <w:rFonts w:asciiTheme="majorHAnsi" w:hAnsiTheme="majorHAnsi" w:cstheme="majorHAnsi"/>
          <w:sz w:val="24"/>
          <w:szCs w:val="24"/>
        </w:rPr>
        <w:t xml:space="preserve">production </w:t>
      </w:r>
      <w:r w:rsidRPr="00047C37">
        <w:rPr>
          <w:rFonts w:asciiTheme="majorHAnsi" w:hAnsiTheme="majorHAnsi" w:cstheme="majorHAnsi"/>
          <w:sz w:val="24"/>
          <w:szCs w:val="24"/>
        </w:rPr>
        <w:t xml:space="preserve">of obsolete technology during the </w:t>
      </w:r>
      <w:hyperlink r:id="rId6">
        <w:r w:rsidR="00A60164" w:rsidRPr="00047C37">
          <w:rPr>
            <w:rFonts w:asciiTheme="majorHAnsi" w:hAnsiTheme="majorHAnsi" w:cstheme="majorHAnsi"/>
            <w:sz w:val="24"/>
            <w:szCs w:val="24"/>
          </w:rPr>
          <w:t>license</w:t>
        </w:r>
        <w:r w:rsidRPr="00047C37">
          <w:rPr>
            <w:rFonts w:asciiTheme="majorHAnsi" w:hAnsiTheme="majorHAnsi" w:cstheme="majorHAnsi"/>
            <w:sz w:val="24"/>
            <w:szCs w:val="24"/>
          </w:rPr>
          <w:t>-permit</w:t>
        </w:r>
      </w:hyperlink>
      <w:r w:rsidRPr="00047C37">
        <w:rPr>
          <w:rFonts w:asciiTheme="majorHAnsi" w:hAnsiTheme="majorHAnsi" w:cstheme="majorHAnsi"/>
          <w:sz w:val="24"/>
          <w:szCs w:val="24"/>
        </w:rPr>
        <w:t xml:space="preserve"> raj.</w:t>
      </w:r>
    </w:p>
    <w:p w14:paraId="655E9044" w14:textId="77777777" w:rsidR="008432F9" w:rsidRPr="00047C37" w:rsidRDefault="008432F9" w:rsidP="008432F9">
      <w:pPr>
        <w:numPr>
          <w:ilvl w:val="0"/>
          <w:numId w:val="1"/>
        </w:numPr>
        <w:shd w:val="clear" w:color="auto" w:fill="FFFFFF"/>
        <w:spacing w:line="240" w:lineRule="auto"/>
        <w:ind w:left="357" w:hanging="357"/>
        <w:jc w:val="both"/>
        <w:rPr>
          <w:rFonts w:asciiTheme="majorHAnsi" w:hAnsiTheme="majorHAnsi" w:cstheme="majorHAnsi"/>
          <w:color w:val="000000"/>
          <w:sz w:val="24"/>
          <w:szCs w:val="24"/>
        </w:rPr>
      </w:pPr>
      <w:r w:rsidRPr="007639A8">
        <w:rPr>
          <w:rFonts w:asciiTheme="majorHAnsi" w:hAnsiTheme="majorHAnsi" w:cstheme="majorHAnsi"/>
          <w:b/>
          <w:bCs/>
          <w:sz w:val="24"/>
          <w:szCs w:val="24"/>
        </w:rPr>
        <w:t>1930, Salt Satyagraha:</w:t>
      </w:r>
      <w:r>
        <w:rPr>
          <w:rFonts w:asciiTheme="majorHAnsi" w:hAnsiTheme="majorHAnsi" w:cstheme="majorHAnsi"/>
          <w:sz w:val="24"/>
          <w:szCs w:val="24"/>
        </w:rPr>
        <w:t xml:space="preserve"> Though this event was meant as an act of nonviolent civil disobedient movement, its ideology was based on making our own salt which implies and promoted Make in India.</w:t>
      </w:r>
    </w:p>
    <w:p w14:paraId="09FC7523" w14:textId="2628DEB5" w:rsidR="0019432D" w:rsidRDefault="00B3637F" w:rsidP="00E62A4C">
      <w:pPr>
        <w:numPr>
          <w:ilvl w:val="0"/>
          <w:numId w:val="1"/>
        </w:numPr>
        <w:shd w:val="clear" w:color="auto" w:fill="FFFFFF"/>
        <w:spacing w:line="240" w:lineRule="auto"/>
        <w:ind w:left="357" w:hanging="357"/>
        <w:jc w:val="both"/>
        <w:rPr>
          <w:rFonts w:asciiTheme="majorHAnsi" w:hAnsiTheme="majorHAnsi" w:cstheme="majorHAnsi"/>
          <w:sz w:val="24"/>
          <w:szCs w:val="24"/>
        </w:rPr>
      </w:pPr>
      <w:r w:rsidRPr="007639A8">
        <w:rPr>
          <w:rFonts w:asciiTheme="majorHAnsi" w:hAnsiTheme="majorHAnsi" w:cstheme="majorHAnsi"/>
          <w:b/>
          <w:bCs/>
          <w:sz w:val="24"/>
          <w:szCs w:val="24"/>
        </w:rPr>
        <w:t>1991 onwards:</w:t>
      </w:r>
      <w:r w:rsidRPr="00B82C6D">
        <w:rPr>
          <w:rFonts w:asciiTheme="majorHAnsi" w:hAnsiTheme="majorHAnsi" w:cstheme="majorHAnsi"/>
          <w:sz w:val="24"/>
          <w:szCs w:val="24"/>
        </w:rPr>
        <w:t xml:space="preserve"> </w:t>
      </w:r>
      <w:r w:rsidR="00B82C6D" w:rsidRPr="00B82C6D">
        <w:rPr>
          <w:rFonts w:asciiTheme="majorHAnsi" w:hAnsiTheme="majorHAnsi" w:cstheme="majorHAnsi"/>
          <w:sz w:val="24"/>
          <w:szCs w:val="24"/>
        </w:rPr>
        <w:t>L</w:t>
      </w:r>
      <w:r w:rsidRPr="00B82C6D">
        <w:rPr>
          <w:rFonts w:asciiTheme="majorHAnsi" w:hAnsiTheme="majorHAnsi" w:cstheme="majorHAnsi"/>
          <w:sz w:val="24"/>
          <w:szCs w:val="24"/>
        </w:rPr>
        <w:t>iberalization</w:t>
      </w:r>
      <w:r w:rsidR="00B82C6D" w:rsidRPr="00B82C6D">
        <w:rPr>
          <w:rFonts w:asciiTheme="majorHAnsi" w:hAnsiTheme="majorHAnsi" w:cstheme="majorHAnsi"/>
          <w:sz w:val="24"/>
          <w:szCs w:val="24"/>
        </w:rPr>
        <w:t>,</w:t>
      </w:r>
      <w:r w:rsidRPr="00B82C6D">
        <w:rPr>
          <w:rFonts w:asciiTheme="majorHAnsi" w:hAnsiTheme="majorHAnsi" w:cstheme="majorHAnsi"/>
          <w:sz w:val="24"/>
          <w:szCs w:val="24"/>
        </w:rPr>
        <w:t xml:space="preserve"> </w:t>
      </w:r>
      <w:r w:rsidR="00B82C6D" w:rsidRPr="00B82C6D">
        <w:rPr>
          <w:rFonts w:asciiTheme="majorHAnsi" w:hAnsiTheme="majorHAnsi" w:cstheme="majorHAnsi"/>
          <w:sz w:val="24"/>
          <w:szCs w:val="24"/>
        </w:rPr>
        <w:t>P</w:t>
      </w:r>
      <w:r w:rsidR="004D7418" w:rsidRPr="00B82C6D">
        <w:rPr>
          <w:rFonts w:asciiTheme="majorHAnsi" w:hAnsiTheme="majorHAnsi" w:cstheme="majorHAnsi"/>
          <w:sz w:val="24"/>
          <w:szCs w:val="24"/>
        </w:rPr>
        <w:t>rivatization</w:t>
      </w:r>
      <w:r w:rsidRPr="00B82C6D">
        <w:rPr>
          <w:rFonts w:asciiTheme="majorHAnsi" w:hAnsiTheme="majorHAnsi" w:cstheme="majorHAnsi"/>
          <w:sz w:val="24"/>
          <w:szCs w:val="24"/>
        </w:rPr>
        <w:t xml:space="preserve"> and </w:t>
      </w:r>
      <w:r w:rsidR="00B82C6D" w:rsidRPr="00B82C6D">
        <w:rPr>
          <w:rFonts w:asciiTheme="majorHAnsi" w:hAnsiTheme="majorHAnsi" w:cstheme="majorHAnsi"/>
          <w:sz w:val="24"/>
          <w:szCs w:val="24"/>
        </w:rPr>
        <w:t>G</w:t>
      </w:r>
      <w:r w:rsidRPr="00B82C6D">
        <w:rPr>
          <w:rFonts w:asciiTheme="majorHAnsi" w:hAnsiTheme="majorHAnsi" w:cstheme="majorHAnsi"/>
          <w:sz w:val="24"/>
          <w:szCs w:val="24"/>
        </w:rPr>
        <w:t xml:space="preserve">lobalization. </w:t>
      </w:r>
      <w:r w:rsidR="00B82C6D" w:rsidRPr="00B82C6D">
        <w:rPr>
          <w:rFonts w:asciiTheme="majorHAnsi" w:hAnsiTheme="majorHAnsi" w:cstheme="majorHAnsi"/>
          <w:sz w:val="24"/>
          <w:szCs w:val="24"/>
        </w:rPr>
        <w:t xml:space="preserve">These three elements have been promoting the Indian marketing many folds. Liberalization helped people expand </w:t>
      </w:r>
      <w:r w:rsidR="00AC76CD">
        <w:rPr>
          <w:rFonts w:asciiTheme="majorHAnsi" w:hAnsiTheme="majorHAnsi" w:cstheme="majorHAnsi"/>
          <w:sz w:val="24"/>
          <w:szCs w:val="24"/>
        </w:rPr>
        <w:t>the scope of their ideas, there</w:t>
      </w:r>
      <w:bookmarkStart w:id="0" w:name="_GoBack"/>
      <w:bookmarkEnd w:id="0"/>
      <w:r w:rsidR="00B82C6D" w:rsidRPr="00B82C6D">
        <w:rPr>
          <w:rFonts w:asciiTheme="majorHAnsi" w:hAnsiTheme="majorHAnsi" w:cstheme="majorHAnsi"/>
          <w:sz w:val="24"/>
          <w:szCs w:val="24"/>
        </w:rPr>
        <w:t xml:space="preserve">by reducing restriction to create room for growth. Privatization </w:t>
      </w:r>
      <w:r w:rsidR="00B82C6D">
        <w:rPr>
          <w:rFonts w:asciiTheme="majorHAnsi" w:hAnsiTheme="majorHAnsi" w:cstheme="majorHAnsi"/>
          <w:sz w:val="24"/>
          <w:szCs w:val="24"/>
        </w:rPr>
        <w:t>created a better balance between the public and the private sector there by promoting the growth of private sector. And Globalization pumped up the growth rate even further by expanding the market of Indian goods beyond the international borders.</w:t>
      </w:r>
    </w:p>
    <w:p w14:paraId="221ACDA5" w14:textId="7BD33F8A" w:rsidR="00047C37" w:rsidRDefault="0019432D" w:rsidP="00E62A4C">
      <w:pPr>
        <w:numPr>
          <w:ilvl w:val="0"/>
          <w:numId w:val="1"/>
        </w:numPr>
        <w:shd w:val="clear" w:color="auto" w:fill="FFFFFF"/>
        <w:spacing w:line="240" w:lineRule="auto"/>
        <w:ind w:left="357" w:hanging="357"/>
        <w:jc w:val="both"/>
        <w:rPr>
          <w:rFonts w:asciiTheme="majorHAnsi" w:hAnsiTheme="majorHAnsi" w:cstheme="majorHAnsi"/>
          <w:sz w:val="24"/>
          <w:szCs w:val="24"/>
        </w:rPr>
      </w:pPr>
      <w:r w:rsidRPr="007639A8">
        <w:rPr>
          <w:rFonts w:asciiTheme="majorHAnsi" w:hAnsiTheme="majorHAnsi" w:cstheme="majorHAnsi"/>
          <w:b/>
          <w:bCs/>
          <w:sz w:val="24"/>
          <w:szCs w:val="24"/>
        </w:rPr>
        <w:t>Beyond the new Millennium:</w:t>
      </w:r>
      <w:r>
        <w:rPr>
          <w:rFonts w:asciiTheme="majorHAnsi" w:hAnsiTheme="majorHAnsi" w:cstheme="majorHAnsi"/>
          <w:sz w:val="24"/>
          <w:szCs w:val="24"/>
        </w:rPr>
        <w:t xml:space="preserve"> In the early 2000s the government made reforms by merging various ministries to form a more vigilant and </w:t>
      </w:r>
      <w:r w:rsidR="003602A5">
        <w:rPr>
          <w:rFonts w:asciiTheme="majorHAnsi" w:hAnsiTheme="majorHAnsi" w:cstheme="majorHAnsi"/>
          <w:sz w:val="24"/>
          <w:szCs w:val="24"/>
        </w:rPr>
        <w:t>substantial body</w:t>
      </w:r>
      <w:r w:rsidR="00B82C6D">
        <w:rPr>
          <w:rFonts w:asciiTheme="majorHAnsi" w:hAnsiTheme="majorHAnsi" w:cstheme="majorHAnsi"/>
          <w:sz w:val="24"/>
          <w:szCs w:val="24"/>
        </w:rPr>
        <w:t xml:space="preserve"> </w:t>
      </w:r>
      <w:r w:rsidR="003602A5">
        <w:rPr>
          <w:rFonts w:asciiTheme="majorHAnsi" w:hAnsiTheme="majorHAnsi" w:cstheme="majorHAnsi"/>
          <w:sz w:val="24"/>
          <w:szCs w:val="24"/>
        </w:rPr>
        <w:t>which promoted growth right from the grass root level. The formation of the Ministry of Micro, Small &amp; Medium Enterprises was one such step. This catalyzed the initiation and development of firms which are today hold a significant share of products made in India.</w:t>
      </w:r>
    </w:p>
    <w:p w14:paraId="72398B1D" w14:textId="249ACCA6" w:rsidR="00753521" w:rsidRDefault="00753521" w:rsidP="00753521">
      <w:pPr>
        <w:shd w:val="clear" w:color="auto" w:fill="FFFFFF"/>
        <w:spacing w:line="240" w:lineRule="auto"/>
        <w:jc w:val="both"/>
        <w:rPr>
          <w:rFonts w:asciiTheme="majorHAnsi" w:hAnsiTheme="majorHAnsi" w:cstheme="majorHAnsi"/>
          <w:sz w:val="24"/>
          <w:szCs w:val="24"/>
        </w:rPr>
      </w:pPr>
    </w:p>
    <w:p w14:paraId="00000031" w14:textId="0E8BBDB4" w:rsidR="00913D9D" w:rsidRPr="00047C37" w:rsidRDefault="00753521" w:rsidP="00872294">
      <w:pPr>
        <w:shd w:val="clear" w:color="auto" w:fill="FFFFFF"/>
        <w:spacing w:line="240" w:lineRule="auto"/>
        <w:jc w:val="both"/>
        <w:rPr>
          <w:rFonts w:asciiTheme="majorHAnsi" w:hAnsiTheme="majorHAnsi" w:cstheme="majorHAnsi"/>
          <w:sz w:val="24"/>
          <w:szCs w:val="24"/>
        </w:rPr>
      </w:pPr>
      <w:r>
        <w:rPr>
          <w:rFonts w:asciiTheme="majorHAnsi" w:hAnsiTheme="majorHAnsi" w:cstheme="majorHAnsi"/>
          <w:sz w:val="24"/>
          <w:szCs w:val="24"/>
        </w:rPr>
        <w:t xml:space="preserve">So, as we see, from the days of independence and even before, focus on the goods made in India have always been a crucial ingredient in the growth of our nation. We at </w:t>
      </w:r>
      <w:r w:rsidR="000D5906">
        <w:rPr>
          <w:rFonts w:asciiTheme="majorHAnsi" w:hAnsiTheme="majorHAnsi" w:cstheme="majorHAnsi"/>
          <w:sz w:val="24"/>
          <w:szCs w:val="24"/>
        </w:rPr>
        <w:t>SSC</w:t>
      </w:r>
      <w:r>
        <w:rPr>
          <w:rFonts w:asciiTheme="majorHAnsi" w:hAnsiTheme="majorHAnsi" w:cstheme="majorHAnsi"/>
          <w:sz w:val="24"/>
          <w:szCs w:val="24"/>
        </w:rPr>
        <w:t xml:space="preserve"> are also dedicated to award certification to the worthy producer of goods who will now and in the future make our nation proud and prosperous. </w:t>
      </w:r>
    </w:p>
    <w:p w14:paraId="00000032" w14:textId="77777777" w:rsidR="00913D9D" w:rsidRPr="00047C37" w:rsidRDefault="00913D9D" w:rsidP="00E62A4C">
      <w:pPr>
        <w:jc w:val="both"/>
        <w:rPr>
          <w:rFonts w:asciiTheme="majorHAnsi" w:hAnsiTheme="majorHAnsi" w:cstheme="majorHAnsi"/>
          <w:sz w:val="24"/>
          <w:szCs w:val="24"/>
        </w:rPr>
      </w:pPr>
    </w:p>
    <w:sectPr w:rsidR="00913D9D" w:rsidRPr="00047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B766C"/>
    <w:multiLevelType w:val="hybridMultilevel"/>
    <w:tmpl w:val="DD967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385FD5"/>
    <w:multiLevelType w:val="multilevel"/>
    <w:tmpl w:val="64D46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273466"/>
    <w:multiLevelType w:val="multilevel"/>
    <w:tmpl w:val="F99809BC"/>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1A15AD"/>
    <w:multiLevelType w:val="multilevel"/>
    <w:tmpl w:val="8738D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D9D"/>
    <w:rsid w:val="00047C37"/>
    <w:rsid w:val="000D5906"/>
    <w:rsid w:val="0019432D"/>
    <w:rsid w:val="003602A5"/>
    <w:rsid w:val="004D7418"/>
    <w:rsid w:val="0056245F"/>
    <w:rsid w:val="005C62A6"/>
    <w:rsid w:val="006444A3"/>
    <w:rsid w:val="00753521"/>
    <w:rsid w:val="007639A8"/>
    <w:rsid w:val="008432F9"/>
    <w:rsid w:val="0085767C"/>
    <w:rsid w:val="00872294"/>
    <w:rsid w:val="00913D9D"/>
    <w:rsid w:val="009F599F"/>
    <w:rsid w:val="00A60164"/>
    <w:rsid w:val="00AA6867"/>
    <w:rsid w:val="00AC76CD"/>
    <w:rsid w:val="00B3637F"/>
    <w:rsid w:val="00B82C6D"/>
    <w:rsid w:val="00D66489"/>
    <w:rsid w:val="00DB2052"/>
    <w:rsid w:val="00E62A4C"/>
    <w:rsid w:val="00F96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81FAB"/>
  <w15:docId w15:val="{BA0F315B-330D-4BD4-B8C4-F1881F55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57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cence_Raj" TargetMode="External"/><Relationship Id="rId5" Type="http://schemas.openxmlformats.org/officeDocument/2006/relationships/hyperlink" Target="https://en.wikipedia.org/wiki/Partition_of_Bengal_(19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2874</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Shlok Gandhi</cp:lastModifiedBy>
  <cp:revision>24</cp:revision>
  <dcterms:created xsi:type="dcterms:W3CDTF">2020-06-27T15:48:00Z</dcterms:created>
  <dcterms:modified xsi:type="dcterms:W3CDTF">2020-07-08T08:51:00Z</dcterms:modified>
</cp:coreProperties>
</file>