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3B37C" w14:textId="77777777" w:rsidR="00645F98" w:rsidRDefault="00000000">
      <w:pPr>
        <w:pStyle w:val="Heading1"/>
      </w:pPr>
      <w:bookmarkStart w:id="0" w:name="ml-and-similarity-design"/>
      <w:r>
        <w:t>ML and Similarity Design</w:t>
      </w:r>
    </w:p>
    <w:p w14:paraId="4569572A" w14:textId="77777777" w:rsidR="00645F98" w:rsidRDefault="00000000">
      <w:pPr>
        <w:pStyle w:val="Heading2"/>
      </w:pPr>
      <w:bookmarkStart w:id="1" w:name="section-5-final-knowledge-graph-schema"/>
      <w:r>
        <w:t>Section 5 — Final Knowledge Graph Schema</w:t>
      </w:r>
    </w:p>
    <w:p w14:paraId="7541CC28" w14:textId="77777777" w:rsidR="00645F98" w:rsidRDefault="00000000">
      <w:pPr>
        <w:pStyle w:val="Heading3"/>
      </w:pPr>
      <w:bookmarkStart w:id="2" w:name="overview"/>
      <w:r>
        <w:t>5.1 Overview</w:t>
      </w:r>
    </w:p>
    <w:p w14:paraId="78421BEE" w14:textId="77777777" w:rsidR="00645F98" w:rsidRDefault="00000000">
      <w:pPr>
        <w:pStyle w:val="FirstParagraph"/>
      </w:pPr>
      <w:r>
        <w:t>The final capstone knowledge graph models the supply chain ecosystem using Neo4j Property Graph architecture. The schema integrates operational order data, product hierarchy, customer relationships, shipment logistics, graph analytics, machine learning enrichment, and semantic similarity search.</w:t>
      </w:r>
    </w:p>
    <w:p w14:paraId="1B366DFA" w14:textId="77777777" w:rsidR="00645F98" w:rsidRDefault="00000000">
      <w:pPr>
        <w:pStyle w:val="BodyText"/>
      </w:pPr>
      <w:r>
        <w:t>The graph supports:</w:t>
      </w:r>
    </w:p>
    <w:p w14:paraId="1225D4AF" w14:textId="77777777" w:rsidR="00645F98" w:rsidRDefault="00000000">
      <w:pPr>
        <w:pStyle w:val="Compact"/>
        <w:numPr>
          <w:ilvl w:val="0"/>
          <w:numId w:val="2"/>
        </w:numPr>
      </w:pPr>
      <w:r>
        <w:t>Neo4j Graph Data Science (GDS)</w:t>
      </w:r>
    </w:p>
    <w:p w14:paraId="505CEE47" w14:textId="77777777" w:rsidR="00645F98" w:rsidRDefault="00000000">
      <w:pPr>
        <w:pStyle w:val="Compact"/>
        <w:numPr>
          <w:ilvl w:val="0"/>
          <w:numId w:val="2"/>
        </w:numPr>
      </w:pPr>
      <w:r>
        <w:t>Machine learning feature enrichment</w:t>
      </w:r>
    </w:p>
    <w:p w14:paraId="182DF62F" w14:textId="77777777" w:rsidR="00645F98" w:rsidRDefault="00000000">
      <w:pPr>
        <w:pStyle w:val="Compact"/>
        <w:numPr>
          <w:ilvl w:val="0"/>
          <w:numId w:val="2"/>
        </w:numPr>
      </w:pPr>
      <w:r>
        <w:t>Similarity search using Qdrant</w:t>
      </w:r>
    </w:p>
    <w:p w14:paraId="364A1B21" w14:textId="77777777" w:rsidR="00645F98" w:rsidRDefault="00000000">
      <w:pPr>
        <w:pStyle w:val="Compact"/>
        <w:numPr>
          <w:ilvl w:val="0"/>
          <w:numId w:val="2"/>
        </w:numPr>
      </w:pPr>
      <w:r>
        <w:t>Streamlit dashboard analytics</w:t>
      </w:r>
    </w:p>
    <w:p w14:paraId="53FF815A" w14:textId="77777777" w:rsidR="00645F98" w:rsidRDefault="00000000">
      <w:pPr>
        <w:pStyle w:val="Compact"/>
        <w:numPr>
          <w:ilvl w:val="0"/>
          <w:numId w:val="2"/>
        </w:numPr>
      </w:pPr>
      <w:r>
        <w:t>Operational supply chain monitoring</w:t>
      </w:r>
    </w:p>
    <w:p w14:paraId="0C1234A9" w14:textId="77777777" w:rsidR="00645F98" w:rsidRDefault="00000000">
      <w:pPr>
        <w:pStyle w:val="Compact"/>
        <w:numPr>
          <w:ilvl w:val="0"/>
          <w:numId w:val="2"/>
        </w:numPr>
      </w:pPr>
      <w:r>
        <w:t>Risk prediction workflows</w:t>
      </w:r>
    </w:p>
    <w:p w14:paraId="317AFE81" w14:textId="77777777" w:rsidR="00645F98" w:rsidRDefault="00000000">
      <w:pPr>
        <w:pStyle w:val="FirstParagraph"/>
      </w:pPr>
      <w:r>
        <w:t>Compared to the earlier S2/S3 schema, the final schema introduces:</w:t>
      </w:r>
    </w:p>
    <w:p w14:paraId="56825CCD" w14:textId="77777777" w:rsidR="00645F98" w:rsidRDefault="00000000">
      <w:pPr>
        <w:pStyle w:val="Compact"/>
        <w:numPr>
          <w:ilvl w:val="0"/>
          <w:numId w:val="3"/>
        </w:numPr>
      </w:pPr>
      <w:r>
        <w:t>Graph-derived properties (</w:t>
      </w:r>
      <w:r>
        <w:rPr>
          <w:rStyle w:val="VerbatimChar"/>
        </w:rPr>
        <w:t>pagerank</w:t>
      </w:r>
      <w:r>
        <w:t xml:space="preserve">, </w:t>
      </w:r>
      <w:r>
        <w:rPr>
          <w:rStyle w:val="VerbatimChar"/>
        </w:rPr>
        <w:t>community</w:t>
      </w:r>
      <w:r>
        <w:t>)</w:t>
      </w:r>
    </w:p>
    <w:p w14:paraId="622EF851" w14:textId="77777777" w:rsidR="00645F98" w:rsidRDefault="00000000">
      <w:pPr>
        <w:pStyle w:val="Compact"/>
        <w:numPr>
          <w:ilvl w:val="0"/>
          <w:numId w:val="3"/>
        </w:numPr>
      </w:pPr>
      <w:r>
        <w:t>Additional constraints for consistency</w:t>
      </w:r>
    </w:p>
    <w:p w14:paraId="3EF91F15" w14:textId="77777777" w:rsidR="00645F98" w:rsidRDefault="00000000">
      <w:pPr>
        <w:pStyle w:val="Compact"/>
        <w:numPr>
          <w:ilvl w:val="0"/>
          <w:numId w:val="3"/>
        </w:numPr>
      </w:pPr>
      <w:r>
        <w:t>ML-ready identifiers (</w:t>
      </w:r>
      <w:r>
        <w:rPr>
          <w:rStyle w:val="VerbatimChar"/>
        </w:rPr>
        <w:t>node_id</w:t>
      </w:r>
      <w:r>
        <w:t>)</w:t>
      </w:r>
    </w:p>
    <w:p w14:paraId="762A326E" w14:textId="77777777" w:rsidR="00645F98" w:rsidRDefault="00000000">
      <w:pPr>
        <w:pStyle w:val="Compact"/>
        <w:numPr>
          <w:ilvl w:val="0"/>
          <w:numId w:val="3"/>
        </w:numPr>
      </w:pPr>
      <w:r>
        <w:t>Semantic embedding integration</w:t>
      </w:r>
    </w:p>
    <w:p w14:paraId="4BDDA2F1" w14:textId="77777777" w:rsidR="00645F98" w:rsidRDefault="00000000">
      <w:pPr>
        <w:pStyle w:val="Compact"/>
        <w:numPr>
          <w:ilvl w:val="0"/>
          <w:numId w:val="3"/>
        </w:numPr>
      </w:pPr>
      <w:r>
        <w:t>Streamlit analytics support</w:t>
      </w:r>
    </w:p>
    <w:p w14:paraId="10C0D07E" w14:textId="77777777" w:rsidR="00645F98" w:rsidRDefault="00000000">
      <w:r>
        <w:pict w14:anchorId="39DBD545">
          <v:rect id="_x0000_i1025" style="width:0;height:1.5pt" o:hralign="center" o:hrstd="t" o:hr="t"/>
        </w:pict>
      </w:r>
    </w:p>
    <w:p w14:paraId="500B3C8D" w14:textId="77777777" w:rsidR="00645F98" w:rsidRDefault="00000000">
      <w:pPr>
        <w:pStyle w:val="Heading2"/>
      </w:pPr>
      <w:bookmarkStart w:id="3" w:name="final-node-labels"/>
      <w:bookmarkEnd w:id="1"/>
      <w:bookmarkEnd w:id="2"/>
      <w:r>
        <w:t>5.2 Final Node Labels</w:t>
      </w:r>
    </w:p>
    <w:p w14:paraId="5A1ED1B3" w14:textId="77777777" w:rsidR="00645F98" w:rsidRDefault="00000000">
      <w:pPr>
        <w:pStyle w:val="Heading3"/>
      </w:pPr>
      <w:bookmarkStart w:id="4" w:name="order"/>
      <w:r>
        <w:rPr>
          <w:rStyle w:val="VerbatimChar"/>
        </w:rPr>
        <w:t>Order</w:t>
      </w:r>
    </w:p>
    <w:p w14:paraId="6B5FB01E" w14:textId="77777777" w:rsidR="00645F98" w:rsidRDefault="00000000">
      <w:pPr>
        <w:pStyle w:val="FirstParagraph"/>
      </w:pPr>
      <w:r>
        <w:t>Central transactional entity used across graph analytics, ML enrichment, risk prediction, and similarity workflows.</w:t>
      </w:r>
    </w:p>
    <w:tbl>
      <w:tblPr>
        <w:tblStyle w:val="Table"/>
        <w:tblW w:w="0" w:type="auto"/>
        <w:tblLook w:val="0020" w:firstRow="1" w:lastRow="0" w:firstColumn="0" w:lastColumn="0" w:noHBand="0" w:noVBand="0"/>
      </w:tblPr>
      <w:tblGrid>
        <w:gridCol w:w="2999"/>
        <w:gridCol w:w="933"/>
        <w:gridCol w:w="4943"/>
      </w:tblGrid>
      <w:tr w:rsidR="00645F98" w14:paraId="59E9856C" w14:textId="77777777"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14:paraId="50F464E9" w14:textId="77777777" w:rsidR="00645F98" w:rsidRDefault="00000000">
            <w:pPr>
              <w:pStyle w:val="Compact"/>
            </w:pPr>
            <w:r>
              <w:t>Property</w:t>
            </w:r>
          </w:p>
        </w:tc>
        <w:tc>
          <w:tcPr>
            <w:tcW w:w="0" w:type="auto"/>
          </w:tcPr>
          <w:p w14:paraId="4AD01BC8" w14:textId="77777777" w:rsidR="00645F98" w:rsidRDefault="00000000">
            <w:pPr>
              <w:pStyle w:val="Compact"/>
            </w:pPr>
            <w:r>
              <w:t>Type</w:t>
            </w:r>
          </w:p>
        </w:tc>
        <w:tc>
          <w:tcPr>
            <w:tcW w:w="0" w:type="auto"/>
          </w:tcPr>
          <w:p w14:paraId="2CC69908" w14:textId="77777777" w:rsidR="00645F98" w:rsidRDefault="00000000">
            <w:pPr>
              <w:pStyle w:val="Compact"/>
            </w:pPr>
            <w:r>
              <w:t>Description</w:t>
            </w:r>
          </w:p>
        </w:tc>
      </w:tr>
      <w:tr w:rsidR="00645F98" w14:paraId="3E0A1319" w14:textId="77777777">
        <w:tc>
          <w:tcPr>
            <w:tcW w:w="0" w:type="auto"/>
          </w:tcPr>
          <w:p w14:paraId="6EB05EF1" w14:textId="77777777" w:rsidR="00645F98" w:rsidRDefault="00000000">
            <w:pPr>
              <w:pStyle w:val="Compact"/>
            </w:pPr>
            <w:r>
              <w:rPr>
                <w:rStyle w:val="VerbatimChar"/>
              </w:rPr>
              <w:t>id</w:t>
            </w:r>
          </w:p>
        </w:tc>
        <w:tc>
          <w:tcPr>
            <w:tcW w:w="0" w:type="auto"/>
          </w:tcPr>
          <w:p w14:paraId="7F37342A" w14:textId="77777777" w:rsidR="00645F98" w:rsidRDefault="00000000">
            <w:pPr>
              <w:pStyle w:val="Compact"/>
            </w:pPr>
            <w:r>
              <w:t>string</w:t>
            </w:r>
          </w:p>
        </w:tc>
        <w:tc>
          <w:tcPr>
            <w:tcW w:w="0" w:type="auto"/>
          </w:tcPr>
          <w:p w14:paraId="03D92FC4" w14:textId="77777777" w:rsidR="00645F98" w:rsidRDefault="00000000">
            <w:pPr>
              <w:pStyle w:val="Compact"/>
            </w:pPr>
            <w:r>
              <w:t>Unique order identifier</w:t>
            </w:r>
          </w:p>
        </w:tc>
      </w:tr>
      <w:tr w:rsidR="00645F98" w14:paraId="4CB5703E" w14:textId="77777777">
        <w:tc>
          <w:tcPr>
            <w:tcW w:w="0" w:type="auto"/>
          </w:tcPr>
          <w:p w14:paraId="238B75F5" w14:textId="77777777" w:rsidR="00645F98" w:rsidRDefault="00000000">
            <w:pPr>
              <w:pStyle w:val="Compact"/>
            </w:pPr>
            <w:r>
              <w:rPr>
                <w:rStyle w:val="VerbatimChar"/>
              </w:rPr>
              <w:t>node_id</w:t>
            </w:r>
          </w:p>
        </w:tc>
        <w:tc>
          <w:tcPr>
            <w:tcW w:w="0" w:type="auto"/>
          </w:tcPr>
          <w:p w14:paraId="3839039B" w14:textId="77777777" w:rsidR="00645F98" w:rsidRDefault="00000000">
            <w:pPr>
              <w:pStyle w:val="Compact"/>
            </w:pPr>
            <w:r>
              <w:t>string</w:t>
            </w:r>
          </w:p>
        </w:tc>
        <w:tc>
          <w:tcPr>
            <w:tcW w:w="0" w:type="auto"/>
          </w:tcPr>
          <w:p w14:paraId="7E4C35B6" w14:textId="77777777" w:rsidR="00645F98" w:rsidRDefault="00000000">
            <w:pPr>
              <w:pStyle w:val="Compact"/>
            </w:pPr>
            <w:r>
              <w:t>Shared identifier for ML and graph enrichment</w:t>
            </w:r>
          </w:p>
        </w:tc>
      </w:tr>
      <w:tr w:rsidR="00645F98" w14:paraId="1702F946" w14:textId="77777777">
        <w:tc>
          <w:tcPr>
            <w:tcW w:w="0" w:type="auto"/>
          </w:tcPr>
          <w:p w14:paraId="679FCE5E" w14:textId="77777777" w:rsidR="00645F98" w:rsidRDefault="00000000">
            <w:pPr>
              <w:pStyle w:val="Compact"/>
            </w:pPr>
            <w:r>
              <w:rPr>
                <w:rStyle w:val="VerbatimChar"/>
              </w:rPr>
              <w:t>shipping_days_real</w:t>
            </w:r>
          </w:p>
        </w:tc>
        <w:tc>
          <w:tcPr>
            <w:tcW w:w="0" w:type="auto"/>
          </w:tcPr>
          <w:p w14:paraId="78BCCFCD" w14:textId="77777777" w:rsidR="00645F98" w:rsidRDefault="00000000">
            <w:pPr>
              <w:pStyle w:val="Compact"/>
            </w:pPr>
            <w:r>
              <w:t>integer</w:t>
            </w:r>
          </w:p>
        </w:tc>
        <w:tc>
          <w:tcPr>
            <w:tcW w:w="0" w:type="auto"/>
          </w:tcPr>
          <w:p w14:paraId="7E7CDBA3" w14:textId="77777777" w:rsidR="00645F98" w:rsidRDefault="00000000">
            <w:pPr>
              <w:pStyle w:val="Compact"/>
            </w:pPr>
            <w:r>
              <w:t>Actual shipping duration</w:t>
            </w:r>
          </w:p>
        </w:tc>
      </w:tr>
      <w:tr w:rsidR="00645F98" w14:paraId="551C69D5" w14:textId="77777777">
        <w:tc>
          <w:tcPr>
            <w:tcW w:w="0" w:type="auto"/>
          </w:tcPr>
          <w:p w14:paraId="6821AC0C" w14:textId="77777777" w:rsidR="00645F98" w:rsidRDefault="00000000">
            <w:pPr>
              <w:pStyle w:val="Compact"/>
            </w:pPr>
            <w:r>
              <w:rPr>
                <w:rStyle w:val="VerbatimChar"/>
              </w:rPr>
              <w:t>shipping_days_scheduled</w:t>
            </w:r>
          </w:p>
        </w:tc>
        <w:tc>
          <w:tcPr>
            <w:tcW w:w="0" w:type="auto"/>
          </w:tcPr>
          <w:p w14:paraId="6ED23C59" w14:textId="77777777" w:rsidR="00645F98" w:rsidRDefault="00000000">
            <w:pPr>
              <w:pStyle w:val="Compact"/>
            </w:pPr>
            <w:r>
              <w:t>integer</w:t>
            </w:r>
          </w:p>
        </w:tc>
        <w:tc>
          <w:tcPr>
            <w:tcW w:w="0" w:type="auto"/>
          </w:tcPr>
          <w:p w14:paraId="12620311" w14:textId="77777777" w:rsidR="00645F98" w:rsidRDefault="00000000">
            <w:pPr>
              <w:pStyle w:val="Compact"/>
            </w:pPr>
            <w:r>
              <w:t>Planned shipping duration</w:t>
            </w:r>
          </w:p>
        </w:tc>
      </w:tr>
      <w:tr w:rsidR="00645F98" w14:paraId="748B9C7F" w14:textId="77777777">
        <w:tc>
          <w:tcPr>
            <w:tcW w:w="0" w:type="auto"/>
          </w:tcPr>
          <w:p w14:paraId="3E14F53C" w14:textId="77777777" w:rsidR="00645F98" w:rsidRDefault="00000000">
            <w:pPr>
              <w:pStyle w:val="Compact"/>
            </w:pPr>
            <w:r>
              <w:rPr>
                <w:rStyle w:val="VerbatimChar"/>
              </w:rPr>
              <w:t>late_delivery_risk</w:t>
            </w:r>
          </w:p>
        </w:tc>
        <w:tc>
          <w:tcPr>
            <w:tcW w:w="0" w:type="auto"/>
          </w:tcPr>
          <w:p w14:paraId="4510C501" w14:textId="77777777" w:rsidR="00645F98" w:rsidRDefault="00000000">
            <w:pPr>
              <w:pStyle w:val="Compact"/>
            </w:pPr>
            <w:r>
              <w:t>integer</w:t>
            </w:r>
          </w:p>
        </w:tc>
        <w:tc>
          <w:tcPr>
            <w:tcW w:w="0" w:type="auto"/>
          </w:tcPr>
          <w:p w14:paraId="2F6298C5" w14:textId="77777777" w:rsidR="00645F98" w:rsidRDefault="00000000">
            <w:pPr>
              <w:pStyle w:val="Compact"/>
            </w:pPr>
            <w:r>
              <w:t>Binary late delivery target</w:t>
            </w:r>
          </w:p>
        </w:tc>
      </w:tr>
      <w:tr w:rsidR="00645F98" w14:paraId="707BCB79" w14:textId="77777777">
        <w:tc>
          <w:tcPr>
            <w:tcW w:w="0" w:type="auto"/>
          </w:tcPr>
          <w:p w14:paraId="2AFFB9A9" w14:textId="77777777" w:rsidR="00645F98" w:rsidRDefault="00000000">
            <w:pPr>
              <w:pStyle w:val="Compact"/>
            </w:pPr>
            <w:r>
              <w:rPr>
                <w:rStyle w:val="VerbatimChar"/>
              </w:rPr>
              <w:lastRenderedPageBreak/>
              <w:t>order_status</w:t>
            </w:r>
          </w:p>
        </w:tc>
        <w:tc>
          <w:tcPr>
            <w:tcW w:w="0" w:type="auto"/>
          </w:tcPr>
          <w:p w14:paraId="2F82563F" w14:textId="77777777" w:rsidR="00645F98" w:rsidRDefault="00000000">
            <w:pPr>
              <w:pStyle w:val="Compact"/>
            </w:pPr>
            <w:r>
              <w:t>string</w:t>
            </w:r>
          </w:p>
        </w:tc>
        <w:tc>
          <w:tcPr>
            <w:tcW w:w="0" w:type="auto"/>
          </w:tcPr>
          <w:p w14:paraId="36337E29" w14:textId="77777777" w:rsidR="00645F98" w:rsidRDefault="00000000">
            <w:pPr>
              <w:pStyle w:val="Compact"/>
            </w:pPr>
            <w:r>
              <w:t>Current order status</w:t>
            </w:r>
          </w:p>
        </w:tc>
      </w:tr>
      <w:tr w:rsidR="00645F98" w14:paraId="2B934765" w14:textId="77777777">
        <w:tc>
          <w:tcPr>
            <w:tcW w:w="0" w:type="auto"/>
          </w:tcPr>
          <w:p w14:paraId="5839E654" w14:textId="77777777" w:rsidR="00645F98" w:rsidRDefault="00000000">
            <w:pPr>
              <w:pStyle w:val="Compact"/>
            </w:pPr>
            <w:r>
              <w:rPr>
                <w:rStyle w:val="VerbatimChar"/>
              </w:rPr>
              <w:t>order_region</w:t>
            </w:r>
          </w:p>
        </w:tc>
        <w:tc>
          <w:tcPr>
            <w:tcW w:w="0" w:type="auto"/>
          </w:tcPr>
          <w:p w14:paraId="40460AA5" w14:textId="77777777" w:rsidR="00645F98" w:rsidRDefault="00000000">
            <w:pPr>
              <w:pStyle w:val="Compact"/>
            </w:pPr>
            <w:r>
              <w:t>string</w:t>
            </w:r>
          </w:p>
        </w:tc>
        <w:tc>
          <w:tcPr>
            <w:tcW w:w="0" w:type="auto"/>
          </w:tcPr>
          <w:p w14:paraId="5A132585" w14:textId="77777777" w:rsidR="00645F98" w:rsidRDefault="00000000">
            <w:pPr>
              <w:pStyle w:val="Compact"/>
            </w:pPr>
            <w:r>
              <w:t>Geographic order region</w:t>
            </w:r>
          </w:p>
        </w:tc>
      </w:tr>
      <w:tr w:rsidR="00645F98" w14:paraId="53E4E877" w14:textId="77777777">
        <w:tc>
          <w:tcPr>
            <w:tcW w:w="0" w:type="auto"/>
          </w:tcPr>
          <w:p w14:paraId="4C26ACA1" w14:textId="77777777" w:rsidR="00645F98" w:rsidRDefault="00000000">
            <w:pPr>
              <w:pStyle w:val="Compact"/>
            </w:pPr>
            <w:r>
              <w:rPr>
                <w:rStyle w:val="VerbatimChar"/>
              </w:rPr>
              <w:t>sales</w:t>
            </w:r>
          </w:p>
        </w:tc>
        <w:tc>
          <w:tcPr>
            <w:tcW w:w="0" w:type="auto"/>
          </w:tcPr>
          <w:p w14:paraId="02B98C83" w14:textId="77777777" w:rsidR="00645F98" w:rsidRDefault="00000000">
            <w:pPr>
              <w:pStyle w:val="Compact"/>
            </w:pPr>
            <w:r>
              <w:t>float</w:t>
            </w:r>
          </w:p>
        </w:tc>
        <w:tc>
          <w:tcPr>
            <w:tcW w:w="0" w:type="auto"/>
          </w:tcPr>
          <w:p w14:paraId="23501FE9" w14:textId="77777777" w:rsidR="00645F98" w:rsidRDefault="00000000">
            <w:pPr>
              <w:pStyle w:val="Compact"/>
            </w:pPr>
            <w:r>
              <w:t>Sales amount</w:t>
            </w:r>
          </w:p>
        </w:tc>
      </w:tr>
      <w:tr w:rsidR="00645F98" w14:paraId="4E3A327E" w14:textId="77777777">
        <w:tc>
          <w:tcPr>
            <w:tcW w:w="0" w:type="auto"/>
          </w:tcPr>
          <w:p w14:paraId="0FB6FE44" w14:textId="77777777" w:rsidR="00645F98" w:rsidRDefault="00000000">
            <w:pPr>
              <w:pStyle w:val="Compact"/>
            </w:pPr>
            <w:r>
              <w:rPr>
                <w:rStyle w:val="VerbatimChar"/>
              </w:rPr>
              <w:t>order_item_quantity</w:t>
            </w:r>
          </w:p>
        </w:tc>
        <w:tc>
          <w:tcPr>
            <w:tcW w:w="0" w:type="auto"/>
          </w:tcPr>
          <w:p w14:paraId="7A4532CB" w14:textId="77777777" w:rsidR="00645F98" w:rsidRDefault="00000000">
            <w:pPr>
              <w:pStyle w:val="Compact"/>
            </w:pPr>
            <w:r>
              <w:t>integer</w:t>
            </w:r>
          </w:p>
        </w:tc>
        <w:tc>
          <w:tcPr>
            <w:tcW w:w="0" w:type="auto"/>
          </w:tcPr>
          <w:p w14:paraId="4BBA8983" w14:textId="77777777" w:rsidR="00645F98" w:rsidRDefault="00000000">
            <w:pPr>
              <w:pStyle w:val="Compact"/>
            </w:pPr>
            <w:r>
              <w:t>Quantity purchased</w:t>
            </w:r>
          </w:p>
        </w:tc>
      </w:tr>
      <w:tr w:rsidR="00645F98" w14:paraId="31B2AFDF" w14:textId="77777777">
        <w:tc>
          <w:tcPr>
            <w:tcW w:w="0" w:type="auto"/>
          </w:tcPr>
          <w:p w14:paraId="29AFE5B0" w14:textId="77777777" w:rsidR="00645F98" w:rsidRDefault="00000000">
            <w:pPr>
              <w:pStyle w:val="Compact"/>
            </w:pPr>
            <w:r>
              <w:rPr>
                <w:rStyle w:val="VerbatimChar"/>
              </w:rPr>
              <w:t>pagerank</w:t>
            </w:r>
          </w:p>
        </w:tc>
        <w:tc>
          <w:tcPr>
            <w:tcW w:w="0" w:type="auto"/>
          </w:tcPr>
          <w:p w14:paraId="5C0B6994" w14:textId="77777777" w:rsidR="00645F98" w:rsidRDefault="00000000">
            <w:pPr>
              <w:pStyle w:val="Compact"/>
            </w:pPr>
            <w:r>
              <w:t>float</w:t>
            </w:r>
          </w:p>
        </w:tc>
        <w:tc>
          <w:tcPr>
            <w:tcW w:w="0" w:type="auto"/>
          </w:tcPr>
          <w:p w14:paraId="3CDE2809" w14:textId="77777777" w:rsidR="00645F98" w:rsidRDefault="00000000">
            <w:pPr>
              <w:pStyle w:val="Compact"/>
            </w:pPr>
            <w:r>
              <w:t>Neo4j GDS PageRank score</w:t>
            </w:r>
          </w:p>
        </w:tc>
      </w:tr>
      <w:tr w:rsidR="00645F98" w14:paraId="4BC92335" w14:textId="77777777">
        <w:tc>
          <w:tcPr>
            <w:tcW w:w="0" w:type="auto"/>
          </w:tcPr>
          <w:p w14:paraId="2F11C63E" w14:textId="77777777" w:rsidR="00645F98" w:rsidRDefault="00000000">
            <w:pPr>
              <w:pStyle w:val="Compact"/>
            </w:pPr>
            <w:r>
              <w:rPr>
                <w:rStyle w:val="VerbatimChar"/>
              </w:rPr>
              <w:t>community</w:t>
            </w:r>
          </w:p>
        </w:tc>
        <w:tc>
          <w:tcPr>
            <w:tcW w:w="0" w:type="auto"/>
          </w:tcPr>
          <w:p w14:paraId="57EF1642" w14:textId="77777777" w:rsidR="00645F98" w:rsidRDefault="00000000">
            <w:pPr>
              <w:pStyle w:val="Compact"/>
            </w:pPr>
            <w:r>
              <w:t>integer</w:t>
            </w:r>
          </w:p>
        </w:tc>
        <w:tc>
          <w:tcPr>
            <w:tcW w:w="0" w:type="auto"/>
          </w:tcPr>
          <w:p w14:paraId="0A35C4BC" w14:textId="77777777" w:rsidR="00645F98" w:rsidRDefault="00000000">
            <w:pPr>
              <w:pStyle w:val="Compact"/>
            </w:pPr>
            <w:r>
              <w:t>Louvain community identifier</w:t>
            </w:r>
          </w:p>
        </w:tc>
      </w:tr>
    </w:tbl>
    <w:p w14:paraId="7E5889F5" w14:textId="77777777" w:rsidR="00645F98" w:rsidRDefault="00000000">
      <w:r>
        <w:pict w14:anchorId="419192E1">
          <v:rect id="_x0000_i1026" style="width:0;height:1.5pt" o:hralign="center" o:hrstd="t" o:hr="t"/>
        </w:pict>
      </w:r>
    </w:p>
    <w:p w14:paraId="25B176D0" w14:textId="77777777" w:rsidR="00645F98" w:rsidRDefault="00000000">
      <w:pPr>
        <w:pStyle w:val="Heading3"/>
      </w:pPr>
      <w:bookmarkStart w:id="5" w:name="customer"/>
      <w:bookmarkEnd w:id="4"/>
      <w:r>
        <w:rPr>
          <w:rStyle w:val="VerbatimChar"/>
        </w:rPr>
        <w:t>Customer</w:t>
      </w:r>
    </w:p>
    <w:p w14:paraId="2427D850" w14:textId="77777777" w:rsidR="00645F98" w:rsidRDefault="00000000">
      <w:pPr>
        <w:pStyle w:val="FirstParagraph"/>
      </w:pPr>
      <w:r>
        <w:t>Represents purchasing customers.</w:t>
      </w:r>
    </w:p>
    <w:tbl>
      <w:tblPr>
        <w:tblStyle w:val="Table"/>
        <w:tblW w:w="0" w:type="auto"/>
        <w:tblLook w:val="0020" w:firstRow="1" w:lastRow="0" w:firstColumn="0" w:lastColumn="0" w:noHBand="0" w:noVBand="0"/>
      </w:tblPr>
      <w:tblGrid>
        <w:gridCol w:w="2152"/>
        <w:gridCol w:w="797"/>
      </w:tblGrid>
      <w:tr w:rsidR="00645F98" w14:paraId="0E63C69B" w14:textId="77777777"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14:paraId="27A24B3B" w14:textId="77777777" w:rsidR="00645F98" w:rsidRDefault="00000000">
            <w:pPr>
              <w:pStyle w:val="Compact"/>
            </w:pPr>
            <w:r>
              <w:t>Property</w:t>
            </w:r>
          </w:p>
        </w:tc>
        <w:tc>
          <w:tcPr>
            <w:tcW w:w="0" w:type="auto"/>
          </w:tcPr>
          <w:p w14:paraId="182CEBEE" w14:textId="77777777" w:rsidR="00645F98" w:rsidRDefault="00000000">
            <w:pPr>
              <w:pStyle w:val="Compact"/>
            </w:pPr>
            <w:r>
              <w:t>Type</w:t>
            </w:r>
          </w:p>
        </w:tc>
      </w:tr>
      <w:tr w:rsidR="00645F98" w14:paraId="2CFFD672" w14:textId="77777777">
        <w:tc>
          <w:tcPr>
            <w:tcW w:w="0" w:type="auto"/>
          </w:tcPr>
          <w:p w14:paraId="24C6E42E" w14:textId="77777777" w:rsidR="00645F98" w:rsidRDefault="00000000">
            <w:pPr>
              <w:pStyle w:val="Compact"/>
            </w:pPr>
            <w:r>
              <w:rPr>
                <w:rStyle w:val="VerbatimChar"/>
              </w:rPr>
              <w:t>customer_id</w:t>
            </w:r>
          </w:p>
        </w:tc>
        <w:tc>
          <w:tcPr>
            <w:tcW w:w="0" w:type="auto"/>
          </w:tcPr>
          <w:p w14:paraId="7D2C7134" w14:textId="77777777" w:rsidR="00645F98" w:rsidRDefault="00000000">
            <w:pPr>
              <w:pStyle w:val="Compact"/>
            </w:pPr>
            <w:r>
              <w:t>string</w:t>
            </w:r>
          </w:p>
        </w:tc>
      </w:tr>
      <w:tr w:rsidR="00645F98" w14:paraId="797EB97F" w14:textId="77777777">
        <w:tc>
          <w:tcPr>
            <w:tcW w:w="0" w:type="auto"/>
          </w:tcPr>
          <w:p w14:paraId="6DD2A54F" w14:textId="77777777" w:rsidR="00645F98" w:rsidRDefault="00000000">
            <w:pPr>
              <w:pStyle w:val="Compact"/>
            </w:pPr>
            <w:r>
              <w:rPr>
                <w:rStyle w:val="VerbatimChar"/>
              </w:rPr>
              <w:t>customer_fname</w:t>
            </w:r>
          </w:p>
        </w:tc>
        <w:tc>
          <w:tcPr>
            <w:tcW w:w="0" w:type="auto"/>
          </w:tcPr>
          <w:p w14:paraId="451CB5FE" w14:textId="77777777" w:rsidR="00645F98" w:rsidRDefault="00000000">
            <w:pPr>
              <w:pStyle w:val="Compact"/>
            </w:pPr>
            <w:r>
              <w:t>string</w:t>
            </w:r>
          </w:p>
        </w:tc>
      </w:tr>
      <w:tr w:rsidR="00645F98" w14:paraId="097E21D8" w14:textId="77777777">
        <w:tc>
          <w:tcPr>
            <w:tcW w:w="0" w:type="auto"/>
          </w:tcPr>
          <w:p w14:paraId="0D9F3061" w14:textId="77777777" w:rsidR="00645F98" w:rsidRDefault="00000000">
            <w:pPr>
              <w:pStyle w:val="Compact"/>
            </w:pPr>
            <w:r>
              <w:rPr>
                <w:rStyle w:val="VerbatimChar"/>
              </w:rPr>
              <w:t>customer_lname</w:t>
            </w:r>
          </w:p>
        </w:tc>
        <w:tc>
          <w:tcPr>
            <w:tcW w:w="0" w:type="auto"/>
          </w:tcPr>
          <w:p w14:paraId="2F0FBACD" w14:textId="77777777" w:rsidR="00645F98" w:rsidRDefault="00000000">
            <w:pPr>
              <w:pStyle w:val="Compact"/>
            </w:pPr>
            <w:r>
              <w:t>string</w:t>
            </w:r>
          </w:p>
        </w:tc>
      </w:tr>
      <w:tr w:rsidR="00645F98" w14:paraId="531C1A78" w14:textId="77777777">
        <w:tc>
          <w:tcPr>
            <w:tcW w:w="0" w:type="auto"/>
          </w:tcPr>
          <w:p w14:paraId="46E50701" w14:textId="77777777" w:rsidR="00645F98" w:rsidRDefault="00000000">
            <w:pPr>
              <w:pStyle w:val="Compact"/>
            </w:pPr>
            <w:r>
              <w:rPr>
                <w:rStyle w:val="VerbatimChar"/>
              </w:rPr>
              <w:t>customer_city</w:t>
            </w:r>
          </w:p>
        </w:tc>
        <w:tc>
          <w:tcPr>
            <w:tcW w:w="0" w:type="auto"/>
          </w:tcPr>
          <w:p w14:paraId="5B4A794B" w14:textId="77777777" w:rsidR="00645F98" w:rsidRDefault="00000000">
            <w:pPr>
              <w:pStyle w:val="Compact"/>
            </w:pPr>
            <w:r>
              <w:t>string</w:t>
            </w:r>
          </w:p>
        </w:tc>
      </w:tr>
      <w:tr w:rsidR="00645F98" w14:paraId="5688CF09" w14:textId="77777777">
        <w:tc>
          <w:tcPr>
            <w:tcW w:w="0" w:type="auto"/>
          </w:tcPr>
          <w:p w14:paraId="783060D5" w14:textId="77777777" w:rsidR="00645F98" w:rsidRDefault="00000000">
            <w:pPr>
              <w:pStyle w:val="Compact"/>
            </w:pPr>
            <w:r>
              <w:rPr>
                <w:rStyle w:val="VerbatimChar"/>
              </w:rPr>
              <w:t>customer_state</w:t>
            </w:r>
          </w:p>
        </w:tc>
        <w:tc>
          <w:tcPr>
            <w:tcW w:w="0" w:type="auto"/>
          </w:tcPr>
          <w:p w14:paraId="72FFB327" w14:textId="77777777" w:rsidR="00645F98" w:rsidRDefault="00000000">
            <w:pPr>
              <w:pStyle w:val="Compact"/>
            </w:pPr>
            <w:r>
              <w:t>string</w:t>
            </w:r>
          </w:p>
        </w:tc>
      </w:tr>
      <w:tr w:rsidR="00645F98" w14:paraId="23F2EE25" w14:textId="77777777">
        <w:tc>
          <w:tcPr>
            <w:tcW w:w="0" w:type="auto"/>
          </w:tcPr>
          <w:p w14:paraId="597B6D73" w14:textId="77777777" w:rsidR="00645F98" w:rsidRDefault="00000000">
            <w:pPr>
              <w:pStyle w:val="Compact"/>
            </w:pPr>
            <w:r>
              <w:rPr>
                <w:rStyle w:val="VerbatimChar"/>
              </w:rPr>
              <w:t>customer_country</w:t>
            </w:r>
          </w:p>
        </w:tc>
        <w:tc>
          <w:tcPr>
            <w:tcW w:w="0" w:type="auto"/>
          </w:tcPr>
          <w:p w14:paraId="6F22C52B" w14:textId="77777777" w:rsidR="00645F98" w:rsidRDefault="00000000">
            <w:pPr>
              <w:pStyle w:val="Compact"/>
            </w:pPr>
            <w:r>
              <w:t>string</w:t>
            </w:r>
          </w:p>
        </w:tc>
      </w:tr>
    </w:tbl>
    <w:p w14:paraId="39A6CE18" w14:textId="77777777" w:rsidR="00645F98" w:rsidRDefault="00000000">
      <w:r>
        <w:pict w14:anchorId="08BCA147">
          <v:rect id="_x0000_i1027" style="width:0;height:1.5pt" o:hralign="center" o:hrstd="t" o:hr="t"/>
        </w:pict>
      </w:r>
    </w:p>
    <w:p w14:paraId="4F3D4197" w14:textId="77777777" w:rsidR="00645F98" w:rsidRDefault="00000000">
      <w:pPr>
        <w:pStyle w:val="Heading3"/>
      </w:pPr>
      <w:bookmarkStart w:id="6" w:name="product"/>
      <w:bookmarkEnd w:id="5"/>
      <w:r>
        <w:rPr>
          <w:rStyle w:val="VerbatimChar"/>
        </w:rPr>
        <w:t>Product</w:t>
      </w:r>
    </w:p>
    <w:p w14:paraId="7C0A13A5" w14:textId="77777777" w:rsidR="00645F98" w:rsidRDefault="00000000">
      <w:pPr>
        <w:pStyle w:val="FirstParagraph"/>
      </w:pPr>
      <w:r>
        <w:t>Represents purchasable products.</w:t>
      </w:r>
    </w:p>
    <w:tbl>
      <w:tblPr>
        <w:tblStyle w:val="Table"/>
        <w:tblW w:w="0" w:type="auto"/>
        <w:tblLook w:val="0020" w:firstRow="1" w:lastRow="0" w:firstColumn="0" w:lastColumn="0" w:noHBand="0" w:noVBand="0"/>
      </w:tblPr>
      <w:tblGrid>
        <w:gridCol w:w="1789"/>
        <w:gridCol w:w="797"/>
      </w:tblGrid>
      <w:tr w:rsidR="00645F98" w14:paraId="527FD720" w14:textId="77777777"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14:paraId="29A0A052" w14:textId="77777777" w:rsidR="00645F98" w:rsidRDefault="00000000">
            <w:pPr>
              <w:pStyle w:val="Compact"/>
            </w:pPr>
            <w:r>
              <w:t>Property</w:t>
            </w:r>
          </w:p>
        </w:tc>
        <w:tc>
          <w:tcPr>
            <w:tcW w:w="0" w:type="auto"/>
          </w:tcPr>
          <w:p w14:paraId="12333B8A" w14:textId="77777777" w:rsidR="00645F98" w:rsidRDefault="00000000">
            <w:pPr>
              <w:pStyle w:val="Compact"/>
            </w:pPr>
            <w:r>
              <w:t>Type</w:t>
            </w:r>
          </w:p>
        </w:tc>
      </w:tr>
      <w:tr w:rsidR="00645F98" w14:paraId="2D29704A" w14:textId="77777777">
        <w:tc>
          <w:tcPr>
            <w:tcW w:w="0" w:type="auto"/>
          </w:tcPr>
          <w:p w14:paraId="0D6CD719" w14:textId="77777777" w:rsidR="00645F98" w:rsidRDefault="00000000">
            <w:pPr>
              <w:pStyle w:val="Compact"/>
            </w:pPr>
            <w:r>
              <w:rPr>
                <w:rStyle w:val="VerbatimChar"/>
              </w:rPr>
              <w:t>product_id</w:t>
            </w:r>
          </w:p>
        </w:tc>
        <w:tc>
          <w:tcPr>
            <w:tcW w:w="0" w:type="auto"/>
          </w:tcPr>
          <w:p w14:paraId="23847FD9" w14:textId="77777777" w:rsidR="00645F98" w:rsidRDefault="00000000">
            <w:pPr>
              <w:pStyle w:val="Compact"/>
            </w:pPr>
            <w:r>
              <w:t>string</w:t>
            </w:r>
          </w:p>
        </w:tc>
      </w:tr>
      <w:tr w:rsidR="00645F98" w14:paraId="18E674EC" w14:textId="77777777">
        <w:tc>
          <w:tcPr>
            <w:tcW w:w="0" w:type="auto"/>
          </w:tcPr>
          <w:p w14:paraId="29C59329" w14:textId="77777777" w:rsidR="00645F98" w:rsidRDefault="00000000">
            <w:pPr>
              <w:pStyle w:val="Compact"/>
            </w:pPr>
            <w:r>
              <w:rPr>
                <w:rStyle w:val="VerbatimChar"/>
              </w:rPr>
              <w:t>product_name</w:t>
            </w:r>
          </w:p>
        </w:tc>
        <w:tc>
          <w:tcPr>
            <w:tcW w:w="0" w:type="auto"/>
          </w:tcPr>
          <w:p w14:paraId="1BAB624A" w14:textId="77777777" w:rsidR="00645F98" w:rsidRDefault="00000000">
            <w:pPr>
              <w:pStyle w:val="Compact"/>
            </w:pPr>
            <w:r>
              <w:t>string</w:t>
            </w:r>
          </w:p>
        </w:tc>
      </w:tr>
      <w:tr w:rsidR="00645F98" w14:paraId="31CA4E36" w14:textId="77777777">
        <w:tc>
          <w:tcPr>
            <w:tcW w:w="0" w:type="auto"/>
          </w:tcPr>
          <w:p w14:paraId="5C203283" w14:textId="77777777" w:rsidR="00645F98" w:rsidRDefault="00000000">
            <w:pPr>
              <w:pStyle w:val="Compact"/>
            </w:pPr>
            <w:r>
              <w:rPr>
                <w:rStyle w:val="VerbatimChar"/>
              </w:rPr>
              <w:t>category_name</w:t>
            </w:r>
          </w:p>
        </w:tc>
        <w:tc>
          <w:tcPr>
            <w:tcW w:w="0" w:type="auto"/>
          </w:tcPr>
          <w:p w14:paraId="5A3EAEF2" w14:textId="77777777" w:rsidR="00645F98" w:rsidRDefault="00000000">
            <w:pPr>
              <w:pStyle w:val="Compact"/>
            </w:pPr>
            <w:r>
              <w:t>string</w:t>
            </w:r>
          </w:p>
        </w:tc>
      </w:tr>
      <w:tr w:rsidR="00645F98" w14:paraId="0093775F" w14:textId="77777777">
        <w:tc>
          <w:tcPr>
            <w:tcW w:w="0" w:type="auto"/>
          </w:tcPr>
          <w:p w14:paraId="39272E5B" w14:textId="77777777" w:rsidR="00645F98" w:rsidRDefault="00000000">
            <w:pPr>
              <w:pStyle w:val="Compact"/>
            </w:pPr>
            <w:r>
              <w:rPr>
                <w:rStyle w:val="VerbatimChar"/>
              </w:rPr>
              <w:t>product_price</w:t>
            </w:r>
          </w:p>
        </w:tc>
        <w:tc>
          <w:tcPr>
            <w:tcW w:w="0" w:type="auto"/>
          </w:tcPr>
          <w:p w14:paraId="2F2A3080" w14:textId="77777777" w:rsidR="00645F98" w:rsidRDefault="00000000">
            <w:pPr>
              <w:pStyle w:val="Compact"/>
            </w:pPr>
            <w:r>
              <w:t>float</w:t>
            </w:r>
          </w:p>
        </w:tc>
      </w:tr>
    </w:tbl>
    <w:p w14:paraId="345714F6" w14:textId="77777777" w:rsidR="00645F98" w:rsidRDefault="00000000">
      <w:r>
        <w:pict w14:anchorId="4783C49C">
          <v:rect id="_x0000_i1028" style="width:0;height:1.5pt" o:hralign="center" o:hrstd="t" o:hr="t"/>
        </w:pict>
      </w:r>
    </w:p>
    <w:p w14:paraId="0BCBE39C" w14:textId="77777777" w:rsidR="00645F98" w:rsidRDefault="00000000">
      <w:pPr>
        <w:pStyle w:val="Heading3"/>
      </w:pPr>
      <w:bookmarkStart w:id="7" w:name="department"/>
      <w:bookmarkEnd w:id="6"/>
      <w:r>
        <w:rPr>
          <w:rStyle w:val="VerbatimChar"/>
        </w:rPr>
        <w:t>Department</w:t>
      </w:r>
    </w:p>
    <w:p w14:paraId="27E7862B" w14:textId="77777777" w:rsidR="00645F98" w:rsidRDefault="00000000">
      <w:pPr>
        <w:pStyle w:val="FirstParagraph"/>
      </w:pPr>
      <w:r>
        <w:t>Represents organizational product departments.</w:t>
      </w:r>
    </w:p>
    <w:tbl>
      <w:tblPr>
        <w:tblStyle w:val="Table"/>
        <w:tblW w:w="0" w:type="auto"/>
        <w:tblLook w:val="0020" w:firstRow="1" w:lastRow="0" w:firstColumn="0" w:lastColumn="0" w:noHBand="0" w:noVBand="0"/>
      </w:tblPr>
      <w:tblGrid>
        <w:gridCol w:w="2031"/>
        <w:gridCol w:w="797"/>
      </w:tblGrid>
      <w:tr w:rsidR="00645F98" w14:paraId="5F67CDF8" w14:textId="77777777"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14:paraId="7812DB13" w14:textId="77777777" w:rsidR="00645F98" w:rsidRDefault="00000000">
            <w:pPr>
              <w:pStyle w:val="Compact"/>
            </w:pPr>
            <w:r>
              <w:t>Property</w:t>
            </w:r>
          </w:p>
        </w:tc>
        <w:tc>
          <w:tcPr>
            <w:tcW w:w="0" w:type="auto"/>
          </w:tcPr>
          <w:p w14:paraId="066B59FC" w14:textId="77777777" w:rsidR="00645F98" w:rsidRDefault="00000000">
            <w:pPr>
              <w:pStyle w:val="Compact"/>
            </w:pPr>
            <w:r>
              <w:t>Type</w:t>
            </w:r>
          </w:p>
        </w:tc>
      </w:tr>
      <w:tr w:rsidR="00645F98" w14:paraId="114B0CFE" w14:textId="77777777">
        <w:tc>
          <w:tcPr>
            <w:tcW w:w="0" w:type="auto"/>
          </w:tcPr>
          <w:p w14:paraId="2C55907E" w14:textId="77777777" w:rsidR="00645F98" w:rsidRDefault="00000000">
            <w:pPr>
              <w:pStyle w:val="Compact"/>
            </w:pPr>
            <w:r>
              <w:rPr>
                <w:rStyle w:val="VerbatimChar"/>
              </w:rPr>
              <w:t>department_id</w:t>
            </w:r>
          </w:p>
        </w:tc>
        <w:tc>
          <w:tcPr>
            <w:tcW w:w="0" w:type="auto"/>
          </w:tcPr>
          <w:p w14:paraId="6994ECBD" w14:textId="77777777" w:rsidR="00645F98" w:rsidRDefault="00000000">
            <w:pPr>
              <w:pStyle w:val="Compact"/>
            </w:pPr>
            <w:r>
              <w:t>string</w:t>
            </w:r>
          </w:p>
        </w:tc>
      </w:tr>
      <w:tr w:rsidR="00645F98" w14:paraId="19F458DA" w14:textId="77777777">
        <w:tc>
          <w:tcPr>
            <w:tcW w:w="0" w:type="auto"/>
          </w:tcPr>
          <w:p w14:paraId="073E2932" w14:textId="77777777" w:rsidR="00645F98" w:rsidRDefault="00000000">
            <w:pPr>
              <w:pStyle w:val="Compact"/>
            </w:pPr>
            <w:r>
              <w:rPr>
                <w:rStyle w:val="VerbatimChar"/>
              </w:rPr>
              <w:t>department_name</w:t>
            </w:r>
          </w:p>
        </w:tc>
        <w:tc>
          <w:tcPr>
            <w:tcW w:w="0" w:type="auto"/>
          </w:tcPr>
          <w:p w14:paraId="76BF0A20" w14:textId="77777777" w:rsidR="00645F98" w:rsidRDefault="00000000">
            <w:pPr>
              <w:pStyle w:val="Compact"/>
            </w:pPr>
            <w:r>
              <w:t>string</w:t>
            </w:r>
          </w:p>
        </w:tc>
      </w:tr>
    </w:tbl>
    <w:p w14:paraId="4E0153F9" w14:textId="77777777" w:rsidR="00645F98" w:rsidRDefault="00000000">
      <w:r>
        <w:pict w14:anchorId="251A67C5">
          <v:rect id="_x0000_i1029" style="width:0;height:1.5pt" o:hralign="center" o:hrstd="t" o:hr="t"/>
        </w:pict>
      </w:r>
    </w:p>
    <w:p w14:paraId="23FF5AD0" w14:textId="77777777" w:rsidR="00645F98" w:rsidRDefault="00000000">
      <w:pPr>
        <w:pStyle w:val="Heading3"/>
      </w:pPr>
      <w:bookmarkStart w:id="8" w:name="region"/>
      <w:bookmarkEnd w:id="7"/>
      <w:r>
        <w:rPr>
          <w:rStyle w:val="VerbatimChar"/>
        </w:rPr>
        <w:lastRenderedPageBreak/>
        <w:t>Region</w:t>
      </w:r>
    </w:p>
    <w:p w14:paraId="164BB1DC" w14:textId="77777777" w:rsidR="00645F98" w:rsidRDefault="00000000">
      <w:pPr>
        <w:pStyle w:val="FirstParagraph"/>
      </w:pPr>
      <w:r>
        <w:t>Represents operational and shipping geography.</w:t>
      </w:r>
    </w:p>
    <w:tbl>
      <w:tblPr>
        <w:tblStyle w:val="Table"/>
        <w:tblW w:w="0" w:type="auto"/>
        <w:tblLook w:val="0020" w:firstRow="1" w:lastRow="0" w:firstColumn="0" w:lastColumn="0" w:noHBand="0" w:noVBand="0"/>
      </w:tblPr>
      <w:tblGrid>
        <w:gridCol w:w="1547"/>
        <w:gridCol w:w="797"/>
      </w:tblGrid>
      <w:tr w:rsidR="00645F98" w14:paraId="76C619AE" w14:textId="77777777"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14:paraId="70F305A8" w14:textId="77777777" w:rsidR="00645F98" w:rsidRDefault="00000000">
            <w:pPr>
              <w:pStyle w:val="Compact"/>
            </w:pPr>
            <w:r>
              <w:t>Property</w:t>
            </w:r>
          </w:p>
        </w:tc>
        <w:tc>
          <w:tcPr>
            <w:tcW w:w="0" w:type="auto"/>
          </w:tcPr>
          <w:p w14:paraId="362CFBD6" w14:textId="77777777" w:rsidR="00645F98" w:rsidRDefault="00000000">
            <w:pPr>
              <w:pStyle w:val="Compact"/>
            </w:pPr>
            <w:r>
              <w:t>Type</w:t>
            </w:r>
          </w:p>
        </w:tc>
      </w:tr>
      <w:tr w:rsidR="00645F98" w14:paraId="2A1125D2" w14:textId="77777777">
        <w:tc>
          <w:tcPr>
            <w:tcW w:w="0" w:type="auto"/>
          </w:tcPr>
          <w:p w14:paraId="28D4195B" w14:textId="77777777" w:rsidR="00645F98" w:rsidRDefault="00000000">
            <w:pPr>
              <w:pStyle w:val="Compact"/>
            </w:pPr>
            <w:r>
              <w:rPr>
                <w:rStyle w:val="VerbatimChar"/>
              </w:rPr>
              <w:t>region_name</w:t>
            </w:r>
          </w:p>
        </w:tc>
        <w:tc>
          <w:tcPr>
            <w:tcW w:w="0" w:type="auto"/>
          </w:tcPr>
          <w:p w14:paraId="6BDD7652" w14:textId="77777777" w:rsidR="00645F98" w:rsidRDefault="00000000">
            <w:pPr>
              <w:pStyle w:val="Compact"/>
            </w:pPr>
            <w:r>
              <w:t>string</w:t>
            </w:r>
          </w:p>
        </w:tc>
      </w:tr>
    </w:tbl>
    <w:p w14:paraId="6EE4B0D8" w14:textId="77777777" w:rsidR="00645F98" w:rsidRDefault="00000000">
      <w:r>
        <w:pict w14:anchorId="010BB4E8">
          <v:rect id="_x0000_i1030" style="width:0;height:1.5pt" o:hralign="center" o:hrstd="t" o:hr="t"/>
        </w:pict>
      </w:r>
    </w:p>
    <w:p w14:paraId="56613A37" w14:textId="77777777" w:rsidR="00645F98" w:rsidRDefault="00000000">
      <w:pPr>
        <w:pStyle w:val="Heading3"/>
      </w:pPr>
      <w:bookmarkStart w:id="9" w:name="shippingmode"/>
      <w:bookmarkEnd w:id="8"/>
      <w:r>
        <w:rPr>
          <w:rStyle w:val="VerbatimChar"/>
        </w:rPr>
        <w:t>ShippingMode</w:t>
      </w:r>
    </w:p>
    <w:p w14:paraId="6B03319C" w14:textId="77777777" w:rsidR="00645F98" w:rsidRDefault="00000000">
      <w:pPr>
        <w:pStyle w:val="FirstParagraph"/>
      </w:pPr>
      <w:r>
        <w:t>Represents shipment method.</w:t>
      </w:r>
    </w:p>
    <w:tbl>
      <w:tblPr>
        <w:tblStyle w:val="Table"/>
        <w:tblW w:w="0" w:type="auto"/>
        <w:tblLook w:val="0020" w:firstRow="1" w:lastRow="0" w:firstColumn="0" w:lastColumn="0" w:noHBand="0" w:noVBand="0"/>
      </w:tblPr>
      <w:tblGrid>
        <w:gridCol w:w="1789"/>
        <w:gridCol w:w="797"/>
      </w:tblGrid>
      <w:tr w:rsidR="00645F98" w14:paraId="0D05719C" w14:textId="77777777"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14:paraId="74932182" w14:textId="77777777" w:rsidR="00645F98" w:rsidRDefault="00000000">
            <w:pPr>
              <w:pStyle w:val="Compact"/>
            </w:pPr>
            <w:r>
              <w:t>Property</w:t>
            </w:r>
          </w:p>
        </w:tc>
        <w:tc>
          <w:tcPr>
            <w:tcW w:w="0" w:type="auto"/>
          </w:tcPr>
          <w:p w14:paraId="4B797189" w14:textId="77777777" w:rsidR="00645F98" w:rsidRDefault="00000000">
            <w:pPr>
              <w:pStyle w:val="Compact"/>
            </w:pPr>
            <w:r>
              <w:t>Type</w:t>
            </w:r>
          </w:p>
        </w:tc>
      </w:tr>
      <w:tr w:rsidR="00645F98" w14:paraId="5432CCC2" w14:textId="77777777">
        <w:tc>
          <w:tcPr>
            <w:tcW w:w="0" w:type="auto"/>
          </w:tcPr>
          <w:p w14:paraId="24E4232C" w14:textId="77777777" w:rsidR="00645F98" w:rsidRDefault="00000000">
            <w:pPr>
              <w:pStyle w:val="Compact"/>
            </w:pPr>
            <w:r>
              <w:rPr>
                <w:rStyle w:val="VerbatimChar"/>
              </w:rPr>
              <w:t>shipping_mode</w:t>
            </w:r>
          </w:p>
        </w:tc>
        <w:tc>
          <w:tcPr>
            <w:tcW w:w="0" w:type="auto"/>
          </w:tcPr>
          <w:p w14:paraId="5F261CFC" w14:textId="77777777" w:rsidR="00645F98" w:rsidRDefault="00000000">
            <w:pPr>
              <w:pStyle w:val="Compact"/>
            </w:pPr>
            <w:r>
              <w:t>string</w:t>
            </w:r>
          </w:p>
        </w:tc>
      </w:tr>
    </w:tbl>
    <w:p w14:paraId="3BE606D1" w14:textId="77777777" w:rsidR="00645F98" w:rsidRDefault="00000000">
      <w:r>
        <w:pict w14:anchorId="3927CE92">
          <v:rect id="_x0000_i1031" style="width:0;height:1.5pt" o:hralign="center" o:hrstd="t" o:hr="t"/>
        </w:pict>
      </w:r>
    </w:p>
    <w:p w14:paraId="02A05FB0" w14:textId="77777777" w:rsidR="00645F98" w:rsidRDefault="00000000">
      <w:pPr>
        <w:pStyle w:val="Heading2"/>
      </w:pPr>
      <w:bookmarkStart w:id="10" w:name="final-relationship-types"/>
      <w:bookmarkEnd w:id="3"/>
      <w:bookmarkEnd w:id="9"/>
      <w:r>
        <w:t>5.3 Final Relationship Types</w:t>
      </w:r>
    </w:p>
    <w:tbl>
      <w:tblPr>
        <w:tblStyle w:val="Table"/>
        <w:tblW w:w="5000" w:type="pct"/>
        <w:tblLayout w:type="fixed"/>
        <w:tblLook w:val="0020" w:firstRow="1" w:lastRow="0" w:firstColumn="0" w:lastColumn="0" w:noHBand="0" w:noVBand="0"/>
      </w:tblPr>
      <w:tblGrid>
        <w:gridCol w:w="3192"/>
        <w:gridCol w:w="3192"/>
        <w:gridCol w:w="3192"/>
      </w:tblGrid>
      <w:tr w:rsidR="00645F98" w14:paraId="52F06229" w14:textId="77777777" w:rsidTr="00645F9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D839BA8" w14:textId="77777777" w:rsidR="00645F98" w:rsidRDefault="00000000">
            <w:pPr>
              <w:pStyle w:val="Compact"/>
            </w:pPr>
            <w:r>
              <w:t>Relationship</w:t>
            </w:r>
          </w:p>
        </w:tc>
        <w:tc>
          <w:tcPr>
            <w:tcW w:w="2640" w:type="dxa"/>
          </w:tcPr>
          <w:p w14:paraId="1CF76922" w14:textId="77777777" w:rsidR="00645F98" w:rsidRDefault="00000000">
            <w:pPr>
              <w:pStyle w:val="Compact"/>
            </w:pPr>
            <w:r>
              <w:t>Source → Target</w:t>
            </w:r>
          </w:p>
        </w:tc>
        <w:tc>
          <w:tcPr>
            <w:tcW w:w="2640" w:type="dxa"/>
          </w:tcPr>
          <w:p w14:paraId="5A88F373" w14:textId="77777777" w:rsidR="00645F98" w:rsidRDefault="00000000">
            <w:pPr>
              <w:pStyle w:val="Compact"/>
            </w:pPr>
            <w:r>
              <w:t>Description</w:t>
            </w:r>
          </w:p>
        </w:tc>
      </w:tr>
      <w:tr w:rsidR="00645F98" w14:paraId="29149EF1" w14:textId="77777777">
        <w:tc>
          <w:tcPr>
            <w:tcW w:w="2640" w:type="dxa"/>
          </w:tcPr>
          <w:p w14:paraId="6AF2A17F" w14:textId="77777777" w:rsidR="00645F98" w:rsidRDefault="00000000">
            <w:pPr>
              <w:pStyle w:val="Compact"/>
            </w:pPr>
            <w:r>
              <w:rPr>
                <w:rStyle w:val="VerbatimChar"/>
              </w:rPr>
              <w:t>PLACED</w:t>
            </w:r>
          </w:p>
        </w:tc>
        <w:tc>
          <w:tcPr>
            <w:tcW w:w="2640" w:type="dxa"/>
          </w:tcPr>
          <w:p w14:paraId="792A86D6" w14:textId="77777777" w:rsidR="00645F98" w:rsidRDefault="00000000">
            <w:pPr>
              <w:pStyle w:val="Compact"/>
            </w:pPr>
            <w:r>
              <w:t>Customer → Order</w:t>
            </w:r>
          </w:p>
        </w:tc>
        <w:tc>
          <w:tcPr>
            <w:tcW w:w="2640" w:type="dxa"/>
          </w:tcPr>
          <w:p w14:paraId="6F83A9C3" w14:textId="77777777" w:rsidR="00645F98" w:rsidRDefault="00000000">
            <w:pPr>
              <w:pStyle w:val="Compact"/>
            </w:pPr>
            <w:r>
              <w:t>Customer placed an order</w:t>
            </w:r>
          </w:p>
        </w:tc>
      </w:tr>
      <w:tr w:rsidR="00645F98" w14:paraId="17762B50" w14:textId="77777777">
        <w:tc>
          <w:tcPr>
            <w:tcW w:w="2640" w:type="dxa"/>
          </w:tcPr>
          <w:p w14:paraId="17225C32" w14:textId="77777777" w:rsidR="00645F98" w:rsidRDefault="00000000">
            <w:pPr>
              <w:pStyle w:val="Compact"/>
            </w:pPr>
            <w:r>
              <w:rPr>
                <w:rStyle w:val="VerbatimChar"/>
              </w:rPr>
              <w:t>CONTAINS</w:t>
            </w:r>
          </w:p>
        </w:tc>
        <w:tc>
          <w:tcPr>
            <w:tcW w:w="2640" w:type="dxa"/>
          </w:tcPr>
          <w:p w14:paraId="1C379912" w14:textId="77777777" w:rsidR="00645F98" w:rsidRDefault="00000000">
            <w:pPr>
              <w:pStyle w:val="Compact"/>
            </w:pPr>
            <w:r>
              <w:t>Order → Product</w:t>
            </w:r>
          </w:p>
        </w:tc>
        <w:tc>
          <w:tcPr>
            <w:tcW w:w="2640" w:type="dxa"/>
          </w:tcPr>
          <w:p w14:paraId="1BF81624" w14:textId="77777777" w:rsidR="00645F98" w:rsidRDefault="00000000">
            <w:pPr>
              <w:pStyle w:val="Compact"/>
            </w:pPr>
            <w:r>
              <w:t>Order contains product</w:t>
            </w:r>
          </w:p>
        </w:tc>
      </w:tr>
      <w:tr w:rsidR="00645F98" w14:paraId="5F98E3D6" w14:textId="77777777">
        <w:tc>
          <w:tcPr>
            <w:tcW w:w="2640" w:type="dxa"/>
          </w:tcPr>
          <w:p w14:paraId="2B685370" w14:textId="77777777" w:rsidR="00645F98" w:rsidRDefault="00000000">
            <w:pPr>
              <w:pStyle w:val="Compact"/>
            </w:pPr>
            <w:r>
              <w:rPr>
                <w:rStyle w:val="VerbatimChar"/>
              </w:rPr>
              <w:t>IN_DEPARTMENT</w:t>
            </w:r>
          </w:p>
        </w:tc>
        <w:tc>
          <w:tcPr>
            <w:tcW w:w="2640" w:type="dxa"/>
          </w:tcPr>
          <w:p w14:paraId="5C55AC14" w14:textId="77777777" w:rsidR="00645F98" w:rsidRDefault="00000000">
            <w:pPr>
              <w:pStyle w:val="Compact"/>
            </w:pPr>
            <w:r>
              <w:t>Product → Department</w:t>
            </w:r>
          </w:p>
        </w:tc>
        <w:tc>
          <w:tcPr>
            <w:tcW w:w="2640" w:type="dxa"/>
          </w:tcPr>
          <w:p w14:paraId="5DB7648A" w14:textId="77777777" w:rsidR="00645F98" w:rsidRDefault="00000000">
            <w:pPr>
              <w:pStyle w:val="Compact"/>
            </w:pPr>
            <w:r>
              <w:t>Product belongs to department</w:t>
            </w:r>
          </w:p>
        </w:tc>
      </w:tr>
      <w:tr w:rsidR="00645F98" w14:paraId="383969CE" w14:textId="77777777">
        <w:tc>
          <w:tcPr>
            <w:tcW w:w="2640" w:type="dxa"/>
          </w:tcPr>
          <w:p w14:paraId="0769838E" w14:textId="77777777" w:rsidR="00645F98" w:rsidRDefault="00000000">
            <w:pPr>
              <w:pStyle w:val="Compact"/>
            </w:pPr>
            <w:r>
              <w:rPr>
                <w:rStyle w:val="VerbatimChar"/>
              </w:rPr>
              <w:t>SHIPPED_TO</w:t>
            </w:r>
          </w:p>
        </w:tc>
        <w:tc>
          <w:tcPr>
            <w:tcW w:w="2640" w:type="dxa"/>
          </w:tcPr>
          <w:p w14:paraId="75E886E5" w14:textId="77777777" w:rsidR="00645F98" w:rsidRDefault="00000000">
            <w:pPr>
              <w:pStyle w:val="Compact"/>
            </w:pPr>
            <w:r>
              <w:t>Order → Region</w:t>
            </w:r>
          </w:p>
        </w:tc>
        <w:tc>
          <w:tcPr>
            <w:tcW w:w="2640" w:type="dxa"/>
          </w:tcPr>
          <w:p w14:paraId="748BF4C0" w14:textId="77777777" w:rsidR="00645F98" w:rsidRDefault="00000000">
            <w:pPr>
              <w:pStyle w:val="Compact"/>
            </w:pPr>
            <w:r>
              <w:t>Order shipped to region</w:t>
            </w:r>
          </w:p>
        </w:tc>
      </w:tr>
      <w:tr w:rsidR="00645F98" w14:paraId="2F5F9C5E" w14:textId="77777777">
        <w:tc>
          <w:tcPr>
            <w:tcW w:w="2640" w:type="dxa"/>
          </w:tcPr>
          <w:p w14:paraId="0D9CC7A6" w14:textId="5BEE16DA" w:rsidR="00645F98" w:rsidRDefault="00000000">
            <w:pPr>
              <w:pStyle w:val="Compact"/>
            </w:pPr>
            <w:r>
              <w:rPr>
                <w:rStyle w:val="VerbatimChar"/>
              </w:rPr>
              <w:t>USE</w:t>
            </w:r>
            <w:r w:rsidR="0000484E">
              <w:rPr>
                <w:rStyle w:val="VerbatimChar"/>
              </w:rPr>
              <w:t>D</w:t>
            </w:r>
            <w:r>
              <w:rPr>
                <w:rStyle w:val="VerbatimChar"/>
              </w:rPr>
              <w:t>_</w:t>
            </w:r>
            <w:r w:rsidR="0000484E">
              <w:rPr>
                <w:rStyle w:val="VerbatimChar"/>
              </w:rPr>
              <w:t>MODE</w:t>
            </w:r>
          </w:p>
        </w:tc>
        <w:tc>
          <w:tcPr>
            <w:tcW w:w="2640" w:type="dxa"/>
          </w:tcPr>
          <w:p w14:paraId="52A3ED8A" w14:textId="77777777" w:rsidR="00645F98" w:rsidRDefault="00000000">
            <w:pPr>
              <w:pStyle w:val="Compact"/>
            </w:pPr>
            <w:r>
              <w:t>Order → ShippingMode</w:t>
            </w:r>
          </w:p>
        </w:tc>
        <w:tc>
          <w:tcPr>
            <w:tcW w:w="2640" w:type="dxa"/>
          </w:tcPr>
          <w:p w14:paraId="75DCB6D9" w14:textId="77777777" w:rsidR="00645F98" w:rsidRDefault="00000000">
            <w:pPr>
              <w:pStyle w:val="Compact"/>
            </w:pPr>
            <w:r>
              <w:t>Shipping method used</w:t>
            </w:r>
          </w:p>
        </w:tc>
      </w:tr>
    </w:tbl>
    <w:p w14:paraId="01FE8D9B" w14:textId="77777777" w:rsidR="00645F98" w:rsidRDefault="00000000">
      <w:pPr>
        <w:pStyle w:val="BodyText"/>
      </w:pPr>
      <w:r>
        <w:t>All graph relationships were projected into Neo4j Graph Data Science using undirected orientation for graph analytics.</w:t>
      </w:r>
    </w:p>
    <w:p w14:paraId="1D8B236A" w14:textId="77777777" w:rsidR="00645F98" w:rsidRDefault="00000000">
      <w:r>
        <w:pict w14:anchorId="472C89E9">
          <v:rect id="_x0000_i1032" style="width:0;height:1.5pt" o:hralign="center" o:hrstd="t" o:hr="t"/>
        </w:pict>
      </w:r>
    </w:p>
    <w:p w14:paraId="7DDA6483" w14:textId="77777777" w:rsidR="00645F98" w:rsidRDefault="00000000">
      <w:pPr>
        <w:pStyle w:val="Heading2"/>
      </w:pPr>
      <w:bookmarkStart w:id="11" w:name="constraints-and-identifiers"/>
      <w:bookmarkEnd w:id="10"/>
      <w:r>
        <w:t>5.4 Constraints and Identifiers</w:t>
      </w:r>
    </w:p>
    <w:p w14:paraId="3E4EDF9D" w14:textId="77777777" w:rsidR="00645F98" w:rsidRDefault="00000000">
      <w:pPr>
        <w:pStyle w:val="FirstParagraph"/>
      </w:pPr>
      <w:r>
        <w:t>The following uniqueness constraints were applied in Neo4j.</w:t>
      </w:r>
    </w:p>
    <w:p w14:paraId="72E564C5" w14:textId="77777777" w:rsidR="00645F98" w:rsidRDefault="00000000">
      <w:pPr>
        <w:pStyle w:val="SourceCode"/>
      </w:pPr>
      <w:r>
        <w:rPr>
          <w:rStyle w:val="VerbatimChar"/>
        </w:rPr>
        <w:t>CREATE CONSTRAINT order_id_unique</w:t>
      </w:r>
      <w:r>
        <w:br/>
      </w:r>
      <w:r>
        <w:rPr>
          <w:rStyle w:val="VerbatimChar"/>
        </w:rPr>
        <w:t>IF NOT EXISTS</w:t>
      </w:r>
      <w:r>
        <w:br/>
      </w:r>
      <w:r>
        <w:rPr>
          <w:rStyle w:val="VerbatimChar"/>
        </w:rPr>
        <w:t>FOR (o:Order)</w:t>
      </w:r>
      <w:r>
        <w:br/>
      </w:r>
      <w:r>
        <w:rPr>
          <w:rStyle w:val="VerbatimChar"/>
        </w:rPr>
        <w:t>REQUIRE o.id IS UNIQUE</w:t>
      </w:r>
    </w:p>
    <w:p w14:paraId="6557D87E" w14:textId="77777777" w:rsidR="00645F98" w:rsidRDefault="00000000">
      <w:pPr>
        <w:pStyle w:val="SourceCode"/>
      </w:pPr>
      <w:r>
        <w:rPr>
          <w:rStyle w:val="VerbatimChar"/>
        </w:rPr>
        <w:t>CREATE CONSTRAINT product_id_unique</w:t>
      </w:r>
      <w:r>
        <w:br/>
      </w:r>
      <w:r>
        <w:rPr>
          <w:rStyle w:val="VerbatimChar"/>
        </w:rPr>
        <w:t>IF NOT EXISTS</w:t>
      </w:r>
      <w:r>
        <w:br/>
      </w:r>
      <w:r>
        <w:rPr>
          <w:rStyle w:val="VerbatimChar"/>
        </w:rPr>
        <w:t>FOR (p:Product)</w:t>
      </w:r>
      <w:r>
        <w:br/>
      </w:r>
      <w:r>
        <w:rPr>
          <w:rStyle w:val="VerbatimChar"/>
        </w:rPr>
        <w:t>REQUIRE p.product_id IS UNIQUE</w:t>
      </w:r>
    </w:p>
    <w:p w14:paraId="76194E95" w14:textId="77777777" w:rsidR="00645F98" w:rsidRDefault="00000000">
      <w:pPr>
        <w:pStyle w:val="SourceCode"/>
      </w:pPr>
      <w:r>
        <w:rPr>
          <w:rStyle w:val="VerbatimChar"/>
        </w:rPr>
        <w:t>CREATE CONSTRAINT customer_id_unique</w:t>
      </w:r>
      <w:r>
        <w:br/>
      </w:r>
      <w:r>
        <w:rPr>
          <w:rStyle w:val="VerbatimChar"/>
        </w:rPr>
        <w:t>IF NOT EXISTS</w:t>
      </w:r>
      <w:r>
        <w:br/>
      </w:r>
      <w:r>
        <w:rPr>
          <w:rStyle w:val="VerbatimChar"/>
        </w:rPr>
        <w:lastRenderedPageBreak/>
        <w:t>FOR (c:Customer)</w:t>
      </w:r>
      <w:r>
        <w:br/>
      </w:r>
      <w:r>
        <w:rPr>
          <w:rStyle w:val="VerbatimChar"/>
        </w:rPr>
        <w:t>REQUIRE c.customer_id IS UNIQUE</w:t>
      </w:r>
    </w:p>
    <w:p w14:paraId="43E8B126" w14:textId="77777777" w:rsidR="00645F98" w:rsidRDefault="00000000">
      <w:r>
        <w:pict w14:anchorId="12B390E8">
          <v:rect id="_x0000_i1033" style="width:0;height:1.5pt" o:hralign="center" o:hrstd="t" o:hr="t"/>
        </w:pict>
      </w:r>
    </w:p>
    <w:p w14:paraId="50E0E4EE" w14:textId="77777777" w:rsidR="00645F98" w:rsidRDefault="00000000">
      <w:pPr>
        <w:pStyle w:val="Heading2"/>
      </w:pPr>
      <w:bookmarkStart w:id="12" w:name="graph-analytics-properties"/>
      <w:bookmarkEnd w:id="11"/>
      <w:r>
        <w:t>5.5 Graph Analytics Properties</w:t>
      </w:r>
    </w:p>
    <w:p w14:paraId="5EBB6E67" w14:textId="77777777" w:rsidR="00645F98" w:rsidRDefault="00000000">
      <w:pPr>
        <w:pStyle w:val="FirstParagraph"/>
      </w:pPr>
      <w:r>
        <w:t>The graph analytics workflow used Neo4j Graph Data Science (GDS).</w:t>
      </w:r>
    </w:p>
    <w:p w14:paraId="57874D7E" w14:textId="77777777" w:rsidR="00645F98" w:rsidRDefault="00000000">
      <w:r>
        <w:pict w14:anchorId="0DCABEEB">
          <v:rect id="_x0000_i1034" style="width:0;height:1.5pt" o:hralign="center" o:hrstd="t" o:hr="t"/>
        </w:pict>
      </w:r>
    </w:p>
    <w:p w14:paraId="7CB4C013" w14:textId="77777777" w:rsidR="00645F98" w:rsidRDefault="00000000">
      <w:pPr>
        <w:pStyle w:val="Heading3"/>
      </w:pPr>
      <w:bookmarkStart w:id="13" w:name="pagerank"/>
      <w:r>
        <w:t>PageRank</w:t>
      </w:r>
    </w:p>
    <w:p w14:paraId="3D3988EC" w14:textId="77777777" w:rsidR="00645F98" w:rsidRDefault="00000000">
      <w:pPr>
        <w:pStyle w:val="FirstParagraph"/>
      </w:pPr>
      <w:r>
        <w:t>PageRank was executed using:</w:t>
      </w:r>
    </w:p>
    <w:p w14:paraId="63468E7D" w14:textId="77777777" w:rsidR="00645F98" w:rsidRDefault="00000000">
      <w:pPr>
        <w:pStyle w:val="SourceCode"/>
      </w:pPr>
      <w:r>
        <w:rPr>
          <w:rStyle w:val="VerbatimChar"/>
        </w:rPr>
        <w:t>CALL gds.pageRank.write(</w:t>
      </w:r>
      <w:r>
        <w:br/>
      </w:r>
      <w:r>
        <w:rPr>
          <w:rStyle w:val="VerbatimChar"/>
        </w:rPr>
        <w:t xml:space="preserve">    'supply_chain_graph',</w:t>
      </w:r>
      <w:r>
        <w:br/>
      </w:r>
      <w:r>
        <w:rPr>
          <w:rStyle w:val="VerbatimChar"/>
        </w:rPr>
        <w:t xml:space="preserve">    {</w:t>
      </w:r>
      <w:r>
        <w:br/>
      </w:r>
      <w:r>
        <w:rPr>
          <w:rStyle w:val="VerbatimChar"/>
        </w:rPr>
        <w:t xml:space="preserve">        writeProperty: 'pagerank'</w:t>
      </w:r>
      <w:r>
        <w:br/>
      </w:r>
      <w:r>
        <w:rPr>
          <w:rStyle w:val="VerbatimChar"/>
        </w:rPr>
        <w:t xml:space="preserve">    }</w:t>
      </w:r>
      <w:r>
        <w:br/>
      </w:r>
      <w:r>
        <w:rPr>
          <w:rStyle w:val="VerbatimChar"/>
        </w:rPr>
        <w:t>)</w:t>
      </w:r>
    </w:p>
    <w:p w14:paraId="24D53990" w14:textId="77777777" w:rsidR="00645F98" w:rsidRDefault="00000000">
      <w:pPr>
        <w:pStyle w:val="Heading4"/>
      </w:pPr>
      <w:bookmarkStart w:id="14" w:name="business-interpretation"/>
      <w:r>
        <w:t>Business Interpretation</w:t>
      </w:r>
    </w:p>
    <w:p w14:paraId="230E0F39" w14:textId="77777777" w:rsidR="00645F98" w:rsidRDefault="00000000">
      <w:pPr>
        <w:pStyle w:val="FirstParagraph"/>
      </w:pPr>
      <w:r>
        <w:t>Orders with high PageRank are structurally important inside the supply chain graph and represent influential transactional pathways. High-ranking orders are often connected to important products, customers, or operational flows.</w:t>
      </w:r>
    </w:p>
    <w:p w14:paraId="6D6AC33D" w14:textId="77777777" w:rsidR="00645F98" w:rsidRDefault="00000000">
      <w:pPr>
        <w:pStyle w:val="BodyText"/>
      </w:pPr>
      <w:r>
        <w:t>These nodes help identify:</w:t>
      </w:r>
    </w:p>
    <w:p w14:paraId="33D0EA94" w14:textId="77777777" w:rsidR="00645F98" w:rsidRDefault="00000000">
      <w:pPr>
        <w:pStyle w:val="Compact"/>
        <w:numPr>
          <w:ilvl w:val="0"/>
          <w:numId w:val="4"/>
        </w:numPr>
      </w:pPr>
      <w:r>
        <w:t>Critical operational transactions</w:t>
      </w:r>
    </w:p>
    <w:p w14:paraId="70C40D80" w14:textId="77777777" w:rsidR="00645F98" w:rsidRDefault="00000000">
      <w:pPr>
        <w:pStyle w:val="Compact"/>
        <w:numPr>
          <w:ilvl w:val="0"/>
          <w:numId w:val="4"/>
        </w:numPr>
      </w:pPr>
      <w:r>
        <w:t>Highly connected order patterns</w:t>
      </w:r>
    </w:p>
    <w:p w14:paraId="2C46CA42" w14:textId="77777777" w:rsidR="00645F98" w:rsidRDefault="00000000">
      <w:pPr>
        <w:pStyle w:val="Compact"/>
        <w:numPr>
          <w:ilvl w:val="0"/>
          <w:numId w:val="4"/>
        </w:numPr>
      </w:pPr>
      <w:r>
        <w:t>Important supply chain pathways</w:t>
      </w:r>
    </w:p>
    <w:p w14:paraId="32CA090A" w14:textId="77777777" w:rsidR="00645F98" w:rsidRDefault="00000000">
      <w:pPr>
        <w:pStyle w:val="Compact"/>
        <w:numPr>
          <w:ilvl w:val="0"/>
          <w:numId w:val="4"/>
        </w:numPr>
      </w:pPr>
      <w:r>
        <w:t>Potential operational bottlenecks</w:t>
      </w:r>
    </w:p>
    <w:p w14:paraId="0BC98DEB" w14:textId="77777777" w:rsidR="00645F98" w:rsidRDefault="00000000">
      <w:r>
        <w:pict w14:anchorId="360AFE69">
          <v:rect id="_x0000_i1035" style="width:0;height:1.5pt" o:hralign="center" o:hrstd="t" o:hr="t"/>
        </w:pict>
      </w:r>
    </w:p>
    <w:p w14:paraId="4E561636" w14:textId="77777777" w:rsidR="00645F98" w:rsidRDefault="00000000">
      <w:pPr>
        <w:pStyle w:val="Heading3"/>
      </w:pPr>
      <w:bookmarkStart w:id="15" w:name="louvain-community-detection"/>
      <w:bookmarkEnd w:id="13"/>
      <w:bookmarkEnd w:id="14"/>
      <w:r>
        <w:t>Louvain Community Detection</w:t>
      </w:r>
    </w:p>
    <w:p w14:paraId="579EE50A" w14:textId="77777777" w:rsidR="00645F98" w:rsidRDefault="00000000">
      <w:pPr>
        <w:pStyle w:val="FirstParagraph"/>
      </w:pPr>
      <w:r>
        <w:t>Louvain community detection was executed using:</w:t>
      </w:r>
    </w:p>
    <w:p w14:paraId="05C59F28" w14:textId="77777777" w:rsidR="00645F98" w:rsidRDefault="00000000">
      <w:pPr>
        <w:pStyle w:val="SourceCode"/>
      </w:pPr>
      <w:r>
        <w:rPr>
          <w:rStyle w:val="VerbatimChar"/>
        </w:rPr>
        <w:t>CALL gds.louvain.write(</w:t>
      </w:r>
      <w:r>
        <w:br/>
      </w:r>
      <w:r>
        <w:rPr>
          <w:rStyle w:val="VerbatimChar"/>
        </w:rPr>
        <w:t xml:space="preserve">    'supply_chain_graph',</w:t>
      </w:r>
      <w:r>
        <w:br/>
      </w:r>
      <w:r>
        <w:rPr>
          <w:rStyle w:val="VerbatimChar"/>
        </w:rPr>
        <w:t xml:space="preserve">    {</w:t>
      </w:r>
      <w:r>
        <w:br/>
      </w:r>
      <w:r>
        <w:rPr>
          <w:rStyle w:val="VerbatimChar"/>
        </w:rPr>
        <w:t xml:space="preserve">        writeProperty: 'community'</w:t>
      </w:r>
      <w:r>
        <w:br/>
      </w:r>
      <w:r>
        <w:rPr>
          <w:rStyle w:val="VerbatimChar"/>
        </w:rPr>
        <w:t xml:space="preserve">    }</w:t>
      </w:r>
      <w:r>
        <w:br/>
      </w:r>
      <w:r>
        <w:rPr>
          <w:rStyle w:val="VerbatimChar"/>
        </w:rPr>
        <w:t>)</w:t>
      </w:r>
    </w:p>
    <w:p w14:paraId="097771F0" w14:textId="77777777" w:rsidR="00645F98" w:rsidRDefault="00000000">
      <w:pPr>
        <w:pStyle w:val="Heading4"/>
      </w:pPr>
      <w:bookmarkStart w:id="16" w:name="business-interpretation-1"/>
      <w:r>
        <w:lastRenderedPageBreak/>
        <w:t>Business Interpretation</w:t>
      </w:r>
    </w:p>
    <w:p w14:paraId="465AC4B3" w14:textId="77777777" w:rsidR="00645F98" w:rsidRDefault="00000000">
      <w:pPr>
        <w:pStyle w:val="FirstParagraph"/>
      </w:pPr>
      <w:r>
        <w:t>Community detection identifies densely connected subgraphs within the supply chain network.</w:t>
      </w:r>
    </w:p>
    <w:p w14:paraId="2338EFEE" w14:textId="77777777" w:rsidR="00645F98" w:rsidRDefault="00000000">
      <w:pPr>
        <w:pStyle w:val="BodyText"/>
      </w:pPr>
      <w:r>
        <w:t>The detected communities may represent:</w:t>
      </w:r>
    </w:p>
    <w:p w14:paraId="5A593C53" w14:textId="77777777" w:rsidR="00645F98" w:rsidRDefault="00000000">
      <w:pPr>
        <w:pStyle w:val="Compact"/>
        <w:numPr>
          <w:ilvl w:val="0"/>
          <w:numId w:val="5"/>
        </w:numPr>
      </w:pPr>
      <w:r>
        <w:t>Regional purchasing clusters</w:t>
      </w:r>
    </w:p>
    <w:p w14:paraId="2C6C2534" w14:textId="77777777" w:rsidR="00645F98" w:rsidRDefault="00000000">
      <w:pPr>
        <w:pStyle w:val="Compact"/>
        <w:numPr>
          <w:ilvl w:val="0"/>
          <w:numId w:val="5"/>
        </w:numPr>
      </w:pPr>
      <w:r>
        <w:t>Product affinity groups</w:t>
      </w:r>
    </w:p>
    <w:p w14:paraId="4BDC08B1" w14:textId="77777777" w:rsidR="00645F98" w:rsidRDefault="00000000">
      <w:pPr>
        <w:pStyle w:val="Compact"/>
        <w:numPr>
          <w:ilvl w:val="0"/>
          <w:numId w:val="5"/>
        </w:numPr>
      </w:pPr>
      <w:r>
        <w:t>Operational behavior patterns</w:t>
      </w:r>
    </w:p>
    <w:p w14:paraId="53464F1B" w14:textId="77777777" w:rsidR="00645F98" w:rsidRDefault="00000000">
      <w:pPr>
        <w:pStyle w:val="Compact"/>
        <w:numPr>
          <w:ilvl w:val="0"/>
          <w:numId w:val="5"/>
        </w:numPr>
      </w:pPr>
      <w:r>
        <w:t>Logistics clusters</w:t>
      </w:r>
    </w:p>
    <w:p w14:paraId="4B55B2B9" w14:textId="77777777" w:rsidR="00645F98" w:rsidRDefault="00000000">
      <w:pPr>
        <w:pStyle w:val="Compact"/>
        <w:numPr>
          <w:ilvl w:val="0"/>
          <w:numId w:val="5"/>
        </w:numPr>
      </w:pPr>
      <w:r>
        <w:t>High-risk operational segments</w:t>
      </w:r>
    </w:p>
    <w:p w14:paraId="31B63CF9" w14:textId="77777777" w:rsidR="00645F98" w:rsidRDefault="00000000">
      <w:pPr>
        <w:pStyle w:val="FirstParagraph"/>
      </w:pPr>
      <w:r>
        <w:t>These communities improve downstream machine learning enrichment and operational segmentation.</w:t>
      </w:r>
    </w:p>
    <w:p w14:paraId="374DE729" w14:textId="77777777" w:rsidR="00645F98" w:rsidRDefault="00000000">
      <w:r>
        <w:pict w14:anchorId="5ECECF18">
          <v:rect id="_x0000_i1036" style="width:0;height:1.5pt" o:hralign="center" o:hrstd="t" o:hr="t"/>
        </w:pict>
      </w:r>
    </w:p>
    <w:p w14:paraId="42A9ED68" w14:textId="77777777" w:rsidR="00645F98" w:rsidRDefault="00000000">
      <w:pPr>
        <w:pStyle w:val="Heading2"/>
      </w:pPr>
      <w:bookmarkStart w:id="17" w:name="schema-changes-from-s2-s3"/>
      <w:bookmarkEnd w:id="12"/>
      <w:bookmarkEnd w:id="15"/>
      <w:bookmarkEnd w:id="16"/>
      <w:r>
        <w:t>5.6 Schema Changes from S2 / S3</w:t>
      </w:r>
    </w:p>
    <w:tbl>
      <w:tblPr>
        <w:tblStyle w:val="Table"/>
        <w:tblW w:w="5000" w:type="pct"/>
        <w:tblLayout w:type="fixed"/>
        <w:tblLook w:val="0020" w:firstRow="1" w:lastRow="0" w:firstColumn="0" w:lastColumn="0" w:noHBand="0" w:noVBand="0"/>
      </w:tblPr>
      <w:tblGrid>
        <w:gridCol w:w="4788"/>
        <w:gridCol w:w="4788"/>
      </w:tblGrid>
      <w:tr w:rsidR="00645F98" w14:paraId="79A90634" w14:textId="77777777" w:rsidTr="00645F98">
        <w:trPr>
          <w:cnfStyle w:val="100000000000" w:firstRow="1" w:lastRow="0" w:firstColumn="0" w:lastColumn="0" w:oddVBand="0" w:evenVBand="0" w:oddHBand="0" w:evenHBand="0" w:firstRowFirstColumn="0" w:firstRowLastColumn="0" w:lastRowFirstColumn="0" w:lastRowLastColumn="0"/>
          <w:tblHeader/>
        </w:trPr>
        <w:tc>
          <w:tcPr>
            <w:tcW w:w="3960" w:type="dxa"/>
          </w:tcPr>
          <w:p w14:paraId="0C057CA3" w14:textId="77777777" w:rsidR="00645F98" w:rsidRDefault="00000000">
            <w:pPr>
              <w:pStyle w:val="Compact"/>
            </w:pPr>
            <w:r>
              <w:t>Change</w:t>
            </w:r>
          </w:p>
        </w:tc>
        <w:tc>
          <w:tcPr>
            <w:tcW w:w="3960" w:type="dxa"/>
          </w:tcPr>
          <w:p w14:paraId="498B2220" w14:textId="77777777" w:rsidR="00645F98" w:rsidRDefault="00000000">
            <w:pPr>
              <w:pStyle w:val="Compact"/>
            </w:pPr>
            <w:r>
              <w:t>Description</w:t>
            </w:r>
          </w:p>
        </w:tc>
      </w:tr>
      <w:tr w:rsidR="00645F98" w14:paraId="09F8632D" w14:textId="77777777">
        <w:tc>
          <w:tcPr>
            <w:tcW w:w="3960" w:type="dxa"/>
          </w:tcPr>
          <w:p w14:paraId="645FFE43" w14:textId="77777777" w:rsidR="00645F98" w:rsidRDefault="00000000">
            <w:pPr>
              <w:pStyle w:val="Compact"/>
            </w:pPr>
            <w:r>
              <w:t xml:space="preserve">Added </w:t>
            </w:r>
            <w:r>
              <w:rPr>
                <w:rStyle w:val="VerbatimChar"/>
              </w:rPr>
              <w:t>pagerank</w:t>
            </w:r>
          </w:p>
        </w:tc>
        <w:tc>
          <w:tcPr>
            <w:tcW w:w="3960" w:type="dxa"/>
          </w:tcPr>
          <w:p w14:paraId="51AA3677" w14:textId="77777777" w:rsidR="00645F98" w:rsidRDefault="00000000">
            <w:pPr>
              <w:pStyle w:val="Compact"/>
            </w:pPr>
            <w:r>
              <w:t>Centrality score added using Neo4j GDS</w:t>
            </w:r>
          </w:p>
        </w:tc>
      </w:tr>
      <w:tr w:rsidR="00645F98" w14:paraId="2F0338C5" w14:textId="77777777">
        <w:tc>
          <w:tcPr>
            <w:tcW w:w="3960" w:type="dxa"/>
          </w:tcPr>
          <w:p w14:paraId="19017710" w14:textId="77777777" w:rsidR="00645F98" w:rsidRDefault="00000000">
            <w:pPr>
              <w:pStyle w:val="Compact"/>
            </w:pPr>
            <w:r>
              <w:t xml:space="preserve">Added </w:t>
            </w:r>
            <w:r>
              <w:rPr>
                <w:rStyle w:val="VerbatimChar"/>
              </w:rPr>
              <w:t>community</w:t>
            </w:r>
          </w:p>
        </w:tc>
        <w:tc>
          <w:tcPr>
            <w:tcW w:w="3960" w:type="dxa"/>
          </w:tcPr>
          <w:p w14:paraId="68415FC0" w14:textId="77777777" w:rsidR="00645F98" w:rsidRDefault="00000000">
            <w:pPr>
              <w:pStyle w:val="Compact"/>
            </w:pPr>
            <w:r>
              <w:t>Louvain community ID written back to nodes</w:t>
            </w:r>
          </w:p>
        </w:tc>
      </w:tr>
      <w:tr w:rsidR="00645F98" w14:paraId="1AF49C92" w14:textId="77777777">
        <w:tc>
          <w:tcPr>
            <w:tcW w:w="3960" w:type="dxa"/>
          </w:tcPr>
          <w:p w14:paraId="29A5A640" w14:textId="77777777" w:rsidR="00645F98" w:rsidRDefault="00000000">
            <w:pPr>
              <w:pStyle w:val="Compact"/>
            </w:pPr>
            <w:r>
              <w:t xml:space="preserve">Added </w:t>
            </w:r>
            <w:r>
              <w:rPr>
                <w:rStyle w:val="VerbatimChar"/>
              </w:rPr>
              <w:t>node_id</w:t>
            </w:r>
          </w:p>
        </w:tc>
        <w:tc>
          <w:tcPr>
            <w:tcW w:w="3960" w:type="dxa"/>
          </w:tcPr>
          <w:p w14:paraId="52E7A011" w14:textId="77777777" w:rsidR="00645F98" w:rsidRDefault="00000000">
            <w:pPr>
              <w:pStyle w:val="Compact"/>
            </w:pPr>
            <w:r>
              <w:t>Shared ML and graph identifier</w:t>
            </w:r>
          </w:p>
        </w:tc>
      </w:tr>
      <w:tr w:rsidR="00645F98" w14:paraId="6BAD46B5" w14:textId="77777777">
        <w:tc>
          <w:tcPr>
            <w:tcW w:w="3960" w:type="dxa"/>
          </w:tcPr>
          <w:p w14:paraId="35275233" w14:textId="77777777" w:rsidR="00645F98" w:rsidRDefault="00000000">
            <w:pPr>
              <w:pStyle w:val="Compact"/>
            </w:pPr>
            <w:r>
              <w:t>Added graph constraints</w:t>
            </w:r>
          </w:p>
        </w:tc>
        <w:tc>
          <w:tcPr>
            <w:tcW w:w="3960" w:type="dxa"/>
          </w:tcPr>
          <w:p w14:paraId="40893B1B" w14:textId="77777777" w:rsidR="00645F98" w:rsidRDefault="00000000">
            <w:pPr>
              <w:pStyle w:val="Compact"/>
            </w:pPr>
            <w:r>
              <w:t>Improved graph consistency</w:t>
            </w:r>
          </w:p>
        </w:tc>
      </w:tr>
      <w:tr w:rsidR="00645F98" w14:paraId="02114D35" w14:textId="77777777">
        <w:tc>
          <w:tcPr>
            <w:tcW w:w="3960" w:type="dxa"/>
          </w:tcPr>
          <w:p w14:paraId="717E8E07" w14:textId="77777777" w:rsidR="00645F98" w:rsidRDefault="00000000">
            <w:pPr>
              <w:pStyle w:val="Compact"/>
            </w:pPr>
            <w:r>
              <w:t>Added semantic search support</w:t>
            </w:r>
          </w:p>
        </w:tc>
        <w:tc>
          <w:tcPr>
            <w:tcW w:w="3960" w:type="dxa"/>
          </w:tcPr>
          <w:p w14:paraId="1F1BA18C" w14:textId="77777777" w:rsidR="00645F98" w:rsidRDefault="00000000">
            <w:pPr>
              <w:pStyle w:val="Compact"/>
            </w:pPr>
            <w:r>
              <w:t>Qdrant integration added</w:t>
            </w:r>
          </w:p>
        </w:tc>
      </w:tr>
      <w:tr w:rsidR="00645F98" w14:paraId="5CFDF6EF" w14:textId="77777777">
        <w:tc>
          <w:tcPr>
            <w:tcW w:w="3960" w:type="dxa"/>
          </w:tcPr>
          <w:p w14:paraId="6CCB9975" w14:textId="77777777" w:rsidR="00645F98" w:rsidRDefault="00000000">
            <w:pPr>
              <w:pStyle w:val="Compact"/>
            </w:pPr>
            <w:r>
              <w:t>Added ML enrichment support</w:t>
            </w:r>
          </w:p>
        </w:tc>
        <w:tc>
          <w:tcPr>
            <w:tcW w:w="3960" w:type="dxa"/>
          </w:tcPr>
          <w:p w14:paraId="59CB07FA" w14:textId="77777777" w:rsidR="00645F98" w:rsidRDefault="00000000">
            <w:pPr>
              <w:pStyle w:val="Compact"/>
            </w:pPr>
            <w:r>
              <w:t>Graph features merged into sklearn pipeline</w:t>
            </w:r>
          </w:p>
        </w:tc>
      </w:tr>
    </w:tbl>
    <w:p w14:paraId="15F704FF" w14:textId="77777777" w:rsidR="00645F98" w:rsidRDefault="00000000">
      <w:r>
        <w:pict w14:anchorId="3EEBBA77">
          <v:rect id="_x0000_i1037" style="width:0;height:1.5pt" o:hralign="center" o:hrstd="t" o:hr="t"/>
        </w:pict>
      </w:r>
    </w:p>
    <w:p w14:paraId="408759C4" w14:textId="77777777" w:rsidR="00645F98" w:rsidRDefault="00000000">
      <w:pPr>
        <w:pStyle w:val="Heading1"/>
      </w:pPr>
      <w:bookmarkStart w:id="18" w:name="section-6-streamlit-dashboard-data-flow"/>
      <w:bookmarkEnd w:id="0"/>
      <w:bookmarkEnd w:id="17"/>
      <w:r>
        <w:t>Section 6 — Streamlit Dashboard Data Flow</w:t>
      </w:r>
    </w:p>
    <w:p w14:paraId="238B97B6" w14:textId="77777777" w:rsidR="00645F98" w:rsidRDefault="00000000">
      <w:pPr>
        <w:pStyle w:val="Heading2"/>
      </w:pPr>
      <w:bookmarkStart w:id="19" w:name="overview-1"/>
      <w:r>
        <w:t>6.1 Overview</w:t>
      </w:r>
    </w:p>
    <w:p w14:paraId="3D47DCFC" w14:textId="77777777" w:rsidR="00645F98" w:rsidRDefault="00000000">
      <w:pPr>
        <w:pStyle w:val="FirstParagraph"/>
      </w:pPr>
      <w:r>
        <w:t>The Streamlit dashboard integrates:</w:t>
      </w:r>
    </w:p>
    <w:p w14:paraId="08F58E69" w14:textId="77777777" w:rsidR="00645F98" w:rsidRDefault="00000000">
      <w:pPr>
        <w:pStyle w:val="Compact"/>
        <w:numPr>
          <w:ilvl w:val="0"/>
          <w:numId w:val="6"/>
        </w:numPr>
      </w:pPr>
      <w:r>
        <w:t>Neo4j</w:t>
      </w:r>
    </w:p>
    <w:p w14:paraId="4F6503F9" w14:textId="77777777" w:rsidR="00645F98" w:rsidRDefault="00000000">
      <w:pPr>
        <w:pStyle w:val="Compact"/>
        <w:numPr>
          <w:ilvl w:val="0"/>
          <w:numId w:val="6"/>
        </w:numPr>
      </w:pPr>
      <w:r>
        <w:t>Neo4j Graph Data Science</w:t>
      </w:r>
    </w:p>
    <w:p w14:paraId="71563947" w14:textId="77777777" w:rsidR="00645F98" w:rsidRDefault="00000000">
      <w:pPr>
        <w:pStyle w:val="Compact"/>
        <w:numPr>
          <w:ilvl w:val="0"/>
          <w:numId w:val="6"/>
        </w:numPr>
      </w:pPr>
      <w:r>
        <w:t>pandas</w:t>
      </w:r>
    </w:p>
    <w:p w14:paraId="13E0401F" w14:textId="77777777" w:rsidR="00645F98" w:rsidRDefault="00000000">
      <w:pPr>
        <w:pStyle w:val="Compact"/>
        <w:numPr>
          <w:ilvl w:val="0"/>
          <w:numId w:val="6"/>
        </w:numPr>
      </w:pPr>
      <w:r>
        <w:t>scikit-learn</w:t>
      </w:r>
    </w:p>
    <w:p w14:paraId="1D08AB52" w14:textId="77777777" w:rsidR="00645F98" w:rsidRDefault="00000000">
      <w:pPr>
        <w:pStyle w:val="Compact"/>
        <w:numPr>
          <w:ilvl w:val="0"/>
          <w:numId w:val="6"/>
        </w:numPr>
      </w:pPr>
      <w:r>
        <w:t>SentenceTransformer embeddings</w:t>
      </w:r>
    </w:p>
    <w:p w14:paraId="70A13C42" w14:textId="77777777" w:rsidR="00645F98" w:rsidRDefault="00000000">
      <w:pPr>
        <w:pStyle w:val="Compact"/>
        <w:numPr>
          <w:ilvl w:val="0"/>
          <w:numId w:val="6"/>
        </w:numPr>
      </w:pPr>
      <w:r>
        <w:t>Qdrant vector database</w:t>
      </w:r>
    </w:p>
    <w:p w14:paraId="74919726" w14:textId="77777777" w:rsidR="00645F98" w:rsidRDefault="00000000">
      <w:pPr>
        <w:pStyle w:val="Compact"/>
        <w:numPr>
          <w:ilvl w:val="0"/>
          <w:numId w:val="6"/>
        </w:numPr>
      </w:pPr>
      <w:r>
        <w:t>Plotly visualizations</w:t>
      </w:r>
    </w:p>
    <w:p w14:paraId="106091A8" w14:textId="77777777" w:rsidR="00645F98" w:rsidRDefault="00000000">
      <w:pPr>
        <w:pStyle w:val="FirstParagraph"/>
      </w:pPr>
      <w:r>
        <w:lastRenderedPageBreak/>
        <w:t>The dashboard contains five primary modules:</w:t>
      </w:r>
    </w:p>
    <w:p w14:paraId="63C08F74" w14:textId="77777777" w:rsidR="00645F98" w:rsidRDefault="00000000">
      <w:pPr>
        <w:pStyle w:val="Compact"/>
        <w:numPr>
          <w:ilvl w:val="0"/>
          <w:numId w:val="7"/>
        </w:numPr>
      </w:pPr>
      <w:r>
        <w:t>Business KPIs</w:t>
      </w:r>
    </w:p>
    <w:p w14:paraId="6D4C4289" w14:textId="77777777" w:rsidR="00645F98" w:rsidRDefault="00000000">
      <w:pPr>
        <w:pStyle w:val="Compact"/>
        <w:numPr>
          <w:ilvl w:val="0"/>
          <w:numId w:val="7"/>
        </w:numPr>
      </w:pPr>
      <w:r>
        <w:t>Model Performance</w:t>
      </w:r>
    </w:p>
    <w:p w14:paraId="21A1631B" w14:textId="77777777" w:rsidR="00645F98" w:rsidRDefault="00000000">
      <w:pPr>
        <w:pStyle w:val="Compact"/>
        <w:numPr>
          <w:ilvl w:val="0"/>
          <w:numId w:val="7"/>
        </w:numPr>
      </w:pPr>
      <w:r>
        <w:t>Graph Analytics</w:t>
      </w:r>
    </w:p>
    <w:p w14:paraId="4763B47C" w14:textId="77777777" w:rsidR="00645F98" w:rsidRDefault="00000000">
      <w:pPr>
        <w:pStyle w:val="Compact"/>
        <w:numPr>
          <w:ilvl w:val="0"/>
          <w:numId w:val="7"/>
        </w:numPr>
      </w:pPr>
      <w:r>
        <w:t>Similarity Search</w:t>
      </w:r>
    </w:p>
    <w:p w14:paraId="570FE34B" w14:textId="77777777" w:rsidR="00645F98" w:rsidRDefault="00000000">
      <w:pPr>
        <w:pStyle w:val="Compact"/>
        <w:numPr>
          <w:ilvl w:val="0"/>
          <w:numId w:val="7"/>
        </w:numPr>
      </w:pPr>
      <w:r>
        <w:t>Order Risk Predictor</w:t>
      </w:r>
    </w:p>
    <w:p w14:paraId="178FA3D1" w14:textId="77777777" w:rsidR="00645F98" w:rsidRDefault="00000000">
      <w:r>
        <w:pict w14:anchorId="745D2C89">
          <v:rect id="_x0000_i1038" style="width:0;height:1.5pt" o:hralign="center" o:hrstd="t" o:hr="t"/>
        </w:pict>
      </w:r>
    </w:p>
    <w:p w14:paraId="7C8C4E28" w14:textId="77777777" w:rsidR="00645F98" w:rsidRDefault="00000000">
      <w:pPr>
        <w:pStyle w:val="Heading2"/>
      </w:pPr>
      <w:bookmarkStart w:id="20" w:name="dashboard-load-time-queries"/>
      <w:bookmarkEnd w:id="19"/>
      <w:r>
        <w:t>6.2 Dashboard Load-Time Queries</w:t>
      </w:r>
    </w:p>
    <w:p w14:paraId="2D9F4E71" w14:textId="77777777" w:rsidR="00645F98" w:rsidRDefault="00000000">
      <w:pPr>
        <w:pStyle w:val="FirstParagraph"/>
      </w:pPr>
      <w:r>
        <w:t>The following queries execute automatically during dashboard initialization.</w:t>
      </w:r>
    </w:p>
    <w:p w14:paraId="53910CE8" w14:textId="77777777" w:rsidR="00645F98" w:rsidRDefault="00000000">
      <w:r>
        <w:pict w14:anchorId="358284A6">
          <v:rect id="_x0000_i1039" style="width:0;height:1.5pt" o:hralign="center" o:hrstd="t" o:hr="t"/>
        </w:pict>
      </w:r>
    </w:p>
    <w:p w14:paraId="7EA90189" w14:textId="77777777" w:rsidR="00645F98" w:rsidRDefault="00000000">
      <w:pPr>
        <w:pStyle w:val="Heading3"/>
      </w:pPr>
      <w:bookmarkStart w:id="21" w:name="business-kpi-queries"/>
      <w:r>
        <w:t>Business KPI Queries</w:t>
      </w:r>
    </w:p>
    <w:p w14:paraId="34ACDC22" w14:textId="77777777" w:rsidR="00645F98" w:rsidRDefault="00000000">
      <w:pPr>
        <w:pStyle w:val="Heading4"/>
      </w:pPr>
      <w:bookmarkStart w:id="22" w:name="data-source"/>
      <w:r>
        <w:t>Data Source</w:t>
      </w:r>
    </w:p>
    <w:p w14:paraId="6685C576" w14:textId="77777777" w:rsidR="00645F98" w:rsidRDefault="00000000">
      <w:pPr>
        <w:pStyle w:val="Compact"/>
        <w:numPr>
          <w:ilvl w:val="0"/>
          <w:numId w:val="8"/>
        </w:numPr>
      </w:pPr>
      <w:r>
        <w:t>pandas DataFrame</w:t>
      </w:r>
    </w:p>
    <w:p w14:paraId="34F53A27" w14:textId="77777777" w:rsidR="00645F98" w:rsidRDefault="00000000">
      <w:pPr>
        <w:pStyle w:val="Compact"/>
        <w:numPr>
          <w:ilvl w:val="0"/>
          <w:numId w:val="8"/>
        </w:numPr>
      </w:pPr>
      <w:r>
        <w:t>cleaned supply chain dataset</w:t>
      </w:r>
    </w:p>
    <w:p w14:paraId="3EC4AE6E" w14:textId="77777777" w:rsidR="00645F98" w:rsidRDefault="00000000">
      <w:pPr>
        <w:pStyle w:val="Heading4"/>
      </w:pPr>
      <w:bookmarkStart w:id="23" w:name="operations"/>
      <w:bookmarkEnd w:id="22"/>
      <w:r>
        <w:t>Operations</w:t>
      </w:r>
    </w:p>
    <w:p w14:paraId="1A6477A6" w14:textId="77777777" w:rsidR="00645F98" w:rsidRDefault="00000000">
      <w:pPr>
        <w:pStyle w:val="Compact"/>
        <w:numPr>
          <w:ilvl w:val="0"/>
          <w:numId w:val="9"/>
        </w:numPr>
      </w:pPr>
      <w:r>
        <w:t>Revenue aggregation</w:t>
      </w:r>
    </w:p>
    <w:p w14:paraId="1B4ECBF0" w14:textId="77777777" w:rsidR="00645F98" w:rsidRDefault="00000000">
      <w:pPr>
        <w:pStyle w:val="Compact"/>
        <w:numPr>
          <w:ilvl w:val="0"/>
          <w:numId w:val="9"/>
        </w:numPr>
      </w:pPr>
      <w:r>
        <w:t>Order count metrics</w:t>
      </w:r>
    </w:p>
    <w:p w14:paraId="38F2653E" w14:textId="77777777" w:rsidR="00645F98" w:rsidRDefault="00000000">
      <w:pPr>
        <w:pStyle w:val="Compact"/>
        <w:numPr>
          <w:ilvl w:val="0"/>
          <w:numId w:val="9"/>
        </w:numPr>
      </w:pPr>
      <w:r>
        <w:t>Delay percentage calculation</w:t>
      </w:r>
    </w:p>
    <w:p w14:paraId="4622D80F" w14:textId="77777777" w:rsidR="00645F98" w:rsidRDefault="00000000">
      <w:pPr>
        <w:pStyle w:val="Compact"/>
        <w:numPr>
          <w:ilvl w:val="0"/>
          <w:numId w:val="9"/>
        </w:numPr>
      </w:pPr>
      <w:r>
        <w:t>Regional summaries</w:t>
      </w:r>
    </w:p>
    <w:p w14:paraId="41C79DCD" w14:textId="77777777" w:rsidR="00645F98" w:rsidRDefault="00000000">
      <w:pPr>
        <w:pStyle w:val="Compact"/>
        <w:numPr>
          <w:ilvl w:val="0"/>
          <w:numId w:val="9"/>
        </w:numPr>
      </w:pPr>
      <w:r>
        <w:t>Shipping performance KPIs</w:t>
      </w:r>
    </w:p>
    <w:p w14:paraId="21FD9FF6" w14:textId="77777777" w:rsidR="00645F98" w:rsidRDefault="00000000">
      <w:r>
        <w:pict w14:anchorId="6B2797F6">
          <v:rect id="_x0000_i1040" style="width:0;height:1.5pt" o:hralign="center" o:hrstd="t" o:hr="t"/>
        </w:pict>
      </w:r>
    </w:p>
    <w:p w14:paraId="19EE55B8" w14:textId="77777777" w:rsidR="00645F98" w:rsidRDefault="00000000">
      <w:pPr>
        <w:pStyle w:val="Heading3"/>
      </w:pPr>
      <w:bookmarkStart w:id="24" w:name="neo4j-graph-analytics-queries"/>
      <w:bookmarkEnd w:id="21"/>
      <w:bookmarkEnd w:id="23"/>
      <w:r>
        <w:t>Neo4j Graph Analytics Queries</w:t>
      </w:r>
    </w:p>
    <w:p w14:paraId="675B33E8" w14:textId="77777777" w:rsidR="00645F98" w:rsidRDefault="00000000">
      <w:pPr>
        <w:pStyle w:val="Heading4"/>
      </w:pPr>
      <w:bookmarkStart w:id="25" w:name="top-orders-by-pagerank"/>
      <w:r>
        <w:t>Top Orders by PageRank</w:t>
      </w:r>
    </w:p>
    <w:p w14:paraId="30E330BC" w14:textId="77777777" w:rsidR="00645F98" w:rsidRDefault="00000000">
      <w:pPr>
        <w:pStyle w:val="SourceCode"/>
      </w:pPr>
      <w:r>
        <w:rPr>
          <w:rStyle w:val="VerbatimChar"/>
        </w:rPr>
        <w:t>MATCH (o:Order)</w:t>
      </w:r>
      <w:r>
        <w:br/>
      </w:r>
      <w:r>
        <w:rPr>
          <w:rStyle w:val="VerbatimChar"/>
        </w:rPr>
        <w:t>WHERE o.pagerank IS NOT NULL</w:t>
      </w:r>
      <w:r>
        <w:br/>
      </w:r>
      <w:r>
        <w:br/>
      </w:r>
      <w:r>
        <w:rPr>
          <w:rStyle w:val="VerbatimChar"/>
        </w:rPr>
        <w:t>RETURN</w:t>
      </w:r>
      <w:r>
        <w:br/>
      </w:r>
      <w:r>
        <w:rPr>
          <w:rStyle w:val="VerbatimChar"/>
        </w:rPr>
        <w:t xml:space="preserve">    o.id AS order_id,</w:t>
      </w:r>
      <w:r>
        <w:br/>
      </w:r>
      <w:r>
        <w:rPr>
          <w:rStyle w:val="VerbatimChar"/>
        </w:rPr>
        <w:t xml:space="preserve">    o.pagerank AS pagerank</w:t>
      </w:r>
      <w:r>
        <w:br/>
      </w:r>
      <w:r>
        <w:br/>
      </w:r>
      <w:r>
        <w:rPr>
          <w:rStyle w:val="VerbatimChar"/>
        </w:rPr>
        <w:t>ORDER BY o.pagerank DESC</w:t>
      </w:r>
      <w:r>
        <w:br/>
      </w:r>
      <w:r>
        <w:rPr>
          <w:rStyle w:val="VerbatimChar"/>
        </w:rPr>
        <w:t>LIMIT 10</w:t>
      </w:r>
    </w:p>
    <w:p w14:paraId="16D173E4" w14:textId="77777777" w:rsidR="00645F98" w:rsidRDefault="00000000">
      <w:r>
        <w:pict w14:anchorId="68FDB964">
          <v:rect id="_x0000_i1041" style="width:0;height:1.5pt" o:hralign="center" o:hrstd="t" o:hr="t"/>
        </w:pict>
      </w:r>
    </w:p>
    <w:p w14:paraId="7C57B243" w14:textId="77777777" w:rsidR="00645F98" w:rsidRDefault="00000000">
      <w:pPr>
        <w:pStyle w:val="Heading4"/>
      </w:pPr>
      <w:bookmarkStart w:id="26" w:name="community-distribution"/>
      <w:bookmarkEnd w:id="25"/>
      <w:r>
        <w:t>Community Distribution</w:t>
      </w:r>
    </w:p>
    <w:p w14:paraId="4B5EBCA2" w14:textId="77777777" w:rsidR="00645F98" w:rsidRDefault="00000000">
      <w:pPr>
        <w:pStyle w:val="SourceCode"/>
      </w:pPr>
      <w:r>
        <w:rPr>
          <w:rStyle w:val="VerbatimChar"/>
        </w:rPr>
        <w:t>MATCH (o:Order)</w:t>
      </w:r>
      <w:r>
        <w:br/>
      </w:r>
      <w:r>
        <w:rPr>
          <w:rStyle w:val="VerbatimChar"/>
        </w:rPr>
        <w:t>WHERE o.community IS NOT NULL</w:t>
      </w:r>
      <w:r>
        <w:br/>
      </w:r>
      <w:r>
        <w:lastRenderedPageBreak/>
        <w:br/>
      </w:r>
      <w:r>
        <w:rPr>
          <w:rStyle w:val="VerbatimChar"/>
        </w:rPr>
        <w:t>RETURN</w:t>
      </w:r>
      <w:r>
        <w:br/>
      </w:r>
      <w:r>
        <w:rPr>
          <w:rStyle w:val="VerbatimChar"/>
        </w:rPr>
        <w:t xml:space="preserve">    toString(o.community) AS community,</w:t>
      </w:r>
      <w:r>
        <w:br/>
      </w:r>
      <w:r>
        <w:rPr>
          <w:rStyle w:val="VerbatimChar"/>
        </w:rPr>
        <w:t xml:space="preserve">    COUNT(*) AS order_count</w:t>
      </w:r>
      <w:r>
        <w:br/>
      </w:r>
      <w:r>
        <w:br/>
      </w:r>
      <w:r>
        <w:rPr>
          <w:rStyle w:val="VerbatimChar"/>
        </w:rPr>
        <w:t>ORDER BY order_count DESC</w:t>
      </w:r>
      <w:r>
        <w:br/>
      </w:r>
      <w:r>
        <w:rPr>
          <w:rStyle w:val="VerbatimChar"/>
        </w:rPr>
        <w:t>LIMIT 20</w:t>
      </w:r>
    </w:p>
    <w:p w14:paraId="0C777C47" w14:textId="77777777" w:rsidR="00645F98" w:rsidRDefault="00000000">
      <w:r>
        <w:pict w14:anchorId="68BE2970">
          <v:rect id="_x0000_i1042" style="width:0;height:1.5pt" o:hralign="center" o:hrstd="t" o:hr="t"/>
        </w:pict>
      </w:r>
    </w:p>
    <w:p w14:paraId="5EE77912" w14:textId="77777777" w:rsidR="00645F98" w:rsidRDefault="00000000">
      <w:pPr>
        <w:pStyle w:val="Heading2"/>
      </w:pPr>
      <w:bookmarkStart w:id="27" w:name="user-input-queries"/>
      <w:bookmarkEnd w:id="20"/>
      <w:bookmarkEnd w:id="24"/>
      <w:bookmarkEnd w:id="26"/>
      <w:r>
        <w:t>6.3 User-Input Queries</w:t>
      </w:r>
    </w:p>
    <w:p w14:paraId="711C9A1A" w14:textId="77777777" w:rsidR="00645F98" w:rsidRDefault="00000000">
      <w:pPr>
        <w:pStyle w:val="FirstParagraph"/>
      </w:pPr>
      <w:r>
        <w:t>These operations execute dynamically based on user interaction.</w:t>
      </w:r>
    </w:p>
    <w:p w14:paraId="7150CD3B" w14:textId="77777777" w:rsidR="00645F98" w:rsidRDefault="00000000">
      <w:r>
        <w:pict w14:anchorId="62488E0B">
          <v:rect id="_x0000_i1043" style="width:0;height:1.5pt" o:hralign="center" o:hrstd="t" o:hr="t"/>
        </w:pict>
      </w:r>
    </w:p>
    <w:p w14:paraId="43DE3EF4" w14:textId="77777777" w:rsidR="00645F98" w:rsidRDefault="00000000">
      <w:pPr>
        <w:pStyle w:val="Heading3"/>
      </w:pPr>
      <w:bookmarkStart w:id="28" w:name="similarity-search-via-qdrant"/>
      <w:r>
        <w:t>Similarity Search via Qdrant</w:t>
      </w:r>
    </w:p>
    <w:p w14:paraId="4021ED7C" w14:textId="77777777" w:rsidR="00645F98" w:rsidRDefault="00000000">
      <w:pPr>
        <w:pStyle w:val="Heading4"/>
      </w:pPr>
      <w:bookmarkStart w:id="29" w:name="flow"/>
      <w:r>
        <w:t>Flow</w:t>
      </w:r>
    </w:p>
    <w:p w14:paraId="70A07587" w14:textId="77777777" w:rsidR="00645F98" w:rsidRDefault="00000000">
      <w:pPr>
        <w:pStyle w:val="Compact"/>
        <w:numPr>
          <w:ilvl w:val="0"/>
          <w:numId w:val="10"/>
        </w:numPr>
      </w:pPr>
      <w:r>
        <w:t>User enters semantic search query</w:t>
      </w:r>
    </w:p>
    <w:p w14:paraId="56C9A0D2" w14:textId="77777777" w:rsidR="00645F98" w:rsidRDefault="00000000">
      <w:pPr>
        <w:pStyle w:val="Compact"/>
        <w:numPr>
          <w:ilvl w:val="0"/>
          <w:numId w:val="10"/>
        </w:numPr>
      </w:pPr>
      <w:r>
        <w:t>Query embedded using SentenceTransformer</w:t>
      </w:r>
    </w:p>
    <w:p w14:paraId="102B7DF8" w14:textId="77777777" w:rsidR="00645F98" w:rsidRDefault="00000000">
      <w:pPr>
        <w:pStyle w:val="Compact"/>
        <w:numPr>
          <w:ilvl w:val="0"/>
          <w:numId w:val="10"/>
        </w:numPr>
      </w:pPr>
      <w:r>
        <w:t>Embedding sent to Qdrant</w:t>
      </w:r>
    </w:p>
    <w:p w14:paraId="6F8C5939" w14:textId="77777777" w:rsidR="00645F98" w:rsidRDefault="00000000">
      <w:pPr>
        <w:pStyle w:val="Compact"/>
        <w:numPr>
          <w:ilvl w:val="0"/>
          <w:numId w:val="10"/>
        </w:numPr>
      </w:pPr>
      <w:r>
        <w:t>Qdrant performs cosine similarity search</w:t>
      </w:r>
    </w:p>
    <w:p w14:paraId="7647E081" w14:textId="77777777" w:rsidR="00645F98" w:rsidRDefault="00000000">
      <w:pPr>
        <w:pStyle w:val="Compact"/>
        <w:numPr>
          <w:ilvl w:val="0"/>
          <w:numId w:val="10"/>
        </w:numPr>
      </w:pPr>
      <w:r>
        <w:t>Top-k similar products returned to Streamlit</w:t>
      </w:r>
    </w:p>
    <w:p w14:paraId="3E7CBE5B" w14:textId="77777777" w:rsidR="00645F98" w:rsidRDefault="00000000">
      <w:pPr>
        <w:pStyle w:val="Heading4"/>
      </w:pPr>
      <w:bookmarkStart w:id="30" w:name="example-query"/>
      <w:bookmarkEnd w:id="29"/>
      <w:r>
        <w:t>Example Query</w:t>
      </w:r>
    </w:p>
    <w:p w14:paraId="529F8EE3" w14:textId="77777777" w:rsidR="00645F98" w:rsidRDefault="00000000">
      <w:pPr>
        <w:pStyle w:val="SourceCode"/>
      </w:pPr>
      <w:r>
        <w:rPr>
          <w:rStyle w:val="VerbatimChar"/>
        </w:rPr>
        <w:t>nike running shoes</w:t>
      </w:r>
    </w:p>
    <w:p w14:paraId="4E396E89" w14:textId="77777777" w:rsidR="00645F98" w:rsidRDefault="00000000">
      <w:pPr>
        <w:pStyle w:val="Heading4"/>
      </w:pPr>
      <w:bookmarkStart w:id="31" w:name="technologies-used"/>
      <w:bookmarkEnd w:id="30"/>
      <w:r>
        <w:t>Technologies Used</w:t>
      </w:r>
    </w:p>
    <w:p w14:paraId="0C524FF8" w14:textId="77777777" w:rsidR="00645F98" w:rsidRDefault="00000000">
      <w:pPr>
        <w:pStyle w:val="Compact"/>
        <w:numPr>
          <w:ilvl w:val="0"/>
          <w:numId w:val="11"/>
        </w:numPr>
      </w:pPr>
      <w:r>
        <w:t>SentenceTransformer (</w:t>
      </w:r>
      <w:r>
        <w:rPr>
          <w:rStyle w:val="VerbatimChar"/>
        </w:rPr>
        <w:t>all-MiniLM-L6-v2</w:t>
      </w:r>
      <w:r>
        <w:t>)</w:t>
      </w:r>
    </w:p>
    <w:p w14:paraId="4CD29A89" w14:textId="77777777" w:rsidR="00645F98" w:rsidRDefault="00000000">
      <w:pPr>
        <w:pStyle w:val="Compact"/>
        <w:numPr>
          <w:ilvl w:val="0"/>
          <w:numId w:val="11"/>
        </w:numPr>
      </w:pPr>
      <w:r>
        <w:t>Qdrant vector database</w:t>
      </w:r>
    </w:p>
    <w:p w14:paraId="467F5183" w14:textId="77777777" w:rsidR="00645F98" w:rsidRDefault="00000000">
      <w:pPr>
        <w:pStyle w:val="Compact"/>
        <w:numPr>
          <w:ilvl w:val="0"/>
          <w:numId w:val="11"/>
        </w:numPr>
      </w:pPr>
      <w:r>
        <w:t>Cosine similarity search</w:t>
      </w:r>
    </w:p>
    <w:p w14:paraId="1D66DCF8" w14:textId="77777777" w:rsidR="00645F98" w:rsidRDefault="00000000">
      <w:r>
        <w:pict w14:anchorId="147E2C77">
          <v:rect id="_x0000_i1044" style="width:0;height:1.5pt" o:hralign="center" o:hrstd="t" o:hr="t"/>
        </w:pict>
      </w:r>
    </w:p>
    <w:p w14:paraId="0E37C96C" w14:textId="77777777" w:rsidR="00645F98" w:rsidRDefault="00000000">
      <w:pPr>
        <w:pStyle w:val="Heading3"/>
      </w:pPr>
      <w:bookmarkStart w:id="32" w:name="order-risk-prediction"/>
      <w:bookmarkEnd w:id="28"/>
      <w:bookmarkEnd w:id="31"/>
      <w:r>
        <w:t>Order Risk Prediction</w:t>
      </w:r>
    </w:p>
    <w:p w14:paraId="0D36F7F9" w14:textId="77777777" w:rsidR="00645F98" w:rsidRDefault="00000000">
      <w:pPr>
        <w:pStyle w:val="Heading4"/>
      </w:pPr>
      <w:bookmarkStart w:id="33" w:name="flow-1"/>
      <w:r>
        <w:t>Flow</w:t>
      </w:r>
    </w:p>
    <w:p w14:paraId="10D3C6BB" w14:textId="77777777" w:rsidR="00645F98" w:rsidRDefault="00000000">
      <w:pPr>
        <w:pStyle w:val="Compact"/>
        <w:numPr>
          <w:ilvl w:val="0"/>
          <w:numId w:val="12"/>
        </w:numPr>
      </w:pPr>
      <w:r>
        <w:t>User enters operational order features</w:t>
      </w:r>
    </w:p>
    <w:p w14:paraId="277B9B0C" w14:textId="77777777" w:rsidR="00645F98" w:rsidRDefault="00000000">
      <w:pPr>
        <w:pStyle w:val="Compact"/>
        <w:numPr>
          <w:ilvl w:val="0"/>
          <w:numId w:val="12"/>
        </w:numPr>
      </w:pPr>
      <w:r>
        <w:t>Features transformed using sklearn preprocessing pipeline</w:t>
      </w:r>
    </w:p>
    <w:p w14:paraId="4BF7EE28" w14:textId="77777777" w:rsidR="00645F98" w:rsidRDefault="00000000">
      <w:pPr>
        <w:pStyle w:val="Compact"/>
        <w:numPr>
          <w:ilvl w:val="0"/>
          <w:numId w:val="12"/>
        </w:numPr>
      </w:pPr>
      <w:r>
        <w:t>RandomForest model generates prediction</w:t>
      </w:r>
    </w:p>
    <w:p w14:paraId="0178435C" w14:textId="77777777" w:rsidR="00645F98" w:rsidRDefault="00000000">
      <w:pPr>
        <w:pStyle w:val="Compact"/>
        <w:numPr>
          <w:ilvl w:val="0"/>
          <w:numId w:val="12"/>
        </w:numPr>
      </w:pPr>
      <w:r>
        <w:t>Prediction probability displayed in Streamlit</w:t>
      </w:r>
    </w:p>
    <w:p w14:paraId="7DBCD731" w14:textId="77777777" w:rsidR="00645F98" w:rsidRDefault="00000000">
      <w:pPr>
        <w:pStyle w:val="Heading4"/>
      </w:pPr>
      <w:bookmarkStart w:id="34" w:name="output"/>
      <w:bookmarkEnd w:id="33"/>
      <w:r>
        <w:t>Output</w:t>
      </w:r>
    </w:p>
    <w:p w14:paraId="50986A89" w14:textId="77777777" w:rsidR="00645F98" w:rsidRDefault="00000000">
      <w:pPr>
        <w:pStyle w:val="Compact"/>
        <w:numPr>
          <w:ilvl w:val="0"/>
          <w:numId w:val="13"/>
        </w:numPr>
      </w:pPr>
      <w:r>
        <w:t>Late delivery prediction</w:t>
      </w:r>
    </w:p>
    <w:p w14:paraId="023BF931" w14:textId="77777777" w:rsidR="00645F98" w:rsidRDefault="00000000">
      <w:pPr>
        <w:pStyle w:val="Compact"/>
        <w:numPr>
          <w:ilvl w:val="0"/>
          <w:numId w:val="13"/>
        </w:numPr>
      </w:pPr>
      <w:r>
        <w:t>Risk probability</w:t>
      </w:r>
    </w:p>
    <w:p w14:paraId="51D38419" w14:textId="77777777" w:rsidR="00645F98" w:rsidRDefault="00000000">
      <w:pPr>
        <w:pStyle w:val="Compact"/>
        <w:numPr>
          <w:ilvl w:val="0"/>
          <w:numId w:val="13"/>
        </w:numPr>
      </w:pPr>
      <w:r>
        <w:t>Operational interpretation</w:t>
      </w:r>
    </w:p>
    <w:p w14:paraId="3A7F8EDF" w14:textId="77777777" w:rsidR="00645F98" w:rsidRDefault="00000000">
      <w:r>
        <w:lastRenderedPageBreak/>
        <w:pict w14:anchorId="477C9D5C">
          <v:rect id="_x0000_i1045" style="width:0;height:1.5pt" o:hralign="center" o:hrstd="t" o:hr="t"/>
        </w:pict>
      </w:r>
    </w:p>
    <w:p w14:paraId="4A98DF0C" w14:textId="77777777" w:rsidR="00645F98" w:rsidRDefault="00000000">
      <w:pPr>
        <w:pStyle w:val="Heading2"/>
      </w:pPr>
      <w:bookmarkStart w:id="35" w:name="background-refresh-queries"/>
      <w:bookmarkEnd w:id="27"/>
      <w:bookmarkEnd w:id="32"/>
      <w:bookmarkEnd w:id="34"/>
      <w:r>
        <w:t>6.4 Background Refresh Queries</w:t>
      </w:r>
    </w:p>
    <w:p w14:paraId="65B1A79F" w14:textId="77777777" w:rsidR="00645F98" w:rsidRDefault="00000000">
      <w:pPr>
        <w:pStyle w:val="FirstParagraph"/>
      </w:pPr>
      <w:r>
        <w:t>The following processes refresh periodically or during application restart.</w:t>
      </w:r>
    </w:p>
    <w:tbl>
      <w:tblPr>
        <w:tblStyle w:val="Table"/>
        <w:tblW w:w="0" w:type="auto"/>
        <w:tblLook w:val="0020" w:firstRow="1" w:lastRow="0" w:firstColumn="0" w:lastColumn="0" w:noHBand="0" w:noVBand="0"/>
      </w:tblPr>
      <w:tblGrid>
        <w:gridCol w:w="2944"/>
        <w:gridCol w:w="4365"/>
      </w:tblGrid>
      <w:tr w:rsidR="00645F98" w14:paraId="329BCD57" w14:textId="77777777"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14:paraId="6B787DEA" w14:textId="77777777" w:rsidR="00645F98" w:rsidRDefault="00000000">
            <w:pPr>
              <w:pStyle w:val="Compact"/>
            </w:pPr>
            <w:r>
              <w:t>Process</w:t>
            </w:r>
          </w:p>
        </w:tc>
        <w:tc>
          <w:tcPr>
            <w:tcW w:w="0" w:type="auto"/>
          </w:tcPr>
          <w:p w14:paraId="08835D37" w14:textId="77777777" w:rsidR="00645F98" w:rsidRDefault="00000000">
            <w:pPr>
              <w:pStyle w:val="Compact"/>
            </w:pPr>
            <w:r>
              <w:t>Purpose</w:t>
            </w:r>
          </w:p>
        </w:tc>
      </w:tr>
      <w:tr w:rsidR="00645F98" w14:paraId="66713AFB" w14:textId="77777777">
        <w:tc>
          <w:tcPr>
            <w:tcW w:w="0" w:type="auto"/>
          </w:tcPr>
          <w:p w14:paraId="1E214B97" w14:textId="77777777" w:rsidR="00645F98" w:rsidRDefault="00000000">
            <w:pPr>
              <w:pStyle w:val="Compact"/>
            </w:pPr>
            <w:r>
              <w:t>Neo4j GDS refresh</w:t>
            </w:r>
          </w:p>
        </w:tc>
        <w:tc>
          <w:tcPr>
            <w:tcW w:w="0" w:type="auto"/>
          </w:tcPr>
          <w:p w14:paraId="7E5D902E" w14:textId="77777777" w:rsidR="00645F98" w:rsidRDefault="00000000">
            <w:pPr>
              <w:pStyle w:val="Compact"/>
            </w:pPr>
            <w:r>
              <w:t>Recompute PageRank and communities</w:t>
            </w:r>
          </w:p>
        </w:tc>
      </w:tr>
      <w:tr w:rsidR="00645F98" w14:paraId="67BD7498" w14:textId="77777777">
        <w:tc>
          <w:tcPr>
            <w:tcW w:w="0" w:type="auto"/>
          </w:tcPr>
          <w:p w14:paraId="20F09C35" w14:textId="77777777" w:rsidR="00645F98" w:rsidRDefault="00000000">
            <w:pPr>
              <w:pStyle w:val="Compact"/>
            </w:pPr>
            <w:r>
              <w:t>Qdrant embedding refresh</w:t>
            </w:r>
          </w:p>
        </w:tc>
        <w:tc>
          <w:tcPr>
            <w:tcW w:w="0" w:type="auto"/>
          </w:tcPr>
          <w:p w14:paraId="49A55BBE" w14:textId="77777777" w:rsidR="00645F98" w:rsidRDefault="00000000">
            <w:pPr>
              <w:pStyle w:val="Compact"/>
            </w:pPr>
            <w:r>
              <w:t>Update vector embeddings</w:t>
            </w:r>
          </w:p>
        </w:tc>
      </w:tr>
      <w:tr w:rsidR="00645F98" w14:paraId="0F021F9D" w14:textId="77777777">
        <w:tc>
          <w:tcPr>
            <w:tcW w:w="0" w:type="auto"/>
          </w:tcPr>
          <w:p w14:paraId="6A2ECCA0" w14:textId="77777777" w:rsidR="00645F98" w:rsidRDefault="00000000">
            <w:pPr>
              <w:pStyle w:val="Compact"/>
            </w:pPr>
            <w:r>
              <w:t>KPI refresh</w:t>
            </w:r>
          </w:p>
        </w:tc>
        <w:tc>
          <w:tcPr>
            <w:tcW w:w="0" w:type="auto"/>
          </w:tcPr>
          <w:p w14:paraId="206CF510" w14:textId="77777777" w:rsidR="00645F98" w:rsidRDefault="00000000">
            <w:pPr>
              <w:pStyle w:val="Compact"/>
            </w:pPr>
            <w:r>
              <w:t>Reload operational datasets</w:t>
            </w:r>
          </w:p>
        </w:tc>
      </w:tr>
      <w:tr w:rsidR="00645F98" w14:paraId="52E9CD71" w14:textId="77777777">
        <w:tc>
          <w:tcPr>
            <w:tcW w:w="0" w:type="auto"/>
          </w:tcPr>
          <w:p w14:paraId="5F83715F" w14:textId="77777777" w:rsidR="00645F98" w:rsidRDefault="00000000">
            <w:pPr>
              <w:pStyle w:val="Compact"/>
            </w:pPr>
            <w:r>
              <w:t>Model artifact reload</w:t>
            </w:r>
          </w:p>
        </w:tc>
        <w:tc>
          <w:tcPr>
            <w:tcW w:w="0" w:type="auto"/>
          </w:tcPr>
          <w:p w14:paraId="50A13136" w14:textId="77777777" w:rsidR="00645F98" w:rsidRDefault="00000000">
            <w:pPr>
              <w:pStyle w:val="Compact"/>
            </w:pPr>
            <w:r>
              <w:t>Refresh trained ML pipeline</w:t>
            </w:r>
          </w:p>
        </w:tc>
      </w:tr>
    </w:tbl>
    <w:p w14:paraId="6E7B464F" w14:textId="77777777" w:rsidR="00645F98" w:rsidRDefault="00000000">
      <w:r>
        <w:pict w14:anchorId="12AD9AE1">
          <v:rect id="_x0000_i1046" style="width:0;height:1.5pt" o:hralign="center" o:hrstd="t" o:hr="t"/>
        </w:pict>
      </w:r>
    </w:p>
    <w:p w14:paraId="0A4531E0" w14:textId="77777777" w:rsidR="00645F98" w:rsidRDefault="00000000">
      <w:pPr>
        <w:pStyle w:val="Heading2"/>
      </w:pPr>
      <w:bookmarkStart w:id="36" w:name="end-to-end-data-flow"/>
      <w:bookmarkEnd w:id="35"/>
      <w:r>
        <w:t>6.5 End-to-End Data Flow</w:t>
      </w:r>
    </w:p>
    <w:p w14:paraId="1B970484" w14:textId="77777777" w:rsidR="00645F98" w:rsidRDefault="00000000">
      <w:pPr>
        <w:pStyle w:val="SourceCode"/>
      </w:pPr>
      <w:r>
        <w:rPr>
          <w:rStyle w:val="VerbatimChar"/>
        </w:rPr>
        <w:t>Raw Supply Chain Dataset</w:t>
      </w:r>
      <w:r>
        <w:br/>
      </w:r>
      <w:r>
        <w:rPr>
          <w:rStyle w:val="VerbatimChar"/>
        </w:rPr>
        <w:t xml:space="preserve">        ↓</w:t>
      </w:r>
      <w:r>
        <w:br/>
      </w:r>
      <w:r>
        <w:rPr>
          <w:rStyle w:val="VerbatimChar"/>
        </w:rPr>
        <w:t>DuckDB Cleaning &amp; Transformation</w:t>
      </w:r>
      <w:r>
        <w:br/>
      </w:r>
      <w:r>
        <w:rPr>
          <w:rStyle w:val="VerbatimChar"/>
        </w:rPr>
        <w:t xml:space="preserve">        ↓</w:t>
      </w:r>
      <w:r>
        <w:br/>
      </w:r>
      <w:r>
        <w:rPr>
          <w:rStyle w:val="VerbatimChar"/>
        </w:rPr>
        <w:t>pandas Feature Engineering</w:t>
      </w:r>
      <w:r>
        <w:br/>
      </w:r>
      <w:r>
        <w:rPr>
          <w:rStyle w:val="VerbatimChar"/>
        </w:rPr>
        <w:t xml:space="preserve">        ↓</w:t>
      </w:r>
      <w:r>
        <w:br/>
      </w:r>
      <w:r>
        <w:rPr>
          <w:rStyle w:val="VerbatimChar"/>
        </w:rPr>
        <w:t>Neo4j Graph Construction</w:t>
      </w:r>
      <w:r>
        <w:br/>
      </w:r>
      <w:r>
        <w:rPr>
          <w:rStyle w:val="VerbatimChar"/>
        </w:rPr>
        <w:t xml:space="preserve">        ↓</w:t>
      </w:r>
      <w:r>
        <w:br/>
      </w:r>
      <w:r>
        <w:rPr>
          <w:rStyle w:val="VerbatimChar"/>
        </w:rPr>
        <w:t>Neo4j GDS Algorithms</w:t>
      </w:r>
      <w:r>
        <w:br/>
      </w:r>
      <w:r>
        <w:rPr>
          <w:rStyle w:val="VerbatimChar"/>
        </w:rPr>
        <w:t>(PageRank + Louvain)</w:t>
      </w:r>
      <w:r>
        <w:br/>
      </w:r>
      <w:r>
        <w:rPr>
          <w:rStyle w:val="VerbatimChar"/>
        </w:rPr>
        <w:t xml:space="preserve">        ↓</w:t>
      </w:r>
      <w:r>
        <w:br/>
      </w:r>
      <w:r>
        <w:rPr>
          <w:rStyle w:val="VerbatimChar"/>
        </w:rPr>
        <w:t>Feature Export to pandas</w:t>
      </w:r>
      <w:r>
        <w:br/>
      </w:r>
      <w:r>
        <w:rPr>
          <w:rStyle w:val="VerbatimChar"/>
        </w:rPr>
        <w:t xml:space="preserve">        ↓</w:t>
      </w:r>
      <w:r>
        <w:br/>
      </w:r>
      <w:r>
        <w:rPr>
          <w:rStyle w:val="VerbatimChar"/>
        </w:rPr>
        <w:t>ML Pipeline Enrichment</w:t>
      </w:r>
      <w:r>
        <w:br/>
      </w:r>
      <w:r>
        <w:rPr>
          <w:rStyle w:val="VerbatimChar"/>
        </w:rPr>
        <w:t xml:space="preserve">        ↓</w:t>
      </w:r>
      <w:r>
        <w:br/>
      </w:r>
      <w:r>
        <w:rPr>
          <w:rStyle w:val="VerbatimChar"/>
        </w:rPr>
        <w:t>SentenceTransformer Embeddings</w:t>
      </w:r>
      <w:r>
        <w:br/>
      </w:r>
      <w:r>
        <w:rPr>
          <w:rStyle w:val="VerbatimChar"/>
        </w:rPr>
        <w:t xml:space="preserve">        ↓</w:t>
      </w:r>
      <w:r>
        <w:br/>
      </w:r>
      <w:r>
        <w:rPr>
          <w:rStyle w:val="VerbatimChar"/>
        </w:rPr>
        <w:t>Qdrant Vector Storage</w:t>
      </w:r>
      <w:r>
        <w:br/>
      </w:r>
      <w:r>
        <w:rPr>
          <w:rStyle w:val="VerbatimChar"/>
        </w:rPr>
        <w:t xml:space="preserve">        ↓</w:t>
      </w:r>
      <w:r>
        <w:br/>
      </w:r>
      <w:r>
        <w:rPr>
          <w:rStyle w:val="VerbatimChar"/>
        </w:rPr>
        <w:t>Streamlit Dashboard</w:t>
      </w:r>
    </w:p>
    <w:p w14:paraId="0B9500E4" w14:textId="77777777" w:rsidR="00645F98" w:rsidRDefault="00000000">
      <w:r>
        <w:pict w14:anchorId="291B7604">
          <v:rect id="_x0000_i1047" style="width:0;height:1.5pt" o:hralign="center" o:hrstd="t" o:hr="t"/>
        </w:pict>
      </w:r>
    </w:p>
    <w:p w14:paraId="6E4FE27F" w14:textId="77777777" w:rsidR="00645F98" w:rsidRDefault="00000000">
      <w:pPr>
        <w:pStyle w:val="Heading2"/>
      </w:pPr>
      <w:bookmarkStart w:id="37" w:name="peer-review-notes"/>
      <w:bookmarkEnd w:id="36"/>
      <w:r>
        <w:t>6.6 Peer Review Notes</w:t>
      </w:r>
    </w:p>
    <w:p w14:paraId="09B120C5" w14:textId="77777777" w:rsidR="00645F98" w:rsidRDefault="00000000">
      <w:pPr>
        <w:pStyle w:val="Heading3"/>
      </w:pPr>
      <w:bookmarkStart w:id="38" w:name="question-1"/>
      <w:r>
        <w:t>Question 1</w:t>
      </w:r>
    </w:p>
    <w:p w14:paraId="6B42D824" w14:textId="77777777" w:rsidR="00645F98" w:rsidRDefault="00000000">
      <w:pPr>
        <w:pStyle w:val="FirstParagraph"/>
      </w:pPr>
      <w:r>
        <w:t>Is the schema detailed enough that another team could independently reproduce the graph model?</w:t>
      </w:r>
    </w:p>
    <w:p w14:paraId="7E6ACE37" w14:textId="77777777" w:rsidR="00645F98" w:rsidRDefault="00000000">
      <w:pPr>
        <w:pStyle w:val="Heading4"/>
      </w:pPr>
      <w:bookmarkStart w:id="39" w:name="feedback"/>
      <w:r>
        <w:t>Feedback</w:t>
      </w:r>
    </w:p>
    <w:p w14:paraId="62761EF8" w14:textId="77777777" w:rsidR="00645F98" w:rsidRDefault="00000000">
      <w:pPr>
        <w:pStyle w:val="FirstParagraph"/>
      </w:pPr>
      <w:r>
        <w:t>The schema clearly defines:</w:t>
      </w:r>
    </w:p>
    <w:p w14:paraId="688F0E32" w14:textId="77777777" w:rsidR="00645F98" w:rsidRDefault="00000000">
      <w:pPr>
        <w:pStyle w:val="Compact"/>
        <w:numPr>
          <w:ilvl w:val="0"/>
          <w:numId w:val="14"/>
        </w:numPr>
      </w:pPr>
      <w:r>
        <w:lastRenderedPageBreak/>
        <w:t>Node labels</w:t>
      </w:r>
    </w:p>
    <w:p w14:paraId="532088E7" w14:textId="77777777" w:rsidR="00645F98" w:rsidRDefault="00000000">
      <w:pPr>
        <w:pStyle w:val="Compact"/>
        <w:numPr>
          <w:ilvl w:val="0"/>
          <w:numId w:val="14"/>
        </w:numPr>
      </w:pPr>
      <w:r>
        <w:t>Relationships</w:t>
      </w:r>
    </w:p>
    <w:p w14:paraId="2230DF9C" w14:textId="77777777" w:rsidR="00645F98" w:rsidRDefault="00000000">
      <w:pPr>
        <w:pStyle w:val="Compact"/>
        <w:numPr>
          <w:ilvl w:val="0"/>
          <w:numId w:val="14"/>
        </w:numPr>
      </w:pPr>
      <w:r>
        <w:t>Constraints</w:t>
      </w:r>
    </w:p>
    <w:p w14:paraId="47FF2768" w14:textId="77777777" w:rsidR="00645F98" w:rsidRDefault="00000000">
      <w:pPr>
        <w:pStyle w:val="Compact"/>
        <w:numPr>
          <w:ilvl w:val="0"/>
          <w:numId w:val="14"/>
        </w:numPr>
      </w:pPr>
      <w:r>
        <w:t>Graph-derived properties</w:t>
      </w:r>
    </w:p>
    <w:p w14:paraId="2297A26A" w14:textId="77777777" w:rsidR="00645F98" w:rsidRDefault="00000000">
      <w:pPr>
        <w:pStyle w:val="Compact"/>
        <w:numPr>
          <w:ilvl w:val="0"/>
          <w:numId w:val="14"/>
        </w:numPr>
      </w:pPr>
      <w:r>
        <w:t>Analytics outputs</w:t>
      </w:r>
    </w:p>
    <w:p w14:paraId="2E3E89FC" w14:textId="77777777" w:rsidR="00645F98" w:rsidRDefault="00000000">
      <w:pPr>
        <w:pStyle w:val="Compact"/>
        <w:numPr>
          <w:ilvl w:val="0"/>
          <w:numId w:val="14"/>
        </w:numPr>
      </w:pPr>
      <w:r>
        <w:t>ML enrichment structure</w:t>
      </w:r>
    </w:p>
    <w:p w14:paraId="30405B58" w14:textId="77777777" w:rsidR="00645F98" w:rsidRDefault="00000000">
      <w:r>
        <w:pict w14:anchorId="1D8B4DD9">
          <v:rect id="_x0000_i1048" style="width:0;height:1.5pt" o:hralign="center" o:hrstd="t" o:hr="t"/>
        </w:pict>
      </w:r>
    </w:p>
    <w:p w14:paraId="2FFD0DCB" w14:textId="77777777" w:rsidR="00645F98" w:rsidRDefault="00000000">
      <w:pPr>
        <w:pStyle w:val="Heading3"/>
      </w:pPr>
      <w:bookmarkStart w:id="40" w:name="question-2"/>
      <w:bookmarkEnd w:id="38"/>
      <w:bookmarkEnd w:id="39"/>
      <w:r>
        <w:t>Question 2</w:t>
      </w:r>
    </w:p>
    <w:p w14:paraId="1A0701E2" w14:textId="77777777" w:rsidR="00645F98" w:rsidRDefault="00000000">
      <w:pPr>
        <w:pStyle w:val="FirstParagraph"/>
      </w:pPr>
      <w:r>
        <w:t>Does the Streamlit data flow expose all dashboard dependencies and runtime queries?</w:t>
      </w:r>
    </w:p>
    <w:p w14:paraId="19E00C7A" w14:textId="77777777" w:rsidR="00645F98" w:rsidRDefault="00000000">
      <w:pPr>
        <w:pStyle w:val="Heading4"/>
      </w:pPr>
      <w:bookmarkStart w:id="41" w:name="feedback-1"/>
      <w:r>
        <w:t>Feedback</w:t>
      </w:r>
    </w:p>
    <w:p w14:paraId="434B61D6" w14:textId="77777777" w:rsidR="00645F98" w:rsidRDefault="00000000">
      <w:pPr>
        <w:pStyle w:val="FirstParagraph"/>
      </w:pPr>
      <w:r>
        <w:t>The data flow documents:</w:t>
      </w:r>
    </w:p>
    <w:p w14:paraId="3DF52D74" w14:textId="77777777" w:rsidR="00645F98" w:rsidRDefault="00000000">
      <w:pPr>
        <w:pStyle w:val="Compact"/>
        <w:numPr>
          <w:ilvl w:val="0"/>
          <w:numId w:val="15"/>
        </w:numPr>
      </w:pPr>
      <w:r>
        <w:t>Neo4j analytics queries</w:t>
      </w:r>
    </w:p>
    <w:p w14:paraId="01DD8566" w14:textId="77777777" w:rsidR="00645F98" w:rsidRDefault="00000000">
      <w:pPr>
        <w:pStyle w:val="Compact"/>
        <w:numPr>
          <w:ilvl w:val="0"/>
          <w:numId w:val="15"/>
        </w:numPr>
      </w:pPr>
      <w:r>
        <w:t>Qdrant similarity search</w:t>
      </w:r>
    </w:p>
    <w:p w14:paraId="2A534DC2" w14:textId="77777777" w:rsidR="00645F98" w:rsidRDefault="00000000">
      <w:pPr>
        <w:pStyle w:val="Compact"/>
        <w:numPr>
          <w:ilvl w:val="0"/>
          <w:numId w:val="15"/>
        </w:numPr>
      </w:pPr>
      <w:r>
        <w:t>ML prediction pipeline</w:t>
      </w:r>
    </w:p>
    <w:p w14:paraId="58DACBB1" w14:textId="77777777" w:rsidR="00645F98" w:rsidRDefault="00000000">
      <w:pPr>
        <w:pStyle w:val="Compact"/>
        <w:numPr>
          <w:ilvl w:val="0"/>
          <w:numId w:val="15"/>
        </w:numPr>
      </w:pPr>
      <w:r>
        <w:t>Dashboard refresh logic</w:t>
      </w:r>
    </w:p>
    <w:p w14:paraId="5CC52954" w14:textId="77777777" w:rsidR="00645F98" w:rsidRDefault="00000000">
      <w:pPr>
        <w:pStyle w:val="Compact"/>
        <w:numPr>
          <w:ilvl w:val="0"/>
          <w:numId w:val="15"/>
        </w:numPr>
      </w:pPr>
      <w:r>
        <w:t>Data movement between systems</w:t>
      </w:r>
    </w:p>
    <w:p w14:paraId="12CF682A" w14:textId="77777777" w:rsidR="00645F98" w:rsidRDefault="00000000">
      <w:pPr>
        <w:pStyle w:val="Compact"/>
        <w:numPr>
          <w:ilvl w:val="0"/>
          <w:numId w:val="15"/>
        </w:numPr>
      </w:pPr>
      <w:r>
        <w:t>Streamlit runtime dependencies</w:t>
      </w:r>
      <w:bookmarkEnd w:id="18"/>
      <w:bookmarkEnd w:id="37"/>
      <w:bookmarkEnd w:id="40"/>
      <w:bookmarkEnd w:id="41"/>
    </w:p>
    <w:sectPr w:rsidR="00645F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4444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125D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87C70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4057073">
    <w:abstractNumId w:val="0"/>
  </w:num>
  <w:num w:numId="2" w16cid:durableId="2060743234">
    <w:abstractNumId w:val="1"/>
  </w:num>
  <w:num w:numId="3" w16cid:durableId="2108503355">
    <w:abstractNumId w:val="1"/>
  </w:num>
  <w:num w:numId="4" w16cid:durableId="2020811529">
    <w:abstractNumId w:val="1"/>
  </w:num>
  <w:num w:numId="5" w16cid:durableId="1368287973">
    <w:abstractNumId w:val="1"/>
  </w:num>
  <w:num w:numId="6" w16cid:durableId="1253276552">
    <w:abstractNumId w:val="1"/>
  </w:num>
  <w:num w:numId="7" w16cid:durableId="629095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2120912">
    <w:abstractNumId w:val="1"/>
  </w:num>
  <w:num w:numId="9" w16cid:durableId="2060979504">
    <w:abstractNumId w:val="1"/>
  </w:num>
  <w:num w:numId="10" w16cid:durableId="1212689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4808147">
    <w:abstractNumId w:val="1"/>
  </w:num>
  <w:num w:numId="12" w16cid:durableId="1867982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43247941">
    <w:abstractNumId w:val="1"/>
  </w:num>
  <w:num w:numId="14" w16cid:durableId="180971466">
    <w:abstractNumId w:val="1"/>
  </w:num>
  <w:num w:numId="15" w16cid:durableId="1587810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45F98"/>
    <w:rsid w:val="0000484E"/>
    <w:rsid w:val="00645F98"/>
    <w:rsid w:val="00CE6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26F4"/>
  <w15:docId w15:val="{7C991544-1437-40A1-875E-CF8D5C583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1140</Words>
  <Characters>6503</Characters>
  <Application>Microsoft Office Word</Application>
  <DocSecurity>0</DocSecurity>
  <Lines>54</Lines>
  <Paragraphs>15</Paragraphs>
  <ScaleCrop>false</ScaleCrop>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Arya Tamhane</cp:lastModifiedBy>
  <cp:revision>2</cp:revision>
  <dcterms:created xsi:type="dcterms:W3CDTF">2026-05-14T22:30:00Z</dcterms:created>
  <dcterms:modified xsi:type="dcterms:W3CDTF">2026-05-14T22:32:00Z</dcterms:modified>
</cp:coreProperties>
</file>