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Arya Tavana</w:t>
      </w:r>
    </w:p>
    <w:p>
      <w:pPr>
        <w:pStyle w:val="Subtitle"/>
      </w:pPr>
      <w:r>
        <w:t>Full Stack Developer</w:t>
      </w:r>
    </w:p>
    <w:p>
      <w:pPr>
        <w:keepNext/>
        <w:spacing w:after="20"/>
      </w:pPr>
      <w:r>
        <w:rPr>
          <w:sz w:val="19"/>
        </w:rPr>
        <w:t xml:space="preserve">Tehran, Iran  |  </w:t>
      </w:r>
      <w:hyperlink r:id="rId9">
        <w:r>
          <w:rPr>
            <w:color w:val="245B9B"/>
            <w:sz w:val="19"/>
            <w:rFonts w:ascii="Arial" w:hAnsi="Arial"/>
          </w:rPr>
          <w:t>aryatavana07@gmail.com</w:t>
        </w:r>
      </w:hyperlink>
    </w:p>
    <w:p>
      <w:pPr>
        <w:spacing w:after="200"/>
      </w:pPr>
      <w:hyperlink r:id="rId10">
        <w:r>
          <w:rPr>
            <w:color w:val="245B9B"/>
            <w:sz w:val="19"/>
            <w:rFonts w:ascii="Arial" w:hAnsi="Arial"/>
          </w:rPr>
          <w:t>github.com/AryaTavana</w:t>
        </w:r>
      </w:hyperlink>
      <w:r>
        <w:rPr>
          <w:color w:val="8A96A5"/>
        </w:rPr>
        <w:t xml:space="preserve">  |  </w:t>
      </w:r>
      <w:hyperlink r:id="rId11">
        <w:r>
          <w:rPr>
            <w:color w:val="245B9B"/>
            <w:sz w:val="19"/>
            <w:rFonts w:ascii="Arial" w:hAnsi="Arial"/>
          </w:rPr>
          <w:t>neowavechart.com</w:t>
        </w:r>
      </w:hyperlink>
    </w:p>
    <w:p>
      <w:r>
        <w:t>Full-stack developer building production web platforms with Django, React, and TypeScript. Developer of NEoWave Chart and creator of ThoughtHub, with experience in subscription systems, payment workflows, publishing tools, background processing, and automated deployment.</w:t>
      </w:r>
    </w:p>
    <w:p>
      <w:pPr>
        <w:pStyle w:val="Heading1"/>
      </w:pPr>
      <w:r>
        <w:t>TECHNICAL SKILLS</w:t>
      </w:r>
    </w:p>
    <w:p>
      <w:pPr>
        <w:spacing w:after="40"/>
      </w:pPr>
      <w:r>
        <w:rPr>
          <w:b/>
        </w:rPr>
        <w:t xml:space="preserve">Backend  </w:t>
      </w:r>
      <w:r>
        <w:t>Python, Django, Django REST Framework, Celery, Ruby, Rails</w:t>
      </w:r>
    </w:p>
    <w:p>
      <w:pPr>
        <w:spacing w:after="40"/>
      </w:pPr>
      <w:r>
        <w:rPr>
          <w:b/>
        </w:rPr>
        <w:t xml:space="preserve">Frontend  </w:t>
      </w:r>
      <w:r>
        <w:t>React, TypeScript, JavaScript, HTML, CSS, Tailwind CSS, Bootstrap</w:t>
      </w:r>
    </w:p>
    <w:p>
      <w:pPr>
        <w:spacing w:after="40"/>
      </w:pPr>
      <w:r>
        <w:rPr>
          <w:b/>
        </w:rPr>
        <w:t xml:space="preserve">Data and deployment  </w:t>
      </w:r>
      <w:r>
        <w:t>PostgreSQL, Redis, Docker, Nginx, Gunicorn, GitHub Actions</w:t>
      </w:r>
    </w:p>
    <w:p>
      <w:pPr>
        <w:spacing w:after="40"/>
      </w:pPr>
      <w:r>
        <w:rPr>
          <w:b/>
        </w:rPr>
        <w:t xml:space="preserve">Testing  </w:t>
      </w:r>
      <w:r>
        <w:t>Django TestCase, Vitest, Jest, Testing Library, RSpec</w:t>
      </w:r>
    </w:p>
    <w:p>
      <w:pPr>
        <w:pStyle w:val="Heading1"/>
      </w:pPr>
      <w:r>
        <w:t>PRODUCT ENGINEERING</w:t>
      </w:r>
    </w:p>
    <w:p>
      <w:pPr>
        <w:pStyle w:val="Heading2"/>
        <w:tabs>
          <w:tab w:pos="10008" w:val="right"/>
        </w:tabs>
      </w:pPr>
      <w:hyperlink r:id="rId11">
        <w:r>
          <w:rPr>
            <w:color w:val="000000"/>
            <w:sz w:val="22"/>
            <w:rFonts w:ascii="Arial" w:hAnsi="Arial"/>
            <w:b/>
          </w:rPr>
          <w:t>NEoWave Chart</w:t>
        </w:r>
      </w:hyperlink>
      <w:r>
        <w:rPr>
          <w:b w:val="0"/>
          <w:sz w:val="19"/>
        </w:rPr>
        <w:tab/>
        <w:t>2025 - Present</w:t>
      </w:r>
    </w:p>
    <w:p>
      <w:pPr>
        <w:keepNext/>
        <w:spacing w:after="80"/>
      </w:pPr>
      <w:r>
        <w:rPr>
          <w:color w:val="4B5F76"/>
          <w:sz w:val="19"/>
        </w:rPr>
        <w:t>Full Stack Developer | Education and subscription platform</w:t>
      </w:r>
    </w:p>
    <w:p>
      <w:pPr>
        <w:pStyle w:val="ListBullet"/>
        <w:keepLines/>
        <w:ind w:left="202" w:hanging="202"/>
      </w:pPr>
      <w:r>
        <w:t>Built commerce flows spanning product catalogues, checkout, coupons, gift subscriptions, wallets, and protected digital products.</w:t>
      </w:r>
    </w:p>
    <w:p>
      <w:pPr>
        <w:pStyle w:val="ListBullet"/>
        <w:keepLines/>
        <w:ind w:left="202" w:hanging="202"/>
      </w:pPr>
      <w:r>
        <w:t>Implemented centralized subscription entitlements and Discourse SSO, synchronizing membership tiers with community access and reply allowances.</w:t>
      </w:r>
    </w:p>
    <w:p>
      <w:pPr>
        <w:pStyle w:val="ListBullet"/>
        <w:keepLines/>
        <w:ind w:left="202" w:hanging="202"/>
      </w:pPr>
      <w:r>
        <w:t>Engineered payment verification, reconciliation, idempotent fulfilment, duplicate protection, and refund workflows.</w:t>
      </w:r>
    </w:p>
    <w:p>
      <w:pPr>
        <w:pStyle w:val="ListBullet"/>
        <w:keepLines/>
        <w:ind w:left="202" w:hanging="202"/>
      </w:pPr>
      <w:r>
        <w:t>Delivered member dashboards, account verification, support tickets, notifications, and content publishing, with background processing through Celery and Redis.</w:t>
      </w:r>
    </w:p>
    <w:p>
      <w:pPr>
        <w:pStyle w:val="ListBullet"/>
        <w:keepLines/>
        <w:ind w:left="202" w:hanging="202"/>
      </w:pPr>
      <w:r>
        <w:t>Automated tests, container builds, and deployment with GitHub Actions; added health checks, rollback support, encrypted backups, and restore verification.</w:t>
      </w:r>
    </w:p>
    <w:p>
      <w:pPr>
        <w:pStyle w:val="Heading1"/>
      </w:pPr>
      <w:r>
        <w:t>SELECTED PROJECTS</w:t>
      </w:r>
    </w:p>
    <w:p>
      <w:pPr>
        <w:pStyle w:val="Heading2"/>
        <w:tabs>
          <w:tab w:pos="10008" w:val="right"/>
        </w:tabs>
      </w:pPr>
      <w:hyperlink r:id="rId15">
        <w:r>
          <w:rPr>
            <w:color w:val="000000"/>
            <w:sz w:val="22"/>
            <w:rFonts w:ascii="Arial" w:hAnsi="Arial"/>
            <w:b/>
          </w:rPr>
          <w:t>ThoughtHub</w:t>
        </w:r>
      </w:hyperlink>
      <w:r>
        <w:rPr>
          <w:b w:val="0"/>
          <w:sz w:val="19"/>
        </w:rPr>
        <w:tab/>
        <w:t>2026</w:t>
      </w:r>
    </w:p>
    <w:p>
      <w:pPr>
        <w:keepNext/>
        <w:spacing w:after="80"/>
      </w:pPr>
      <w:r>
        <w:rPr>
          <w:color w:val="4B5F76"/>
          <w:sz w:val="19"/>
        </w:rPr>
        <w:t>Publishing community | Django REST Framework, React, TypeScript, PostgreSQL</w:t>
      </w:r>
    </w:p>
    <w:p>
      <w:pPr>
        <w:pStyle w:val="ListBullet"/>
        <w:keepLines/>
        <w:ind w:left="202" w:hanging="202"/>
      </w:pPr>
      <w:r>
        <w:t>Built a publishing platform with searchable discovery, author profiles, private dashboards, and session authentication with CSRF protection.</w:t>
      </w:r>
    </w:p>
    <w:p>
      <w:pPr>
        <w:pStyle w:val="ListBullet"/>
        <w:keepLines/>
        <w:ind w:left="202" w:hanging="202"/>
      </w:pPr>
      <w:r>
        <w:t>Developed a block-based editor with rich text, images, video, drafts, publishing, and revision workflows.</w:t>
      </w:r>
    </w:p>
    <w:p>
      <w:pPr>
        <w:pStyle w:val="ListBullet"/>
        <w:keepLines/>
        <w:ind w:left="202" w:hanging="202"/>
      </w:pPr>
      <w:r>
        <w:t>Added comments, saved posts, notifications, and moderation feedback, plus responsive light and dark interfaces with automatic LTR/RTL content direction.</w:t>
      </w:r>
    </w:p>
    <w:p>
      <w:pPr>
        <w:pStyle w:val="Heading2"/>
        <w:tabs>
          <w:tab w:pos="10008" w:val="right"/>
        </w:tabs>
      </w:pPr>
      <w:hyperlink r:id="rId16">
        <w:r>
          <w:rPr>
            <w:color w:val="000000"/>
            <w:sz w:val="22"/>
            <w:rFonts w:ascii="Arial" w:hAnsi="Arial"/>
            <w:b/>
          </w:rPr>
          <w:t>Discourse Topic Reply Limits</w:t>
        </w:r>
      </w:hyperlink>
      <w:r>
        <w:rPr>
          <w:b w:val="0"/>
          <w:sz w:val="19"/>
        </w:rPr>
        <w:tab/>
        <w:t>2026</w:t>
      </w:r>
    </w:p>
    <w:p>
      <w:pPr>
        <w:keepNext/>
        <w:spacing w:after="80"/>
      </w:pPr>
      <w:r>
        <w:rPr>
          <w:color w:val="4B5F76"/>
          <w:sz w:val="19"/>
        </w:rPr>
        <w:t>Open-source plugin | Ruby, Rails, Ember/Glimmer, PostgreSQL, RSpec</w:t>
      </w:r>
    </w:p>
    <w:p>
      <w:pPr>
        <w:pStyle w:val="ListBullet"/>
        <w:keepLines/>
        <w:ind w:left="202" w:hanging="202"/>
      </w:pPr>
      <w:r>
        <w:t>Created per-topic group reply quotas with subscription-anchored cycles and configurable carryover, enforced across web, mobile, API, and email replies.</w:t>
      </w:r>
    </w:p>
    <w:p>
      <w:pPr>
        <w:pStyle w:val="ListBullet"/>
        <w:keepLines/>
        <w:ind w:left="202" w:hanging="202"/>
      </w:pPr>
      <w:r>
        <w:t>Built entitlement synchronization, admin usage reporting, and audit history, with database constraints, transaction locking, and automated request and service tests.</w:t>
      </w:r>
    </w:p>
    <w:p>
      <w:pPr>
        <w:spacing w:before="140"/>
      </w:pPr>
      <w:r>
        <w:rPr>
          <w:b/>
          <w:sz w:val="18"/>
        </w:rPr>
        <w:t xml:space="preserve">More code  </w:t>
      </w:r>
      <w:hyperlink r:id="rId12">
        <w:r>
          <w:rPr>
            <w:color w:val="245B9B"/>
            <w:sz w:val="18"/>
            <w:rFonts w:ascii="Arial" w:hAnsi="Arial"/>
          </w:rPr>
          <w:t>React exercises</w:t>
        </w:r>
      </w:hyperlink>
      <w:r>
        <w:t xml:space="preserve">  |  </w:t>
      </w:r>
      <w:hyperlink r:id="rId13">
        <w:r>
          <w:rPr>
            <w:color w:val="245B9B"/>
            <w:sz w:val="18"/>
            <w:rFonts w:ascii="Arial" w:hAnsi="Arial"/>
          </w:rPr>
          <w:t>C reservation CLI</w:t>
        </w:r>
      </w:hyperlink>
      <w:r>
        <w:t xml:space="preserve">  |  </w:t>
      </w:r>
      <w:hyperlink r:id="rId14">
        <w:r>
          <w:rPr>
            <w:color w:val="245B9B"/>
            <w:sz w:val="18"/>
            <w:rFonts w:ascii="Arial" w:hAnsi="Arial"/>
          </w:rPr>
          <w:t>Python ML exercises</w:t>
        </w:r>
      </w:hyperlink>
    </w:p>
    <w:sectPr w:rsidR="00FC693F" w:rsidRPr="0006063C" w:rsidSect="00034616">
      <w:pgSz w:w="11909" w:h="16834"/>
      <w:pgMar w:top="792" w:right="936" w:bottom="720"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202"/>
        </w:tabs>
        <w:ind w:left="202" w:hanging="202"/>
      </w:pPr>
      <w:rPr>
        <w:rFonts w:ascii="Arial" w:hAnsi="Arial"/>
        <w:color w:val="167D87"/>
      </w:rPr>
    </w:lvl>
  </w:abstractNum>
  <w:abstractNum w:abstractNumId="5">
    <w:nsid w:val="FFFFFF82"/>
    <w:multiLevelType w:val="singleLevel"/>
    <w:tmpl w:val="F3EAFDEC"/>
    <w:lvl w:ilvl="0">
      <w:start w:val="1"/>
      <w:numFmt w:val="bullet"/>
      <w:pStyle w:val="ListBullet3"/>
      <w:lvlText w:val="•"/>
      <w:lvlJc w:val="left"/>
      <w:pPr>
        <w:tabs>
          <w:tab w:val="num" w:pos="202"/>
        </w:tabs>
        <w:ind w:left="202" w:hanging="202"/>
      </w:pPr>
      <w:rPr>
        <w:rFonts w:ascii="Arial" w:hAnsi="Arial"/>
        <w:color w:val="167D87"/>
      </w:rPr>
    </w:lvl>
  </w:abstractNum>
  <w:abstractNum w:abstractNumId="6">
    <w:nsid w:val="FFFFFF83"/>
    <w:multiLevelType w:val="singleLevel"/>
    <w:tmpl w:val="3D1EFFD4"/>
    <w:lvl w:ilvl="0">
      <w:start w:val="1"/>
      <w:numFmt w:val="bullet"/>
      <w:pStyle w:val="ListBullet2"/>
      <w:lvlText w:val="•"/>
      <w:lvlJc w:val="left"/>
      <w:pPr>
        <w:tabs>
          <w:tab w:val="num" w:pos="202"/>
        </w:tabs>
        <w:ind w:left="202" w:hanging="202"/>
      </w:pPr>
      <w:rPr>
        <w:rFonts w:ascii="Arial" w:hAnsi="Arial"/>
        <w:color w:val="167D87"/>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202"/>
        </w:tabs>
        <w:ind w:left="202" w:hanging="202"/>
      </w:pPr>
      <w:rPr>
        <w:rFonts w:ascii="Arial" w:hAnsi="Arial"/>
        <w:color w:val="167D87"/>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60"/>
    </w:pPr>
    <w:rPr>
      <w:rFonts w:ascii="Arial" w:hAnsi="Arial"/>
      <w:color w:val="222C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line="240" w:lineRule="auto"/>
      <w:outlineLvl w:val="0"/>
    </w:pPr>
    <w:rPr>
      <w:rFonts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widowControl/>
      <w:spacing w:before="140" w:after="60" w:line="240" w:lineRule="auto"/>
      <w:outlineLvl w:val="1"/>
    </w:pPr>
    <w:rPr>
      <w:rFonts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240" w:lineRule="auto"/>
    </w:pPr>
    <w:rPr>
      <w:rFonts w:ascii="Arial" w:hAnsi="Arial"/>
      <w:b/>
      <w:color w:val="000000"/>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20"/>
    </w:pPr>
    <w:rPr>
      <w:rFonts w:ascii="Arial" w:hAnsi="Arial"/>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187" w:hanging="187"/>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ryatavana07@gmail.com" TargetMode="External"/><Relationship Id="rId10" Type="http://schemas.openxmlformats.org/officeDocument/2006/relationships/hyperlink" Target="https://github.com/AryaTavana" TargetMode="External"/><Relationship Id="rId11" Type="http://schemas.openxmlformats.org/officeDocument/2006/relationships/hyperlink" Target="https://neowavechart.com/" TargetMode="External"/><Relationship Id="rId12" Type="http://schemas.openxmlformats.org/officeDocument/2006/relationships/hyperlink" Target="https://github.com/AryaTavana/React-Learning" TargetMode="External"/><Relationship Id="rId13" Type="http://schemas.openxmlformats.org/officeDocument/2006/relationships/hyperlink" Target="https://github.com/AryaTavana/Bus-Ticket-Reservation" TargetMode="External"/><Relationship Id="rId14" Type="http://schemas.openxmlformats.org/officeDocument/2006/relationships/hyperlink" Target="https://github.com/AryaTavana/AI-ML-DL-Learning" TargetMode="External"/><Relationship Id="rId15" Type="http://schemas.openxmlformats.org/officeDocument/2006/relationships/hyperlink" Target="https://github.com/AryaTavana/ThoughtHub" TargetMode="External"/><Relationship Id="rId16" Type="http://schemas.openxmlformats.org/officeDocument/2006/relationships/hyperlink" Target="https://github.com/AryaTavana/discourse-topic-reply-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Arya Tavana Resume</dc:title>
  <dc:subject>Full Stack Developer Resume</dc:subject>
  <dc:creator>Arya Tavana</dc:creator>
  <cp:keywords>Django, React, TypeScript, Python, Full Stack Developer</cp:keywords>
  <dc:description/>
  <cp:lastModifiedBy/>
  <cp:revision>1</cp:revision>
  <dcterms:created xsi:type="dcterms:W3CDTF">2013-12-23T23:15:00Z</dcterms:created>
  <dcterms:modified xsi:type="dcterms:W3CDTF">2013-12-23T23:15:00Z</dcterms:modified>
  <cp:category/>
</cp:coreProperties>
</file>