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5AC0" w:rsidRPr="003C2B53" w:rsidRDefault="006C37CC" w:rsidP="00E4450E">
      <w:pPr>
        <w:spacing w:line="360" w:lineRule="auto"/>
        <w:rPr>
          <w:rFonts w:ascii="Times New Roman" w:hAnsi="Times New Roman" w:cs="Times New Roman" w:hint="cs"/>
          <w:u w:val="single"/>
        </w:rPr>
      </w:pPr>
      <w:r w:rsidRPr="003C2B53">
        <w:rPr>
          <w:rFonts w:ascii="Times New Roman" w:hAnsi="Times New Roman" w:cs="Times New Roman" w:hint="cs"/>
          <w:u w:val="single"/>
        </w:rPr>
        <w:t>Supplementary Information (SI)</w:t>
      </w:r>
    </w:p>
    <w:p w:rsidR="006C37CC" w:rsidRPr="003C2B53" w:rsidRDefault="006C37CC" w:rsidP="00E4450E">
      <w:pPr>
        <w:spacing w:line="360" w:lineRule="auto"/>
        <w:rPr>
          <w:rFonts w:ascii="Times New Roman" w:hAnsi="Times New Roman" w:cs="Times New Roman" w:hint="cs"/>
          <w:u w:val="single"/>
        </w:rPr>
      </w:pPr>
    </w:p>
    <w:p w:rsidR="006C37CC" w:rsidRPr="003C2B53" w:rsidRDefault="006C37CC" w:rsidP="00E4450E">
      <w:pPr>
        <w:spacing w:line="360" w:lineRule="auto"/>
        <w:rPr>
          <w:rFonts w:ascii="Times New Roman" w:hAnsi="Times New Roman" w:cs="Times New Roman" w:hint="cs"/>
          <w:u w:val="single"/>
        </w:rPr>
      </w:pPr>
      <w:r w:rsidRPr="003C2B53">
        <w:rPr>
          <w:rFonts w:ascii="Times New Roman" w:hAnsi="Times New Roman" w:cs="Times New Roman" w:hint="cs"/>
          <w:u w:val="single"/>
        </w:rPr>
        <w:t>Supplementary background on the bacterial flagellum</w:t>
      </w:r>
    </w:p>
    <w:p w:rsidR="006C37CC" w:rsidRPr="00682329" w:rsidRDefault="006C37CC" w:rsidP="00E4450E">
      <w:pPr>
        <w:spacing w:line="360" w:lineRule="auto"/>
        <w:rPr>
          <w:rFonts w:ascii="Times New Roman" w:hAnsi="Times New Roman" w:cs="Times New Roman" w:hint="cs"/>
          <w:u w:val="single"/>
        </w:rPr>
      </w:pPr>
    </w:p>
    <w:p w:rsidR="006C37CC" w:rsidRPr="00682329" w:rsidRDefault="006C37CC" w:rsidP="00E4450E">
      <w:pPr>
        <w:spacing w:line="360" w:lineRule="auto"/>
        <w:rPr>
          <w:rFonts w:ascii="Times New Roman" w:hAnsi="Times New Roman" w:cs="Times New Roman"/>
          <w:u w:val="single"/>
        </w:rPr>
      </w:pPr>
      <w:r w:rsidRPr="00682329">
        <w:rPr>
          <w:rFonts w:ascii="Times New Roman" w:hAnsi="Times New Roman" w:cs="Times New Roman" w:hint="cs"/>
          <w:u w:val="single"/>
        </w:rPr>
        <w:t>The Bacterial Flagellum</w:t>
      </w:r>
    </w:p>
    <w:p w:rsidR="003C2B53" w:rsidRPr="00485D9D" w:rsidRDefault="003C2B53" w:rsidP="00E4450E">
      <w:pPr>
        <w:spacing w:line="360" w:lineRule="auto"/>
        <w:rPr>
          <w:rFonts w:ascii="Times New Roman" w:hAnsi="Times New Roman" w:cs="Times New Roman" w:hint="cs"/>
        </w:rPr>
      </w:pPr>
    </w:p>
    <w:p w:rsidR="00E4450E" w:rsidRPr="00485D9D" w:rsidRDefault="006C37CC" w:rsidP="00E4450E">
      <w:pPr>
        <w:spacing w:line="360" w:lineRule="auto"/>
        <w:rPr>
          <w:rFonts w:ascii="Times New Roman" w:hAnsi="Times New Roman" w:cs="Times New Roman" w:hint="cs"/>
        </w:rPr>
      </w:pPr>
      <w:r w:rsidRPr="00485D9D">
        <w:rPr>
          <w:rFonts w:ascii="Times New Roman" w:hAnsi="Times New Roman" w:cs="Times New Roman" w:hint="cs"/>
        </w:rPr>
        <w:t xml:space="preserve">Structurally, the flagellum comprises &gt;20 distinct proteins organized in four modules (Macnab, 2003). The largest structure is the extracellular filament, which is composed of thousands of flagellin subunits (encoded by the </w:t>
      </w:r>
      <w:proofErr w:type="spellStart"/>
      <w:r w:rsidRPr="00485D9D">
        <w:rPr>
          <w:rFonts w:ascii="Times New Roman" w:hAnsi="Times New Roman" w:cs="Times New Roman" w:hint="cs"/>
        </w:rPr>
        <w:t>fliC</w:t>
      </w:r>
      <w:proofErr w:type="spellEnd"/>
      <w:r w:rsidRPr="00485D9D">
        <w:rPr>
          <w:rFonts w:ascii="Times New Roman" w:hAnsi="Times New Roman" w:cs="Times New Roman" w:hint="cs"/>
        </w:rPr>
        <w:t xml:space="preserve"> gene) assembled into a left-handed helical tube with 11-start symmetry. This filament constitutes ~99% of the organelle's total mass and functions as the thrust-generating propeller </w:t>
      </w:r>
      <w:r w:rsidR="00E4450E">
        <w:rPr>
          <w:rFonts w:ascii="Times New Roman" w:hAnsi="Times New Roman" w:cs="Times New Roman"/>
        </w:rPr>
        <w:fldChar w:fldCharType="begin"/>
      </w:r>
      <w:r w:rsidR="00E4450E">
        <w:rPr>
          <w:rFonts w:ascii="Times New Roman" w:hAnsi="Times New Roman" w:cs="Times New Roman"/>
        </w:rPr>
        <w:instrText xml:space="preserve"> ADDIN ZOTERO_ITEM CSL_CITATION {"citationID":"a40xyfGD","properties":{"formattedCitation":"(Yonekura et al., 2003)","plainCitation":"(Yonekura et al., 2003)","noteIndex":0},"citationItems":[{"id":268,"uris":["http://zotero.org/users/15975276/items/4P3SXEMA"],"itemData":{"id":268,"type":"article-journal","container-title":"Nature","DOI":"10.1038/nature01830","ISSN":"0028-0836, 1476-4687","issue":"6949","journalAbbreviation":"Nature","language":"en","license":"http://www.springer.com/tdm","page":"643-650","source":"DOI.org (Crossref)","title":"Complete atomic model of the bacterial flagellar filament by electron cryomicroscopy","volume":"424","author":[{"family":"Yonekura","given":"Koji"},{"family":"Maki-Yonekura","given":"Saori"},{"family":"Namba","given":"Keiichi"}],"issued":{"date-parts":[["2003",8]]}}}],"schema":"https://github.com/citation-style-language/schema/raw/master/csl-citation.json"} </w:instrText>
      </w:r>
      <w:r w:rsidR="00E4450E">
        <w:rPr>
          <w:rFonts w:ascii="Times New Roman" w:hAnsi="Times New Roman" w:cs="Times New Roman"/>
        </w:rPr>
        <w:fldChar w:fldCharType="separate"/>
      </w:r>
      <w:r w:rsidR="00E4450E">
        <w:rPr>
          <w:rFonts w:ascii="Times New Roman" w:hAnsi="Times New Roman" w:cs="Times New Roman"/>
          <w:noProof/>
        </w:rPr>
        <w:t>(Yonekura et al., 2003)</w:t>
      </w:r>
      <w:r w:rsidR="00E4450E">
        <w:rPr>
          <w:rFonts w:ascii="Times New Roman" w:hAnsi="Times New Roman" w:cs="Times New Roman"/>
        </w:rPr>
        <w:fldChar w:fldCharType="end"/>
      </w:r>
      <w:r w:rsidRPr="00485D9D">
        <w:rPr>
          <w:rFonts w:ascii="Times New Roman" w:hAnsi="Times New Roman" w:cs="Times New Roman" w:hint="cs"/>
        </w:rPr>
        <w:t xml:space="preserve">. Second, </w:t>
      </w:r>
      <w:r w:rsidR="00E4450E" w:rsidRPr="00485D9D">
        <w:rPr>
          <w:rFonts w:ascii="Times New Roman" w:hAnsi="Times New Roman" w:cs="Times New Roman"/>
        </w:rPr>
        <w:t>a</w:t>
      </w:r>
      <w:r w:rsidRPr="00485D9D">
        <w:rPr>
          <w:rFonts w:ascii="Times New Roman" w:hAnsi="Times New Roman" w:cs="Times New Roman" w:hint="cs"/>
        </w:rPr>
        <w:t xml:space="preserve"> flexible hook, fashioned from ~120 subunits of </w:t>
      </w:r>
      <w:proofErr w:type="spellStart"/>
      <w:r w:rsidRPr="00485D9D">
        <w:rPr>
          <w:rFonts w:ascii="Times New Roman" w:hAnsi="Times New Roman" w:cs="Times New Roman" w:hint="cs"/>
        </w:rPr>
        <w:t>FlgE</w:t>
      </w:r>
      <w:proofErr w:type="spellEnd"/>
      <w:r w:rsidRPr="00485D9D">
        <w:rPr>
          <w:rFonts w:ascii="Times New Roman" w:hAnsi="Times New Roman" w:cs="Times New Roman" w:hint="cs"/>
        </w:rPr>
        <w:t xml:space="preserve">, acts as a universal joint connecting the filament to the basal body. It can bend to accommodate changes in filament orientation while transmitting torque from the motor to the filament </w:t>
      </w:r>
      <w:r w:rsidR="00E4450E">
        <w:rPr>
          <w:rFonts w:ascii="Times New Roman" w:hAnsi="Times New Roman" w:cs="Times New Roman"/>
        </w:rPr>
        <w:fldChar w:fldCharType="begin"/>
      </w:r>
      <w:r w:rsidR="00E4450E">
        <w:rPr>
          <w:rFonts w:ascii="Times New Roman" w:hAnsi="Times New Roman" w:cs="Times New Roman"/>
        </w:rPr>
        <w:instrText xml:space="preserve"> ADDIN ZOTERO_ITEM CSL_CITATION {"citationID":"v0e94Fzn","properties":{"formattedCitation":"(Samatey et al., 2004)","plainCitation":"(Samatey et al., 2004)","noteIndex":0},"citationItems":[{"id":266,"uris":["http://zotero.org/users/15975276/items/9UWXN9MN"],"itemData":{"id":266,"type":"article-journal","container-title":"Nature","DOI":"10.1038/nature02997","ISSN":"0028-0836, 1476-4687","issue":"7012","journalAbbreviation":"Nature","language":"en","license":"http://www.springer.com/tdm","page":"1062-1068","source":"DOI.org (Crossref)","title":"Structure of the bacterial flagellar hook and implication for the molecular universal joint mechanism","volume":"431","author":[{"family":"Samatey","given":"Fadel A."},{"family":"Matsunami","given":"Hideyuki"},{"family":"Imada","given":"Katsumi"},{"family":"Nagashima","given":"Shigehiro"},{"family":"Shaikh","given":"Tanvir R."},{"family":"Thomas","given":"Dennis R."},{"family":"Chen","given":"James Z."},{"family":"DeRosier","given":"David J."},{"family":"Kitao","given":"Akio"},{"family":"Namba","given":"Keiichi"}],"issued":{"date-parts":[["2004",10]]}}}],"schema":"https://github.com/citation-style-language/schema/raw/master/csl-citation.json"} </w:instrText>
      </w:r>
      <w:r w:rsidR="00E4450E">
        <w:rPr>
          <w:rFonts w:ascii="Times New Roman" w:hAnsi="Times New Roman" w:cs="Times New Roman"/>
        </w:rPr>
        <w:fldChar w:fldCharType="separate"/>
      </w:r>
      <w:r w:rsidR="00E4450E">
        <w:rPr>
          <w:rFonts w:ascii="Times New Roman" w:hAnsi="Times New Roman" w:cs="Times New Roman"/>
          <w:noProof/>
        </w:rPr>
        <w:t>(Samatey et al., 2004)</w:t>
      </w:r>
      <w:r w:rsidR="00E4450E">
        <w:rPr>
          <w:rFonts w:ascii="Times New Roman" w:hAnsi="Times New Roman" w:cs="Times New Roman"/>
        </w:rPr>
        <w:fldChar w:fldCharType="end"/>
      </w:r>
      <w:r w:rsidRPr="00485D9D">
        <w:rPr>
          <w:rFonts w:ascii="Times New Roman" w:hAnsi="Times New Roman" w:cs="Times New Roman" w:hint="cs"/>
        </w:rPr>
        <w:t xml:space="preserve">. Third, the rod, an axial shaft assembled from the sequentially exported proteins </w:t>
      </w:r>
      <w:proofErr w:type="spellStart"/>
      <w:r w:rsidRPr="00485D9D">
        <w:rPr>
          <w:rFonts w:ascii="Times New Roman" w:hAnsi="Times New Roman" w:cs="Times New Roman" w:hint="cs"/>
        </w:rPr>
        <w:t>FlgB</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FlgC</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FlgF</w:t>
      </w:r>
      <w:proofErr w:type="spellEnd"/>
      <w:r w:rsidRPr="00485D9D">
        <w:rPr>
          <w:rFonts w:ascii="Times New Roman" w:hAnsi="Times New Roman" w:cs="Times New Roman" w:hint="cs"/>
        </w:rPr>
        <w:t xml:space="preserve">, and </w:t>
      </w:r>
      <w:proofErr w:type="spellStart"/>
      <w:r w:rsidRPr="00485D9D">
        <w:rPr>
          <w:rFonts w:ascii="Times New Roman" w:hAnsi="Times New Roman" w:cs="Times New Roman" w:hint="cs"/>
        </w:rPr>
        <w:t>FlgG</w:t>
      </w:r>
      <w:proofErr w:type="spellEnd"/>
      <w:r w:rsidRPr="00485D9D">
        <w:rPr>
          <w:rFonts w:ascii="Times New Roman" w:hAnsi="Times New Roman" w:cs="Times New Roman" w:hint="cs"/>
        </w:rPr>
        <w:t xml:space="preserve">, traverses the periplasmic space and the peptidoglycan layer, thereby providing a rigid conduit for torque flow across the cell envelope </w:t>
      </w:r>
      <w:r w:rsidR="00E4450E">
        <w:rPr>
          <w:rFonts w:ascii="Times New Roman" w:hAnsi="Times New Roman" w:cs="Times New Roman"/>
        </w:rPr>
        <w:fldChar w:fldCharType="begin"/>
      </w:r>
      <w:r w:rsidR="00E4450E">
        <w:rPr>
          <w:rFonts w:ascii="Times New Roman" w:hAnsi="Times New Roman" w:cs="Times New Roman"/>
        </w:rPr>
        <w:instrText xml:space="preserve"> ADDIN ZOTERO_ITEM CSL_CITATION {"citationID":"Zv7D2pBI","properties":{"formattedCitation":"(Hirano et al., 1994; Minamino &amp; Namba, 2008)","plainCitation":"(Hirano et al., 1994; Minamino &amp; Namba, 2008)","noteIndex":0},"citationItems":[{"id":337,"uris":["http://zotero.org/users/15975276/items/Y3ZY8SKJ"],"itemData":{"id":337,"type":"article-journal","abstract":"The length of flagellar hooks isolated from wild-type and mutant cells with various hook lengths were measured on electron micrographs. The length of the wild-type hook showed a narrow distribution with a peak (+/- standard deviation) at 55.0 +/- 5.9 nm, whereas fliK mutants (so-called polyhook mutants) showed a broad distribution of hook lengths ranging from 40 to 900 nm, strongly indicating that FliK is involved in hook length determination. Among pseudorevertants isolated from such polyhook mutants, fliK intragenic suppressors gave rise to polyhook filaments. However, intergenic suppressors mapping to flhB also gave rise to hooks of abnormal length, albeit they were much shorter than polyhooks. Furthermore, double mutations of flhB and flgK (the structural gene for hook-associated protein 1; HAP1) resulted in polyhooks, suggesting another way in which hook length can be affected. The roles of FliK, FlhB, and HAP1 in hook length determination are discussed.","container-title":"Journal of Bacteriology","DOI":"10.1128/jb.176.17.5439-5449.1994","ISSN":"0021-9193, 1098-5530","issue":"17","journalAbbreviation":"J Bacteriol","language":"en","page":"5439-5449","source":"DOI.org (Crossref)","title":"Roles of FliK and FlhB in determination of flagellar hook length in Salmonella typhimurium","volume":"176","author":[{"family":"Hirano","given":"T"},{"family":"Yamaguchi","given":"S"},{"family":"Oosawa","given":"K"},{"family":"Aizawa","given":"S"}],"issued":{"date-parts":[["1994",9]]}}},{"id":339,"uris":["http://zotero.org/users/15975276/items/XDJISYAJ"],"itemData":{"id":339,"type":"article-journal","container-title":"Nature","DOI":"10.1038/nature06449","ISSN":"0028-0836, 1476-4687","issue":"7177","journalAbbreviation":"Nature","language":"en","license":"http://www.springer.com/tdm","page":"485-488","source":"DOI.org (Crossref)","title":"Distinct roles of the FliI ATPase and proton motive force in bacterial flagellar protein export","volume":"451","author":[{"family":"Minamino","given":"Tohru"},{"family":"Namba","given":"Keiichi"}],"issued":{"date-parts":[["2008",1]]}}}],"schema":"https://github.com/citation-style-language/schema/raw/master/csl-citation.json"} </w:instrText>
      </w:r>
      <w:r w:rsidR="00E4450E">
        <w:rPr>
          <w:rFonts w:ascii="Times New Roman" w:hAnsi="Times New Roman" w:cs="Times New Roman"/>
        </w:rPr>
        <w:fldChar w:fldCharType="separate"/>
      </w:r>
      <w:r w:rsidR="00E4450E">
        <w:rPr>
          <w:rFonts w:ascii="Times New Roman" w:hAnsi="Times New Roman" w:cs="Times New Roman"/>
          <w:noProof/>
        </w:rPr>
        <w:t>(Hirano et al., 1994; Minamino &amp; Namba, 2008)</w:t>
      </w:r>
      <w:r w:rsidR="00E4450E">
        <w:rPr>
          <w:rFonts w:ascii="Times New Roman" w:hAnsi="Times New Roman" w:cs="Times New Roman"/>
        </w:rPr>
        <w:fldChar w:fldCharType="end"/>
      </w:r>
      <w:r w:rsidRPr="00485D9D">
        <w:rPr>
          <w:rFonts w:ascii="Times New Roman" w:hAnsi="Times New Roman" w:cs="Times New Roman" w:hint="cs"/>
        </w:rPr>
        <w:t>. Fourth, the basal body integrates several concentric ring structures, including the L-ring (</w:t>
      </w:r>
      <w:proofErr w:type="spellStart"/>
      <w:r w:rsidRPr="00485D9D">
        <w:rPr>
          <w:rFonts w:ascii="Times New Roman" w:hAnsi="Times New Roman" w:cs="Times New Roman" w:hint="cs"/>
        </w:rPr>
        <w:t>FlgH</w:t>
      </w:r>
      <w:proofErr w:type="spellEnd"/>
      <w:r w:rsidRPr="00485D9D">
        <w:rPr>
          <w:rFonts w:ascii="Times New Roman" w:hAnsi="Times New Roman" w:cs="Times New Roman" w:hint="cs"/>
        </w:rPr>
        <w:t>), P-ring (</w:t>
      </w:r>
      <w:proofErr w:type="spellStart"/>
      <w:r w:rsidRPr="00485D9D">
        <w:rPr>
          <w:rFonts w:ascii="Times New Roman" w:hAnsi="Times New Roman" w:cs="Times New Roman" w:hint="cs"/>
        </w:rPr>
        <w:t>FlgI</w:t>
      </w:r>
      <w:proofErr w:type="spellEnd"/>
      <w:r w:rsidRPr="00485D9D">
        <w:rPr>
          <w:rFonts w:ascii="Times New Roman" w:hAnsi="Times New Roman" w:cs="Times New Roman" w:hint="cs"/>
        </w:rPr>
        <w:t>), MS-ring (</w:t>
      </w:r>
      <w:proofErr w:type="spellStart"/>
      <w:r w:rsidRPr="00485D9D">
        <w:rPr>
          <w:rFonts w:ascii="Times New Roman" w:hAnsi="Times New Roman" w:cs="Times New Roman" w:hint="cs"/>
        </w:rPr>
        <w:t>FliF</w:t>
      </w:r>
      <w:proofErr w:type="spellEnd"/>
      <w:r w:rsidRPr="00485D9D">
        <w:rPr>
          <w:rFonts w:ascii="Times New Roman" w:hAnsi="Times New Roman" w:cs="Times New Roman" w:hint="cs"/>
        </w:rPr>
        <w:t>), and C-ring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w:t>
      </w:r>
      <w:proofErr w:type="spellStart"/>
      <w:r w:rsidRPr="00485D9D">
        <w:rPr>
          <w:rFonts w:ascii="Times New Roman" w:hAnsi="Times New Roman" w:cs="Times New Roman" w:hint="cs"/>
        </w:rPr>
        <w:t>FliM</w:t>
      </w:r>
      <w:proofErr w:type="spellEnd"/>
      <w:r w:rsidRPr="00485D9D">
        <w:rPr>
          <w:rFonts w:ascii="Times New Roman" w:hAnsi="Times New Roman" w:cs="Times New Roman" w:hint="cs"/>
        </w:rPr>
        <w:t>/</w:t>
      </w:r>
      <w:proofErr w:type="spellStart"/>
      <w:r w:rsidRPr="00485D9D">
        <w:rPr>
          <w:rFonts w:ascii="Times New Roman" w:hAnsi="Times New Roman" w:cs="Times New Roman" w:hint="cs"/>
        </w:rPr>
        <w:t>FliN</w:t>
      </w:r>
      <w:proofErr w:type="spellEnd"/>
      <w:r w:rsidRPr="00485D9D">
        <w:rPr>
          <w:rFonts w:ascii="Times New Roman" w:hAnsi="Times New Roman" w:cs="Times New Roman" w:hint="cs"/>
        </w:rPr>
        <w:t xml:space="preserve">) and anchors the motor complex to both the outer and inner membranes as well as to the peptidoglycan sacculus </w:t>
      </w:r>
      <w:r w:rsidR="00E4450E">
        <w:rPr>
          <w:rFonts w:ascii="Times New Roman" w:hAnsi="Times New Roman" w:cs="Times New Roman"/>
        </w:rPr>
        <w:fldChar w:fldCharType="begin"/>
      </w:r>
      <w:r w:rsidR="00E4450E">
        <w:rPr>
          <w:rFonts w:ascii="Times New Roman" w:hAnsi="Times New Roman" w:cs="Times New Roman"/>
        </w:rPr>
        <w:instrText xml:space="preserve"> ADDIN ZOTERO_ITEM CSL_CITATION {"citationID":"jHMjao5o","properties":{"formattedCitation":"(Macnab, 2003)","plainCitation":"(Macnab, 2003)","noteIndex":0},"citationItems":[{"id":96,"uris":["http://zotero.org/users/15975276/items/5YP3D7Z2"],"itemData":{"id":96,"type":"article-journal","abstract":"▪ Abstract  The bacterial flagellum is both a motor organelle and a protein export/assembly apparatus. It extends from the cytoplasm to the cell exterior. All the protein subunits of the external elements have to be exported. Export employs a type III pathway, also utilized for secretion of virulence factors. Six of the components of the export apparatus are integral membrane proteins and are believed to be located within the flagellar basal body. Three others are soluble: the ATPase that drives export, a regulator of the ATPase, and a general chaperone. Exported substrates diffuse down a narrow channel in the growing structure and assemble at the distal end, often with the help of a capping structure.","container-title":"Annual Review of Microbiology","DOI":"10.1146/annurev.micro.57.030502.090832","ISSN":"0066-4227, 1545-3251","issue":"1","journalAbbreviation":"Annu. Rev. Microbiol.","language":"en","page":"77-100","source":"DOI.org (Crossref)","title":"How Bacteria Assemble Flagella","volume":"57","author":[{"family":"Macnab","given":"Robert M."}],"issued":{"date-parts":[["2003",10]]}}}],"schema":"https://github.com/citation-style-language/schema/raw/master/csl-citation.json"} </w:instrText>
      </w:r>
      <w:r w:rsidR="00E4450E">
        <w:rPr>
          <w:rFonts w:ascii="Times New Roman" w:hAnsi="Times New Roman" w:cs="Times New Roman"/>
        </w:rPr>
        <w:fldChar w:fldCharType="separate"/>
      </w:r>
      <w:r w:rsidR="00E4450E">
        <w:rPr>
          <w:rFonts w:ascii="Times New Roman" w:hAnsi="Times New Roman" w:cs="Times New Roman"/>
          <w:noProof/>
        </w:rPr>
        <w:t>(Macnab, 2003)</w:t>
      </w:r>
      <w:r w:rsidR="00E4450E">
        <w:rPr>
          <w:rFonts w:ascii="Times New Roman" w:hAnsi="Times New Roman" w:cs="Times New Roman"/>
        </w:rPr>
        <w:fldChar w:fldCharType="end"/>
      </w:r>
      <w:r w:rsidRPr="00485D9D">
        <w:rPr>
          <w:rFonts w:ascii="Times New Roman" w:hAnsi="Times New Roman" w:cs="Times New Roman" w:hint="cs"/>
        </w:rPr>
        <w:t>.</w:t>
      </w:r>
    </w:p>
    <w:p w:rsidR="00E4450E" w:rsidRDefault="006C37CC" w:rsidP="00E4450E">
      <w:pPr>
        <w:spacing w:line="360" w:lineRule="auto"/>
        <w:rPr>
          <w:rFonts w:ascii="Times New Roman" w:hAnsi="Times New Roman" w:cs="Times New Roman"/>
        </w:rPr>
      </w:pPr>
      <w:r w:rsidRPr="00485D9D">
        <w:rPr>
          <w:rFonts w:ascii="Times New Roman" w:hAnsi="Times New Roman" w:cs="Times New Roman" w:hint="cs"/>
        </w:rPr>
        <w:t xml:space="preserve">Within the basal body resides the rotary motor proper. The rotor is formed by the MS-ring, an oligomer of ~34 </w:t>
      </w:r>
      <w:proofErr w:type="spellStart"/>
      <w:r w:rsidRPr="00485D9D">
        <w:rPr>
          <w:rFonts w:ascii="Times New Roman" w:hAnsi="Times New Roman" w:cs="Times New Roman" w:hint="cs"/>
        </w:rPr>
        <w:t>FliF</w:t>
      </w:r>
      <w:proofErr w:type="spellEnd"/>
      <w:r w:rsidRPr="00485D9D">
        <w:rPr>
          <w:rFonts w:ascii="Times New Roman" w:hAnsi="Times New Roman" w:cs="Times New Roman" w:hint="cs"/>
        </w:rPr>
        <w:t xml:space="preserve"> subunits embedded within the cytoplasmic membrane </w:t>
      </w:r>
      <w:r w:rsidR="00E4450E">
        <w:rPr>
          <w:rFonts w:ascii="Times New Roman" w:hAnsi="Times New Roman" w:cs="Times New Roman"/>
        </w:rPr>
        <w:fldChar w:fldCharType="begin"/>
      </w:r>
      <w:r w:rsidR="00E4450E">
        <w:rPr>
          <w:rFonts w:ascii="Times New Roman" w:hAnsi="Times New Roman" w:cs="Times New Roman"/>
        </w:rPr>
        <w:instrText xml:space="preserve"> ADDIN ZOTERO_ITEM CSL_CITATION {"citationID":"ugDLxP9t","properties":{"formattedCitation":"(Johnson et al., 2024)","plainCitation":"(Johnson et al., 2024)","noteIndex":0},"citationItems":[{"id":206,"uris":["http://zotero.org/users/15975276/items/M8UENVES"],"itemData":{"id":206,"type":"article-journal","container-title":"Nature Microbiology","DOI":"10.1038/s41564-024-01630-z","ISSN":"2058-5276","issue":"5","journalAbbreviation":"Nat Microbiol","language":"en","page":"1282-1292","source":"DOI.org (Crossref)","title":"Structural basis of directional switching by the bacterial flagellum","volume":"9","author":[{"family":"Johnson","given":"Steven"},{"family":"Deme","given":"Justin C."},{"family":"Furlong","given":"Emily J."},{"family":"Caesar","given":"Joseph J. E."},{"family":"Chevance","given":"Fabienne F. V."},{"family":"Hughes","given":"Kelly T."},{"family":"Lea","given":"Susan M."}],"issued":{"date-parts":[["2024",3,8]]}}}],"schema":"https://github.com/citation-style-language/schema/raw/master/csl-citation.json"} </w:instrText>
      </w:r>
      <w:r w:rsidR="00E4450E">
        <w:rPr>
          <w:rFonts w:ascii="Times New Roman" w:hAnsi="Times New Roman" w:cs="Times New Roman"/>
        </w:rPr>
        <w:fldChar w:fldCharType="separate"/>
      </w:r>
      <w:r w:rsidR="00E4450E">
        <w:rPr>
          <w:rFonts w:ascii="Times New Roman" w:hAnsi="Times New Roman" w:cs="Times New Roman"/>
          <w:noProof/>
        </w:rPr>
        <w:t>(Johnson et al., 2024)</w:t>
      </w:r>
      <w:r w:rsidR="00E4450E">
        <w:rPr>
          <w:rFonts w:ascii="Times New Roman" w:hAnsi="Times New Roman" w:cs="Times New Roman"/>
        </w:rPr>
        <w:fldChar w:fldCharType="end"/>
      </w:r>
      <w:r w:rsidRPr="00485D9D">
        <w:rPr>
          <w:rFonts w:ascii="Times New Roman" w:hAnsi="Times New Roman" w:cs="Times New Roman" w:hint="cs"/>
        </w:rPr>
        <w:t xml:space="preserve">, and by the cytoplasmic C-ring, a hetero-oligomeric assembly of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FliM</w:t>
      </w:r>
      <w:proofErr w:type="spellEnd"/>
      <w:r w:rsidRPr="00485D9D">
        <w:rPr>
          <w:rFonts w:ascii="Times New Roman" w:hAnsi="Times New Roman" w:cs="Times New Roman" w:hint="cs"/>
        </w:rPr>
        <w:t xml:space="preserve">, and </w:t>
      </w:r>
      <w:proofErr w:type="spellStart"/>
      <w:r w:rsidRPr="00485D9D">
        <w:rPr>
          <w:rFonts w:ascii="Times New Roman" w:hAnsi="Times New Roman" w:cs="Times New Roman" w:hint="cs"/>
        </w:rPr>
        <w:t>FliN</w:t>
      </w:r>
      <w:proofErr w:type="spellEnd"/>
      <w:r w:rsidRPr="00485D9D">
        <w:rPr>
          <w:rFonts w:ascii="Times New Roman" w:hAnsi="Times New Roman" w:cs="Times New Roman" w:hint="cs"/>
        </w:rPr>
        <w:t xml:space="preserve"> that mediates torque generation and rotational switching </w:t>
      </w:r>
      <w:r w:rsidR="00E4450E">
        <w:rPr>
          <w:rFonts w:ascii="Times New Roman" w:hAnsi="Times New Roman" w:cs="Times New Roman"/>
        </w:rPr>
        <w:fldChar w:fldCharType="begin"/>
      </w:r>
      <w:r w:rsidR="00E4450E">
        <w:rPr>
          <w:rFonts w:ascii="Times New Roman" w:hAnsi="Times New Roman" w:cs="Times New Roman"/>
        </w:rPr>
        <w:instrText xml:space="preserve"> ADDIN ZOTERO_ITEM CSL_CITATION {"citationID":"eVYl81zG","properties":{"formattedCitation":"(Paul et al., 2011)","plainCitation":"(Paul et al., 2011)","noteIndex":0},"citationItems":[{"id":273,"uris":["http://zotero.org/users/15975276/items/Q2RAUNTV"],"itemData":{"id":273,"type":"article-journal","container-title":"The EMBO Journal","DOI":"10.1038/emboj.2011.188","ISSN":"02614189","issue":"14","language":"en","license":"http://doi.wiley.com/10.1002/tdm_license_1.1","page":"2962-2971","source":"DOI.org (Crossref)","title":"Architecture of the flagellar rotor: Architecture of the flagellar rotor","title-short":"Architecture of the flagellar rotor","volume":"30","author":[{"family":"Paul","given":"Koushik"},{"family":"Gonzalez-Bonet","given":"Gabriela"},{"family":"Bilwes","given":"Alexandrine M"},{"family":"Crane","given":"Brian R"},{"family":"Blair","given":"David"}],"issued":{"date-parts":[["2011",7,20]]}}}],"schema":"https://github.com/citation-style-language/schema/raw/master/csl-citation.json"} </w:instrText>
      </w:r>
      <w:r w:rsidR="00E4450E">
        <w:rPr>
          <w:rFonts w:ascii="Times New Roman" w:hAnsi="Times New Roman" w:cs="Times New Roman"/>
        </w:rPr>
        <w:fldChar w:fldCharType="separate"/>
      </w:r>
      <w:r w:rsidR="00E4450E">
        <w:rPr>
          <w:rFonts w:ascii="Times New Roman" w:hAnsi="Times New Roman" w:cs="Times New Roman"/>
          <w:noProof/>
        </w:rPr>
        <w:t>(Paul et al., 2011)</w:t>
      </w:r>
      <w:r w:rsidR="00E4450E">
        <w:rPr>
          <w:rFonts w:ascii="Times New Roman" w:hAnsi="Times New Roman" w:cs="Times New Roman"/>
        </w:rPr>
        <w:fldChar w:fldCharType="end"/>
      </w:r>
      <w:r w:rsidRPr="00485D9D">
        <w:rPr>
          <w:rFonts w:ascii="Times New Roman" w:hAnsi="Times New Roman" w:cs="Times New Roman" w:hint="cs"/>
        </w:rPr>
        <w:t>.</w:t>
      </w:r>
    </w:p>
    <w:p w:rsidR="006C37CC" w:rsidRPr="00485D9D" w:rsidRDefault="006C37CC" w:rsidP="00E4450E">
      <w:pPr>
        <w:spacing w:line="360" w:lineRule="auto"/>
        <w:rPr>
          <w:rFonts w:ascii="Times New Roman" w:hAnsi="Times New Roman" w:cs="Times New Roman" w:hint="cs"/>
        </w:rPr>
      </w:pPr>
      <w:r w:rsidRPr="00485D9D">
        <w:rPr>
          <w:rFonts w:ascii="Times New Roman" w:hAnsi="Times New Roman" w:cs="Times New Roman" w:hint="cs"/>
        </w:rPr>
        <w:t xml:space="preserve">Circumferential arrays of stator units furnish mechanical output, each comprising a </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 xml:space="preserve"> pentamer encircling a </w:t>
      </w:r>
      <w:proofErr w:type="spellStart"/>
      <w:r w:rsidRPr="00485D9D">
        <w:rPr>
          <w:rFonts w:ascii="Times New Roman" w:hAnsi="Times New Roman" w:cs="Times New Roman" w:hint="cs"/>
        </w:rPr>
        <w:t>MotB</w:t>
      </w:r>
      <w:proofErr w:type="spellEnd"/>
      <w:r w:rsidRPr="00485D9D">
        <w:rPr>
          <w:rFonts w:ascii="Times New Roman" w:hAnsi="Times New Roman" w:cs="Times New Roman" w:hint="cs"/>
        </w:rPr>
        <w:t xml:space="preserve"> dimer (Paul et al., 2011). These </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w:t>
      </w:r>
      <w:proofErr w:type="spellStart"/>
      <w:r w:rsidRPr="00485D9D">
        <w:rPr>
          <w:rFonts w:ascii="Times New Roman" w:hAnsi="Times New Roman" w:cs="Times New Roman" w:hint="cs"/>
        </w:rPr>
        <w:t>MotB</w:t>
      </w:r>
      <w:proofErr w:type="spellEnd"/>
      <w:r w:rsidRPr="00485D9D">
        <w:rPr>
          <w:rFonts w:ascii="Times New Roman" w:hAnsi="Times New Roman" w:cs="Times New Roman" w:hint="cs"/>
        </w:rPr>
        <w:t xml:space="preserve"> complexes couple the electrochemical potential of the driving ion (protons or, in certain marine species, sodium ions) to conformational transitions that exert discrete power strokes on the C-terminal torque helices of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thereby converting ionic flux into mechanical rotation </w:t>
      </w:r>
      <w:r w:rsidR="00E4450E">
        <w:rPr>
          <w:rFonts w:ascii="Times New Roman" w:hAnsi="Times New Roman" w:cs="Times New Roman"/>
        </w:rPr>
        <w:fldChar w:fldCharType="begin"/>
      </w:r>
      <w:r w:rsidR="00E4450E">
        <w:rPr>
          <w:rFonts w:ascii="Times New Roman" w:hAnsi="Times New Roman" w:cs="Times New Roman"/>
        </w:rPr>
        <w:instrText xml:space="preserve"> ADDIN ZOTERO_ITEM CSL_CITATION {"citationID":"6uxKf2DU","properties":{"formattedCitation":"(Rieu et al., 2022; Tan et al., 2024; Yamaguchi et al., 2021)","plainCitation":"(Rieu et al., 2022; Tan et al., 2024; Yamaguchi et al., 2021)","noteIndex":0},"citationItems":[{"id":94,"uris":["http://zotero.org/users/15975276/items/PQT5MBC3"],"itemData":{"id":94,"type":"article-journal","abstract":"Several new structures of three types of protein complexes, obtained by cryo-electron microscopy (cryo-EM) and published between 2019 and 2021, identify a new family of natural molecular wheels, the “5:2 rotary motors.” These span the cytoplasmic membranes of bacteria, and their rotation is driven by ion flow into the cell. They consist of a pentameric wheel encircling a dimeric axle within the cytoplasmic membrane of both Gram-positive and gram-negative bacteria. The axles extend into the periplasm, and the wheels extend into the cytoplasm. Rotation of these wheels has never been observed directly; it is inferred from the symmetry of the complexes and from the roles they play within the larger systems that they are known to power. In particular, the new structure of the stator complex of the Bacterial Flagellar Motor, MotA\n              5\n              B\n              2\n              , is consistent with a “wheels within wheels” model of the motor. Other 5:2 rotary motors are believed to share the core rotary function and mechanism, driven by ion-motive force at the cytoplasmic membrane. Their structures diverge in their periplasmic and cytoplasmic parts, reflecting the variety of roles that they perform. This review focuses on the structures of 5:2 rotary motors and their proposed mechanisms and functions. We also discuss molecular rotation in general and its relation to the rotational symmetry of molecular complexes.","container-title":"Frontiers in Microbiology","DOI":"10.3389/fmicb.2022.948383","ISSN":"1664-302X","journalAbbreviation":"Front. Microbiol.","language":"en","page":"948383","source":"DOI.org (Crossref)","title":"A new class of biological ion-driven rotary molecular motors with 5:2 symmetry","title-short":"A new class of biological ion-driven rotary molecular motors with 5","volume":"13","author":[{"family":"Rieu","given":"Martin"},{"family":"Krutyholowa","given":"Roscislaw"},{"family":"Taylor","given":"Nicholas M. I."},{"family":"Berry","given":"Richard M."}],"issued":{"date-parts":[["2022",8,5]]}}},{"id":90,"uris":["http://zotero.org/users/15975276/items/TUMWH45P"],"itemData":{"id":90,"type":"article-journal","abstract":"Abstract\n            \n              The bacterial flagellar motor is a huge bidirectional rotary nanomachine that drives rotation of the flagellum for bacterial motility. The cytoplasmic C ring of the flagellar motor functions as the switch complex for the rotational direction switching from counterclockwise to clockwise. However, the structural basis of the rotational switching and how the C ring is assembled have long remained elusive. Here, we present two high-resolution cryo-electron microscopy structures of the C ring-containing flagellar basal body–hook complex from\n              Salmonella\n              Typhimurium, which are in the default counterclockwise state and in a constitutively active CheY mutant-induced clockwise state, respectively. In both complexes, the C ring consists of four subrings, but is in two different conformations. The CheY proteins are bound into an open groove between two adjacent protomers on the surface of the middle subring of the C ring and interact with the FliG and FliM subunits. The binding of the CheY protein induces a significant upward shift of the C ring towards the MS ring and inward movements of its protomers towards the motor center, which eventually remodels the structures of the FliG subunits and reverses the orientations and surface electrostatic potential of the α\n              torque\n              helices to trigger the counterclockwise-to-clockwise rotational switching. The conformational changes of the FliG subunits reveal that the stator units on the motor require a relocation process in the inner membrane during the rotational switching. This study provides unprecedented molecular insights into the rotational switching mechanism and a detailed overall structural view of the bacterial flagellar motors.","container-title":"Cell Research","DOI":"10.1038/s41422-024-01017-z","ISSN":"1748-7838","issue":"11","journalAbbreviation":"Cell Res","language":"en","page":"788-801","source":"DOI.org (Crossref)","title":"Structural basis of the bacterial flagellar motor rotational switching","volume":"34","author":[{"family":"Tan","given":"Jiaxing"},{"family":"Zhang","given":"Ling"},{"family":"Zhou","given":"Xingtong"},{"family":"Han","given":"Siyu"},{"family":"Zhou","given":"Yan"},{"family":"Zhu","given":"Yongqun"}],"issued":{"date-parts":[["2024",8,23]]}}},{"id":87,"uris":["http://zotero.org/users/15975276/items/LF49EULA"],"itemData":{"id":87,"type":"article-journal","abstract":"Abstract\n            \n              The basal body of the bacterial flagellum is a rotary motor that consists of several rings (C, MS and LP) and a rod. The LP ring acts as a bushing supporting the distal rod for its rapid and stable rotation without much friction. Here, we use electron cryomicroscopy to describe the LP ring structure around the rod, at 3.5 Å resolution, from\n              Salmonella\n              Typhimurium. The structure shows 26-fold rotational symmetry and intricate intersubunit interactions of each subunit with up to six partners, which explains the structural stability. The inner surface is charged both positively and negatively. Positive charges on the P ring (the part of the LP ring that is embedded within the peptidoglycan layer) presumably play important roles in its initial assembly around the rod with a negatively charged surface.","container-title":"Nature Communications","DOI":"10.1038/s41467-021-24715-3","ISSN":"2041-1723","issue":"1","journalAbbreviation":"Nat Commun","language":"en","page":"4469","source":"DOI.org (Crossref)","title":"Structure of the molecular bushing of the bacterial flagellar motor","volume":"12","author":[{"family":"Yamaguchi","given":"Tomoko"},{"family":"Makino","given":"Fumiaki"},{"family":"Miyata","given":"Tomoko"},{"family":"Minamino","given":"Tohru"},{"family":"Kato","given":"Takayuki"},{"family":"Namba","given":"Keiichi"}],"issued":{"date-parts":[["2021",7,22]]}}}],"schema":"https://github.com/citation-style-language/schema/raw/master/csl-citation.json"} </w:instrText>
      </w:r>
      <w:r w:rsidR="00E4450E">
        <w:rPr>
          <w:rFonts w:ascii="Times New Roman" w:hAnsi="Times New Roman" w:cs="Times New Roman"/>
        </w:rPr>
        <w:fldChar w:fldCharType="separate"/>
      </w:r>
      <w:r w:rsidR="00E4450E">
        <w:rPr>
          <w:rFonts w:ascii="Times New Roman" w:hAnsi="Times New Roman" w:cs="Times New Roman"/>
          <w:noProof/>
        </w:rPr>
        <w:t>(Rieu et al., 2022; Tan et al., 2024; Yamaguchi et al., 2021)</w:t>
      </w:r>
      <w:r w:rsidR="00E4450E">
        <w:rPr>
          <w:rFonts w:ascii="Times New Roman" w:hAnsi="Times New Roman" w:cs="Times New Roman"/>
        </w:rPr>
        <w:fldChar w:fldCharType="end"/>
      </w:r>
      <w:r w:rsidRPr="00485D9D">
        <w:rPr>
          <w:rFonts w:ascii="Times New Roman" w:hAnsi="Times New Roman" w:cs="Times New Roman" w:hint="cs"/>
        </w:rPr>
        <w:t xml:space="preserve">. In this manner, the bacterial flagellar motor exemplifies a finely tuned mechano-chemical transducer capable of driving motility at velocities that rival or exceed those </w:t>
      </w:r>
      <w:r w:rsidRPr="00485D9D">
        <w:rPr>
          <w:rFonts w:ascii="Times New Roman" w:hAnsi="Times New Roman" w:cs="Times New Roman" w:hint="cs"/>
        </w:rPr>
        <w:lastRenderedPageBreak/>
        <w:t xml:space="preserve">of macroscopic animals when normalized to body length </w:t>
      </w:r>
      <w:r w:rsidR="00E4450E">
        <w:rPr>
          <w:rFonts w:ascii="Times New Roman" w:hAnsi="Times New Roman" w:cs="Times New Roman"/>
        </w:rPr>
        <w:fldChar w:fldCharType="begin"/>
      </w:r>
      <w:r w:rsidR="00E4450E">
        <w:rPr>
          <w:rFonts w:ascii="Times New Roman" w:hAnsi="Times New Roman" w:cs="Times New Roman"/>
        </w:rPr>
        <w:instrText xml:space="preserve"> ADDIN ZOTERO_ITEM CSL_CITATION {"citationID":"xZMPxuEe","properties":{"formattedCitation":"(Magariyama &amp; Kudo, 2002; Summers &amp; Kreft, 2022)","plainCitation":"(Magariyama &amp; Kudo, 2002; Summers &amp; Kreft, 2022)","noteIndex":0},"citationItems":[{"id":270,"uris":["http://zotero.org/users/15975276/items/PY4SX23C"],"itemData":{"id":270,"type":"article-journal","abstract":"Bacterial swimming speed is sometimes known to increase with viscosity. This phenomenon is peculiar to bacterial motion. Berg and Turner (Nature. 278:349 –351, 1979) indicated that the phenomenon was caused by a loose, quasi-rigid network formed by polymer molecules that were added to increase viscosity. We mathematically developed their concept by introducing two apparent viscosities and obtained results similar to the experimental data reported before. Addition of polymer improved the propulsion efficiency, which surpasses the decline in flagellar rotation rate, and the swimming speed increased with viscosity.","container-title":"Biophysical Journal","DOI":"10.1016/S0006-3495(02)75204-1","ISSN":"00063495","issue":"2","journalAbbreviation":"Biophysical Journal","language":"en","license":"https://www.elsevier.com/tdm/userlicense/1.0/","page":"733-739","source":"DOI.org (Crossref)","title":"A Mathematical Explanation of an Increase in Bacterial Swimming Speed with Viscosity in Linear-Polymer Solutions","volume":"83","author":[{"family":"Magariyama","given":"Yukio"},{"family":"Kudo","given":"Seishi"}],"issued":{"date-parts":[["2002",8]]}}},{"id":78,"uris":["http://zotero.org/users/15975276/items/L73B5SQR"],"itemData":{"id":78,"type":"article-journal","abstract":"With increasing antimicrobial resistance, alternatives for treating infections or removing resistant bacteria are urgently needed, such as the bacterial predator Bdellovibrio bacteriovorus or bacteriophage. Therefore, we need to better understand microbial predator–prey dynamics. We developed mass-action mathematical models of predation for chemostats, which capture the low substrate concentration and slow growth typical for intended application areas of the predators such as wastewater treatment, aquaculture, or the gut. Our model predicted that predator survival required a minimal prey cell size, explaining why Bdellovibrio is much smaller than its prey. A predator considered to be “too good” (attack rate too high, mortality too low) overexploited its prey, leading to extinction (tragedy of the commons). Surprisingly, a predator taking longer to produce more offspring outcompeted a predator producing fewer offspring more rapidly (rate versus yield trade-off). Predation was only efﬁcient in a narrow region around optimal parameters. Moreover, extreme oscillations under a wide range of conditions led to severe bottlenecks. These could be avoided when two prey species became available in alternating seasons. A bacteriophage outcompeted Bdellovibrio due to its higher burst size and faster life cycle. Together, results suggest that Bdellovibrio would struggle to survive on a single prey, explaining why it must be a generalist predator and suggesting it is better suited than phage to environments with multiple prey.","container-title":"Applied and Environmental Microbiology","DOI":"10.1128/AEM.01082-21","ISSN":"0099-2240, 1098-5336","issue":"1","journalAbbreviation":"Appl Environ Microbiol","language":"en","page":"e01082-21","source":"DOI.org (Crossref)","title":"Predation Strategies of the Bacterium Bdellovibrio bacteriovorus Result in Overexploitation and Bottlenecks","volume":"88","author":[{"family":"Summers","given":"J. Kimberley"},{"family":"Kreft","given":"Jan-Ulrich"}],"editor":[{"family":"Semrau","given":"Jeremy D."}],"issued":{"date-parts":[["2022",1,11]]}}}],"schema":"https://github.com/citation-style-language/schema/raw/master/csl-citation.json"} </w:instrText>
      </w:r>
      <w:r w:rsidR="00E4450E">
        <w:rPr>
          <w:rFonts w:ascii="Times New Roman" w:hAnsi="Times New Roman" w:cs="Times New Roman"/>
        </w:rPr>
        <w:fldChar w:fldCharType="separate"/>
      </w:r>
      <w:r w:rsidR="00E4450E">
        <w:rPr>
          <w:rFonts w:ascii="Times New Roman" w:hAnsi="Times New Roman" w:cs="Times New Roman"/>
          <w:noProof/>
        </w:rPr>
        <w:t>(Magariyama &amp; Kudo, 2002; Summers &amp; Kreft, 2022)</w:t>
      </w:r>
      <w:r w:rsidR="00E4450E">
        <w:rPr>
          <w:rFonts w:ascii="Times New Roman" w:hAnsi="Times New Roman" w:cs="Times New Roman"/>
        </w:rPr>
        <w:fldChar w:fldCharType="end"/>
      </w:r>
      <w:r w:rsidRPr="00485D9D">
        <w:rPr>
          <w:rFonts w:ascii="Times New Roman" w:hAnsi="Times New Roman" w:cs="Times New Roman" w:hint="cs"/>
        </w:rPr>
        <w:t>.</w:t>
      </w:r>
    </w:p>
    <w:p w:rsidR="006C37CC" w:rsidRPr="00485D9D" w:rsidRDefault="006C37CC" w:rsidP="00E4450E">
      <w:pPr>
        <w:spacing w:line="360" w:lineRule="auto"/>
        <w:rPr>
          <w:rFonts w:ascii="Times New Roman" w:hAnsi="Times New Roman" w:cs="Times New Roman" w:hint="cs"/>
        </w:rPr>
      </w:pPr>
    </w:p>
    <w:p w:rsidR="006C37CC" w:rsidRDefault="006C37CC" w:rsidP="00E4450E">
      <w:pPr>
        <w:spacing w:line="360" w:lineRule="auto"/>
        <w:rPr>
          <w:rFonts w:ascii="Times New Roman" w:hAnsi="Times New Roman" w:cs="Times New Roman"/>
          <w:u w:val="single"/>
        </w:rPr>
      </w:pPr>
      <w:r w:rsidRPr="00E4450E">
        <w:rPr>
          <w:rFonts w:ascii="Times New Roman" w:hAnsi="Times New Roman" w:cs="Times New Roman" w:hint="cs"/>
          <w:u w:val="single"/>
        </w:rPr>
        <w:t>Architecture of the Flagellar Basal Body</w:t>
      </w:r>
    </w:p>
    <w:p w:rsidR="00E4450E" w:rsidRPr="00E4450E" w:rsidRDefault="00E4450E" w:rsidP="00E4450E">
      <w:pPr>
        <w:spacing w:line="360" w:lineRule="auto"/>
        <w:rPr>
          <w:rFonts w:ascii="Times New Roman" w:hAnsi="Times New Roman" w:cs="Times New Roman" w:hint="cs"/>
          <w:u w:val="single"/>
        </w:rPr>
      </w:pPr>
    </w:p>
    <w:p w:rsidR="00E4450E" w:rsidRPr="00485D9D" w:rsidRDefault="006C37CC" w:rsidP="00E4450E">
      <w:pPr>
        <w:spacing w:line="360" w:lineRule="auto"/>
        <w:rPr>
          <w:rFonts w:ascii="Times New Roman" w:hAnsi="Times New Roman" w:cs="Times New Roman" w:hint="cs"/>
        </w:rPr>
      </w:pPr>
      <w:r w:rsidRPr="00485D9D">
        <w:rPr>
          <w:rFonts w:ascii="Times New Roman" w:hAnsi="Times New Roman" w:cs="Times New Roman" w:hint="cs"/>
        </w:rPr>
        <w:t xml:space="preserve">The flagellar basal body is a membrane-spanning nanomachine that anchors the bacterial flagellum and converts electrochemical ion gradients into the high-speed rotation of an extracellular filament </w:t>
      </w:r>
      <w:r w:rsidRPr="00485D9D">
        <w:rPr>
          <w:rFonts w:ascii="Times New Roman" w:hAnsi="Times New Roman" w:cs="Times New Roman" w:hint="cs"/>
        </w:rPr>
        <w:fldChar w:fldCharType="begin"/>
      </w:r>
      <w:r w:rsidRPr="00485D9D">
        <w:rPr>
          <w:rFonts w:ascii="Times New Roman" w:hAnsi="Times New Roman" w:cs="Times New Roman" w:hint="cs"/>
        </w:rPr>
        <w:instrText xml:space="preserve"> ADDIN ZOTERO_ITEM CSL_CITATION {"citationID":"e9WGWWkP","properties":{"formattedCitation":"(Berg, 2003; Erhardt et al., 2010)","plainCitation":"(Berg, 2003; Erhardt et al., 2010)","noteIndex":0},"citationItems":[{"id":20,"uris":["http://zotero.org/users/15975276/items/6W68HBAR"],"itemData":{"id":20,"type":"article-journal","abstract":"▪ Abstract  Flagellated bacteria, such as Escherichia coli, swim by rotating thin helical filaments, each driven at its base by a reversible rotary motor, powered by an ion flux. A motor is about 45 nm in diameter and is assembled from about 20 different kinds of parts. It develops maximum torque at stall but can spin several hundred Hz. Its direction of rotation is controlled by a sensory system that enables cells to accumulate in regions deemed more favorable. We know a great deal about motor structure, genetics, assembly, and function, but we do not really understand how it works. We need more crystal structures. All of this is reviewed, but the emphasis is on function.","container-title":"Annual Review of Biochemistry","DOI":"10.1146/annurev.biochem.72.121801.161737","ISSN":"0066-4154, 1545-4509","issue":"1","journalAbbreviation":"Annu. Rev. Biochem.","language":"en","page":"19-54","source":"DOI.org (Crossref)","title":"The Rotary Motor of Bacterial Flagella","volume":"72","author":[{"family":"Berg","given":"Howard C."}],"issued":{"date-parts":[["2003",6]]}}},{"id":258,"uris":["http://zotero.org/users/15975276/items/64F4CLCV"],"itemData":{"id":258,"type":"article-journal","container-title":"Cold Spring Harbor Perspectives in Biology","DOI":"10.1101/cshperspect.a000299","ISSN":"1943-0264","issue":"11","journalAbbreviation":"Cold Spring Harbor Perspectives in Biology","language":"en","page":"a000299-a000299","source":"DOI.org (Crossref)","title":"Bacterial Nanomachines: The Flagellum and Type III Injectisome","title-short":"Bacterial Nanomachines","volume":"2","author":[{"family":"Erhardt","given":"M."},{"family":"Namba","given":"K."},{"family":"Hughes","given":"K. T."}],"issued":{"date-parts":[["2010",11,1]]}}}],"schema":"https://github.com/citation-style-language/schema/raw/master/csl-citation.json"} </w:instrText>
      </w:r>
      <w:r w:rsidRPr="00485D9D">
        <w:rPr>
          <w:rFonts w:ascii="Times New Roman" w:hAnsi="Times New Roman" w:cs="Times New Roman" w:hint="cs"/>
        </w:rPr>
        <w:fldChar w:fldCharType="separate"/>
      </w:r>
      <w:r w:rsidRPr="00485D9D">
        <w:rPr>
          <w:rFonts w:ascii="Times New Roman" w:hAnsi="Times New Roman" w:cs="Times New Roman" w:hint="cs"/>
          <w:noProof/>
        </w:rPr>
        <w:t>(Berg, 2003; Erhardt et al., 2010)</w:t>
      </w:r>
      <w:r w:rsidRPr="00485D9D">
        <w:rPr>
          <w:rFonts w:ascii="Times New Roman" w:hAnsi="Times New Roman" w:cs="Times New Roman" w:hint="cs"/>
        </w:rPr>
        <w:fldChar w:fldCharType="end"/>
      </w:r>
      <w:r w:rsidRPr="00485D9D">
        <w:rPr>
          <w:rFonts w:ascii="Times New Roman" w:hAnsi="Times New Roman" w:cs="Times New Roman" w:hint="cs"/>
        </w:rPr>
        <w:t xml:space="preserve">. High-resolution cryo-EM maps of intact Salmonella enterica basal bodies (2.2–3.7 Å) reveal a concentric, four-layer architecture comprising the LP-ring, rod, MS-ring, and C-ring, assembled from &gt;170 protein chains of 13 different types </w:t>
      </w:r>
      <w:r w:rsidRPr="00485D9D">
        <w:rPr>
          <w:rFonts w:ascii="Times New Roman" w:hAnsi="Times New Roman" w:cs="Times New Roman" w:hint="cs"/>
        </w:rPr>
        <w:fldChar w:fldCharType="begin"/>
      </w:r>
      <w:r w:rsidRPr="00485D9D">
        <w:rPr>
          <w:rFonts w:ascii="Times New Roman" w:hAnsi="Times New Roman" w:cs="Times New Roman" w:hint="cs"/>
        </w:rPr>
        <w:instrText xml:space="preserve"> ADDIN ZOTERO_ITEM CSL_CITATION {"citationID":"UtE1MKyC","properties":{"formattedCitation":"(Johnson et al., 2021)","plainCitation":"(Johnson et al., 2021)","noteIndex":0},"citationItems":[{"id":210,"uris":["http://zotero.org/users/15975276/items/3MKKF3XF"],"itemData":{"id":210,"type":"article-journal","container-title":"Nature Microbiology","DOI":"10.1038/s41564-021-00895-y","ISSN":"2058-5276","issue":"6","journalAbbreviation":"Nat Microbiol","language":"en","page":"712-721","source":"DOI.org (Crossref)","title":"Molecular structure of the intact bacterial flagellar basal body","volume":"6","author":[{"family":"Johnson","given":"Steven"},{"family":"Furlong","given":"Emily J."},{"family":"Deme","given":"Justin C."},{"family":"Nord","given":"Ashley L."},{"family":"Caesar","given":"Joseph J. E."},{"family":"Chevance","given":"Fabienne F. V."},{"family":"Berry","given":"Richard M."},{"family":"Hughes","given":"Kelly T."},{"family":"Lea","given":"Susan M."}],"issued":{"date-parts":[["2021",4,30]]}}}],"schema":"https://github.com/citation-style-language/schema/raw/master/csl-citation.json"} </w:instrText>
      </w:r>
      <w:r w:rsidRPr="00485D9D">
        <w:rPr>
          <w:rFonts w:ascii="Times New Roman" w:hAnsi="Times New Roman" w:cs="Times New Roman" w:hint="cs"/>
        </w:rPr>
        <w:fldChar w:fldCharType="separate"/>
      </w:r>
      <w:r w:rsidRPr="00485D9D">
        <w:rPr>
          <w:rFonts w:ascii="Times New Roman" w:hAnsi="Times New Roman" w:cs="Times New Roman" w:hint="cs"/>
          <w:noProof/>
        </w:rPr>
        <w:t>(Johnson et al., 2021)</w:t>
      </w:r>
      <w:r w:rsidRPr="00485D9D">
        <w:rPr>
          <w:rFonts w:ascii="Times New Roman" w:hAnsi="Times New Roman" w:cs="Times New Roman" w:hint="cs"/>
        </w:rPr>
        <w:fldChar w:fldCharType="end"/>
      </w:r>
      <w:r w:rsidRPr="00485D9D">
        <w:rPr>
          <w:rFonts w:ascii="Times New Roman" w:hAnsi="Times New Roman" w:cs="Times New Roman" w:hint="cs"/>
        </w:rPr>
        <w:t xml:space="preserve">. The outermost LP-ring built from 26 copies each of </w:t>
      </w:r>
      <w:proofErr w:type="spellStart"/>
      <w:r w:rsidRPr="00485D9D">
        <w:rPr>
          <w:rFonts w:ascii="Times New Roman" w:hAnsi="Times New Roman" w:cs="Times New Roman" w:hint="cs"/>
        </w:rPr>
        <w:t>FlgH</w:t>
      </w:r>
      <w:proofErr w:type="spellEnd"/>
      <w:r w:rsidRPr="00485D9D">
        <w:rPr>
          <w:rFonts w:ascii="Times New Roman" w:hAnsi="Times New Roman" w:cs="Times New Roman" w:hint="cs"/>
        </w:rPr>
        <w:t xml:space="preserve"> (L-ring) and </w:t>
      </w:r>
      <w:proofErr w:type="spellStart"/>
      <w:r w:rsidRPr="00485D9D">
        <w:rPr>
          <w:rFonts w:ascii="Times New Roman" w:hAnsi="Times New Roman" w:cs="Times New Roman" w:hint="cs"/>
        </w:rPr>
        <w:t>FlgI</w:t>
      </w:r>
      <w:proofErr w:type="spellEnd"/>
      <w:r w:rsidRPr="00485D9D">
        <w:rPr>
          <w:rFonts w:ascii="Times New Roman" w:hAnsi="Times New Roman" w:cs="Times New Roman" w:hint="cs"/>
        </w:rPr>
        <w:t xml:space="preserve"> (P-ring) acts as a hydrophobic, lipid-anchored bushing embedded in the outer membrane and peptidoglycan, respectively; its invariant 26-fold symmetry correlates with discrete </w:t>
      </w:r>
      <w:r w:rsidRPr="00485D9D">
        <w:rPr>
          <w:rFonts w:ascii="Cambria Math" w:hAnsi="Cambria Math" w:cs="Cambria Math"/>
        </w:rPr>
        <w:t>∼</w:t>
      </w:r>
      <w:r w:rsidRPr="00485D9D">
        <w:rPr>
          <w:rFonts w:ascii="Times New Roman" w:hAnsi="Times New Roman" w:cs="Times New Roman" w:hint="cs"/>
        </w:rPr>
        <w:t xml:space="preserve">13.8° stepping observed in partially energized motors, suggesting that the LP-ring provides a static interaction potential for rotation </w:t>
      </w:r>
      <w:r w:rsidRPr="00485D9D">
        <w:rPr>
          <w:rFonts w:ascii="Times New Roman" w:hAnsi="Times New Roman" w:cs="Times New Roman" w:hint="cs"/>
        </w:rPr>
        <w:fldChar w:fldCharType="begin"/>
      </w:r>
      <w:r w:rsidRPr="00485D9D">
        <w:rPr>
          <w:rFonts w:ascii="Times New Roman" w:hAnsi="Times New Roman" w:cs="Times New Roman" w:hint="cs"/>
        </w:rPr>
        <w:instrText xml:space="preserve"> ADDIN ZOTERO_ITEM CSL_CITATION {"citationID":"GEQCmU21","properties":{"formattedCitation":"(Johnson et al., 2021)","plainCitation":"(Johnson et al., 2021)","noteIndex":0},"citationItems":[{"id":210,"uris":["http://zotero.org/users/15975276/items/3MKKF3XF"],"itemData":{"id":210,"type":"article-journal","container-title":"Nature Microbiology","DOI":"10.1038/s41564-021-00895-y","ISSN":"2058-5276","issue":"6","journalAbbreviation":"Nat Microbiol","language":"en","page":"712-721","source":"DOI.org (Crossref)","title":"Molecular structure of the intact bacterial flagellar basal body","volume":"6","author":[{"family":"Johnson","given":"Steven"},{"family":"Furlong","given":"Emily J."},{"family":"Deme","given":"Justin C."},{"family":"Nord","given":"Ashley L."},{"family":"Caesar","given":"Joseph J. E."},{"family":"Chevance","given":"Fabienne F. V."},{"family":"Berry","given":"Richard M."},{"family":"Hughes","given":"Kelly T."},{"family":"Lea","given":"Susan M."}],"issued":{"date-parts":[["2021",4,30]]}}}],"schema":"https://github.com/citation-style-language/schema/raw/master/csl-citation.json"} </w:instrText>
      </w:r>
      <w:r w:rsidRPr="00485D9D">
        <w:rPr>
          <w:rFonts w:ascii="Times New Roman" w:hAnsi="Times New Roman" w:cs="Times New Roman" w:hint="cs"/>
        </w:rPr>
        <w:fldChar w:fldCharType="separate"/>
      </w:r>
      <w:r w:rsidRPr="00485D9D">
        <w:rPr>
          <w:rFonts w:ascii="Times New Roman" w:hAnsi="Times New Roman" w:cs="Times New Roman" w:hint="cs"/>
          <w:noProof/>
        </w:rPr>
        <w:t>(Johnson et al., 2021)</w:t>
      </w:r>
      <w:r w:rsidRPr="00485D9D">
        <w:rPr>
          <w:rFonts w:ascii="Times New Roman" w:hAnsi="Times New Roman" w:cs="Times New Roman" w:hint="cs"/>
        </w:rPr>
        <w:fldChar w:fldCharType="end"/>
      </w:r>
      <w:r w:rsidRPr="00485D9D">
        <w:rPr>
          <w:rFonts w:ascii="Times New Roman" w:hAnsi="Times New Roman" w:cs="Times New Roman" w:hint="cs"/>
        </w:rPr>
        <w:t xml:space="preserve">. Nested inside the LP-ring, the axial rod serves as a rigid drive shaft assembled helically from </w:t>
      </w:r>
      <w:proofErr w:type="spellStart"/>
      <w:r w:rsidRPr="00485D9D">
        <w:rPr>
          <w:rFonts w:ascii="Times New Roman" w:hAnsi="Times New Roman" w:cs="Times New Roman" w:hint="cs"/>
        </w:rPr>
        <w:t>FliE</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FlgB</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FlgC</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FlgF</w:t>
      </w:r>
      <w:proofErr w:type="spellEnd"/>
      <w:r w:rsidRPr="00485D9D">
        <w:rPr>
          <w:rFonts w:ascii="Times New Roman" w:hAnsi="Times New Roman" w:cs="Times New Roman" w:hint="cs"/>
        </w:rPr>
        <w:t xml:space="preserve">, and three conformers of </w:t>
      </w:r>
      <w:proofErr w:type="spellStart"/>
      <w:r w:rsidRPr="00485D9D">
        <w:rPr>
          <w:rFonts w:ascii="Times New Roman" w:hAnsi="Times New Roman" w:cs="Times New Roman" w:hint="cs"/>
        </w:rPr>
        <w:t>FlgG</w:t>
      </w:r>
      <w:proofErr w:type="spellEnd"/>
      <w:r w:rsidRPr="00485D9D">
        <w:rPr>
          <w:rFonts w:ascii="Times New Roman" w:hAnsi="Times New Roman" w:cs="Times New Roman" w:hint="cs"/>
        </w:rPr>
        <w:t xml:space="preserve"> and is nucleated by the type III export gate whose </w:t>
      </w:r>
      <w:proofErr w:type="spellStart"/>
      <w:r w:rsidRPr="00485D9D">
        <w:rPr>
          <w:rFonts w:ascii="Times New Roman" w:hAnsi="Times New Roman" w:cs="Times New Roman" w:hint="cs"/>
        </w:rPr>
        <w:t>FliP</w:t>
      </w:r>
      <w:proofErr w:type="spellEnd"/>
      <w:r w:rsidRPr="00485D9D">
        <w:rPr>
          <w:rFonts w:ascii="Times New Roman" w:hAnsi="Times New Roman" w:cs="Times New Roman" w:hint="cs"/>
        </w:rPr>
        <w:t>–</w:t>
      </w:r>
      <w:proofErr w:type="spellStart"/>
      <w:r w:rsidRPr="00485D9D">
        <w:rPr>
          <w:rFonts w:ascii="Times New Roman" w:hAnsi="Times New Roman" w:cs="Times New Roman" w:hint="cs"/>
        </w:rPr>
        <w:t>FliQ</w:t>
      </w:r>
      <w:proofErr w:type="spellEnd"/>
      <w:r w:rsidRPr="00485D9D">
        <w:rPr>
          <w:rFonts w:ascii="Times New Roman" w:hAnsi="Times New Roman" w:cs="Times New Roman" w:hint="cs"/>
        </w:rPr>
        <w:t>–</w:t>
      </w:r>
      <w:proofErr w:type="spellStart"/>
      <w:r w:rsidRPr="00485D9D">
        <w:rPr>
          <w:rFonts w:ascii="Times New Roman" w:hAnsi="Times New Roman" w:cs="Times New Roman" w:hint="cs"/>
        </w:rPr>
        <w:t>FliR</w:t>
      </w:r>
      <w:proofErr w:type="spellEnd"/>
      <w:r w:rsidRPr="00485D9D">
        <w:rPr>
          <w:rFonts w:ascii="Times New Roman" w:hAnsi="Times New Roman" w:cs="Times New Roman" w:hint="cs"/>
        </w:rPr>
        <w:t xml:space="preserve"> core seeds ten protofilaments while </w:t>
      </w:r>
      <w:proofErr w:type="spellStart"/>
      <w:r w:rsidRPr="00485D9D">
        <w:rPr>
          <w:rFonts w:ascii="Times New Roman" w:hAnsi="Times New Roman" w:cs="Times New Roman" w:hint="cs"/>
        </w:rPr>
        <w:t>FliR</w:t>
      </w:r>
      <w:proofErr w:type="spellEnd"/>
      <w:r w:rsidRPr="00485D9D">
        <w:rPr>
          <w:rFonts w:ascii="Times New Roman" w:hAnsi="Times New Roman" w:cs="Times New Roman" w:hint="cs"/>
        </w:rPr>
        <w:t xml:space="preserve"> seeds an eleventh, thereby propagating a 5.5-subunit-per-turn lattice </w:t>
      </w:r>
      <w:r w:rsidRPr="00485D9D">
        <w:rPr>
          <w:rFonts w:ascii="Times New Roman" w:hAnsi="Times New Roman" w:cs="Times New Roman" w:hint="cs"/>
        </w:rPr>
        <w:fldChar w:fldCharType="begin"/>
      </w:r>
      <w:r w:rsidRPr="00485D9D">
        <w:rPr>
          <w:rFonts w:ascii="Times New Roman" w:hAnsi="Times New Roman" w:cs="Times New Roman" w:hint="cs"/>
        </w:rPr>
        <w:instrText xml:space="preserve"> ADDIN ZOTERO_ITEM CSL_CITATION {"citationID":"DpXmeEdw","properties":{"formattedCitation":"(Johnson et al., 2021)","plainCitation":"(Johnson et al., 2021)","noteIndex":0},"citationItems":[{"id":210,"uris":["http://zotero.org/users/15975276/items/3MKKF3XF"],"itemData":{"id":210,"type":"article-journal","container-title":"Nature Microbiology","DOI":"10.1038/s41564-021-00895-y","ISSN":"2058-5276","issue":"6","journalAbbreviation":"Nat Microbiol","language":"en","page":"712-721","source":"DOI.org (Crossref)","title":"Molecular structure of the intact bacterial flagellar basal body","volume":"6","author":[{"family":"Johnson","given":"Steven"},{"family":"Furlong","given":"Emily J."},{"family":"Deme","given":"Justin C."},{"family":"Nord","given":"Ashley L."},{"family":"Caesar","given":"Joseph J. E."},{"family":"Chevance","given":"Fabienne F. V."},{"family":"Berry","given":"Richard M."},{"family":"Hughes","given":"Kelly T."},{"family":"Lea","given":"Susan M."}],"issued":{"date-parts":[["2021",4,30]]}}}],"schema":"https://github.com/citation-style-language/schema/raw/master/csl-citation.json"} </w:instrText>
      </w:r>
      <w:r w:rsidRPr="00485D9D">
        <w:rPr>
          <w:rFonts w:ascii="Times New Roman" w:hAnsi="Times New Roman" w:cs="Times New Roman" w:hint="cs"/>
        </w:rPr>
        <w:fldChar w:fldCharType="separate"/>
      </w:r>
      <w:r w:rsidRPr="00485D9D">
        <w:rPr>
          <w:rFonts w:ascii="Times New Roman" w:hAnsi="Times New Roman" w:cs="Times New Roman" w:hint="cs"/>
          <w:noProof/>
        </w:rPr>
        <w:t>(Johnson et al., 2021)</w:t>
      </w:r>
      <w:r w:rsidRPr="00485D9D">
        <w:rPr>
          <w:rFonts w:ascii="Times New Roman" w:hAnsi="Times New Roman" w:cs="Times New Roman" w:hint="cs"/>
        </w:rPr>
        <w:fldChar w:fldCharType="end"/>
      </w:r>
      <w:r w:rsidRPr="00485D9D">
        <w:rPr>
          <w:rFonts w:ascii="Times New Roman" w:hAnsi="Times New Roman" w:cs="Times New Roman" w:hint="cs"/>
        </w:rPr>
        <w:t>.</w:t>
      </w:r>
    </w:p>
    <w:p w:rsidR="006C37CC" w:rsidRPr="00485D9D" w:rsidRDefault="006C37CC" w:rsidP="00E4450E">
      <w:pPr>
        <w:spacing w:line="360" w:lineRule="auto"/>
        <w:rPr>
          <w:rFonts w:ascii="Times New Roman" w:hAnsi="Times New Roman" w:cs="Times New Roman" w:hint="cs"/>
        </w:rPr>
      </w:pPr>
      <w:r w:rsidRPr="00485D9D">
        <w:rPr>
          <w:rFonts w:ascii="Times New Roman" w:hAnsi="Times New Roman" w:cs="Times New Roman" w:hint="cs"/>
        </w:rPr>
        <w:t xml:space="preserve">At the inner membrane, the 34-mer MS-ring, composed solely of </w:t>
      </w:r>
      <w:proofErr w:type="spellStart"/>
      <w:r w:rsidRPr="00485D9D">
        <w:rPr>
          <w:rFonts w:ascii="Times New Roman" w:hAnsi="Times New Roman" w:cs="Times New Roman" w:hint="cs"/>
        </w:rPr>
        <w:t>FliF</w:t>
      </w:r>
      <w:proofErr w:type="spellEnd"/>
      <w:r w:rsidRPr="00485D9D">
        <w:rPr>
          <w:rFonts w:ascii="Times New Roman" w:hAnsi="Times New Roman" w:cs="Times New Roman" w:hint="cs"/>
        </w:rPr>
        <w:t xml:space="preserve">, forms stacked RBM2 and RBM3 domains that both couple the export gate below and interface with the C-ring above while accommodating symmetry mismatch through local RBM2 deformation (Johnson et al., 2021). The cytoplasmic C-ring built from variable copies of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FliM</w:t>
      </w:r>
      <w:proofErr w:type="spellEnd"/>
      <w:r w:rsidRPr="00485D9D">
        <w:rPr>
          <w:rFonts w:ascii="Times New Roman" w:hAnsi="Times New Roman" w:cs="Times New Roman" w:hint="cs"/>
        </w:rPr>
        <w:t xml:space="preserve">, and </w:t>
      </w:r>
      <w:proofErr w:type="spellStart"/>
      <w:r w:rsidRPr="00485D9D">
        <w:rPr>
          <w:rFonts w:ascii="Times New Roman" w:hAnsi="Times New Roman" w:cs="Times New Roman" w:hint="cs"/>
        </w:rPr>
        <w:t>FliN</w:t>
      </w:r>
      <w:proofErr w:type="spellEnd"/>
      <w:r w:rsidRPr="00485D9D">
        <w:rPr>
          <w:rFonts w:ascii="Times New Roman" w:hAnsi="Times New Roman" w:cs="Times New Roman" w:hint="cs"/>
        </w:rPr>
        <w:t xml:space="preserve"> functions as the rotor switch complex its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C-terminal ARM repeats dock </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 xml:space="preserve"> stator loops, transducing proton or sodium flux into torque </w:t>
      </w:r>
      <w:r w:rsidRPr="00485D9D">
        <w:rPr>
          <w:rFonts w:ascii="Times New Roman" w:hAnsi="Times New Roman" w:cs="Times New Roman" w:hint="cs"/>
        </w:rPr>
        <w:fldChar w:fldCharType="begin"/>
      </w:r>
      <w:r w:rsidRPr="00485D9D">
        <w:rPr>
          <w:rFonts w:ascii="Times New Roman" w:hAnsi="Times New Roman" w:cs="Times New Roman" w:hint="cs"/>
        </w:rPr>
        <w:instrText xml:space="preserve"> ADDIN ZOTERO_ITEM CSL_CITATION {"citationID":"mNLWnNaO","properties":{"formattedCitation":"(Deme et al., 2020; Santiveri et al., 2020)","plainCitation":"(Deme et al., 2020; Santiveri et al., 2020)","noteIndex":0},"citationItems":[{"id":234,"uris":["http://zotero.org/users/15975276/items/APME8HGV"],"itemData":{"id":234,"type":"article-journal","container-title":"Nature Microbiology","DOI":"10.1038/s41564-020-0788-8","ISSN":"2058-5276","issue":"12","journalAbbreviation":"Nat Microbiol","language":"en","page":"1553-1564","source":"DOI.org (Crossref)","title":"Structures of the stator complex that drives rotation of the bacterial flagellum","volume":"5","author":[{"family":"Deme","given":"Justin C."},{"family":"Johnson","given":"Steven"},{"family":"Vickery","given":"Owen"},{"family":"Aron","given":"Amy"},{"family":"Monkhouse","given":"Holly"},{"family":"Griffiths","given":"Thomas"},{"family":"James","given":"Rory Hennell"},{"family":"Berks","given":"Ben C."},{"family":"Coulton","given":"James W."},{"family":"Stansfeld","given":"Phillip J."},{"family":"Lea","given":"Susan M."}],"issued":{"date-parts":[["2020",9,14]]}}},{"id":102,"uris":["http://zotero.org/users/15975276/items/QILFCE86"],"itemData":{"id":102,"type":"article-journal","abstract":"Many bacteria use the ﬂagellum for locomotion and chemotaxis. Its bidirectional rotation is driven by a membrane-embedded motor, which uses energy from the transmembrane ion gradient to generate torque at the interface between stator units and rotor. The structural organization of the stator unit (MotAB), its conformational changes upon ion transport, and how these changes power rotation of the ﬂagellum remain unknown. Here, we present ~3 A˚ -resolution cryoelectron microscopy reconstructions of the stator unit in different functional states. We show that the stator unit consists of a dimer of MotB surrounded by a pentamer of MotA. Combining structural data with mutagenesis and functional studies, we identify key residues involved in torque generation and present a detailed mechanistic model for motor function and switching of rotational direction.","container-title":"Cell","DOI":"10.1016/j.cell.2020.08.016","ISSN":"00928674","issue":"1","journalAbbreviation":"Cell","language":"en","page":"244-257.e16","source":"DOI.org (Crossref)","title":"Structure and Function of Stator Units of the Bacterial Flagellar Motor","volume":"183","author":[{"family":"Santiveri","given":"Mònica"},{"family":"Roa-Eguiara","given":"Aritz"},{"family":"Kühne","given":"Caroline"},{"family":"Wadhwa","given":"Navish"},{"family":"Hu","given":"Haidai"},{"family":"Berg","given":"Howard C."},{"family":"Erhardt","given":"Marc"},{"family":"Taylor","given":"Nicholas M.I."}],"issued":{"date-parts":[["2020",10]]}}}],"schema":"https://github.com/citation-style-language/schema/raw/master/csl-citation.json"} </w:instrText>
      </w:r>
      <w:r w:rsidRPr="00485D9D">
        <w:rPr>
          <w:rFonts w:ascii="Times New Roman" w:hAnsi="Times New Roman" w:cs="Times New Roman" w:hint="cs"/>
        </w:rPr>
        <w:fldChar w:fldCharType="separate"/>
      </w:r>
      <w:r w:rsidRPr="00485D9D">
        <w:rPr>
          <w:rFonts w:ascii="Times New Roman" w:hAnsi="Times New Roman" w:cs="Times New Roman" w:hint="cs"/>
          <w:noProof/>
        </w:rPr>
        <w:t>(Deme et al., 2020; Santiveri et al., 2020)</w:t>
      </w:r>
      <w:r w:rsidRPr="00485D9D">
        <w:rPr>
          <w:rFonts w:ascii="Times New Roman" w:hAnsi="Times New Roman" w:cs="Times New Roman" w:hint="cs"/>
        </w:rPr>
        <w:fldChar w:fldCharType="end"/>
      </w:r>
      <w:r w:rsidRPr="00485D9D">
        <w:rPr>
          <w:rFonts w:ascii="Times New Roman" w:hAnsi="Times New Roman" w:cs="Times New Roman" w:hint="cs"/>
        </w:rPr>
        <w:t xml:space="preserve">. The resulting concentric symmetry mismatch (C₂₆ LP-ring: C₃₄ MS-ring: C₃²–₃⁶ C-ring) prevents gear-locking and minimizes friction while maintaining axial alignment </w:t>
      </w:r>
      <w:r w:rsidRPr="00485D9D">
        <w:rPr>
          <w:rFonts w:ascii="Times New Roman" w:hAnsi="Times New Roman" w:cs="Times New Roman" w:hint="cs"/>
        </w:rPr>
        <w:fldChar w:fldCharType="begin"/>
      </w:r>
      <w:r w:rsidRPr="00485D9D">
        <w:rPr>
          <w:rFonts w:ascii="Times New Roman" w:hAnsi="Times New Roman" w:cs="Times New Roman" w:hint="cs"/>
        </w:rPr>
        <w:instrText xml:space="preserve"> ADDIN ZOTERO_ITEM CSL_CITATION {"citationID":"EgCmUMhM","properties":{"formattedCitation":"(Johnson et al., 2021)","plainCitation":"(Johnson et al., 2021)","noteIndex":0},"citationItems":[{"id":210,"uris":["http://zotero.org/users/15975276/items/3MKKF3XF"],"itemData":{"id":210,"type":"article-journal","container-title":"Nature Microbiology","DOI":"10.1038/s41564-021-00895-y","ISSN":"2058-5276","issue":"6","journalAbbreviation":"Nat Microbiol","language":"en","page":"712-721","source":"DOI.org (Crossref)","title":"Molecular structure of the intact bacterial flagellar basal body","volume":"6","author":[{"family":"Johnson","given":"Steven"},{"family":"Furlong","given":"Emily J."},{"family":"Deme","given":"Justin C."},{"family":"Nord","given":"Ashley L."},{"family":"Caesar","given":"Joseph J. E."},{"family":"Chevance","given":"Fabienne F. V."},{"family":"Berry","given":"Richard M."},{"family":"Hughes","given":"Kelly T."},{"family":"Lea","given":"Susan M."}],"issued":{"date-parts":[["2021",4,30]]}}}],"schema":"https://github.com/citation-style-language/schema/raw/master/csl-citation.json"} </w:instrText>
      </w:r>
      <w:r w:rsidRPr="00485D9D">
        <w:rPr>
          <w:rFonts w:ascii="Times New Roman" w:hAnsi="Times New Roman" w:cs="Times New Roman" w:hint="cs"/>
        </w:rPr>
        <w:fldChar w:fldCharType="separate"/>
      </w:r>
      <w:r w:rsidRPr="00485D9D">
        <w:rPr>
          <w:rFonts w:ascii="Times New Roman" w:hAnsi="Times New Roman" w:cs="Times New Roman" w:hint="cs"/>
          <w:noProof/>
        </w:rPr>
        <w:t>(Johnson et al., 2021)</w:t>
      </w:r>
      <w:r w:rsidRPr="00485D9D">
        <w:rPr>
          <w:rFonts w:ascii="Times New Roman" w:hAnsi="Times New Roman" w:cs="Times New Roman" w:hint="cs"/>
        </w:rPr>
        <w:fldChar w:fldCharType="end"/>
      </w:r>
      <w:r w:rsidRPr="00485D9D">
        <w:rPr>
          <w:rFonts w:ascii="Times New Roman" w:hAnsi="Times New Roman" w:cs="Times New Roman" w:hint="cs"/>
        </w:rPr>
        <w:t xml:space="preserve">. Finally, a pentameric </w:t>
      </w:r>
      <w:proofErr w:type="spellStart"/>
      <w:r w:rsidRPr="00485D9D">
        <w:rPr>
          <w:rFonts w:ascii="Times New Roman" w:hAnsi="Times New Roman" w:cs="Times New Roman" w:hint="cs"/>
        </w:rPr>
        <w:t>FlgD</w:t>
      </w:r>
      <w:proofErr w:type="spellEnd"/>
      <w:r w:rsidRPr="00485D9D">
        <w:rPr>
          <w:rFonts w:ascii="Times New Roman" w:hAnsi="Times New Roman" w:cs="Times New Roman" w:hint="cs"/>
        </w:rPr>
        <w:t xml:space="preserve"> cap atop the distal rod operates as a stepped "revolver" that sequentially exposes binding sites for hook subunits, ensuring helical continuity between the rod and filament (Johnson et al., 2021). </w:t>
      </w:r>
    </w:p>
    <w:p w:rsidR="00ED777B" w:rsidRPr="00682329" w:rsidRDefault="00ED777B" w:rsidP="00E4450E">
      <w:pPr>
        <w:spacing w:line="360" w:lineRule="auto"/>
        <w:rPr>
          <w:rFonts w:ascii="Times New Roman" w:hAnsi="Times New Roman" w:cs="Times New Roman" w:hint="cs"/>
          <w:u w:val="single"/>
        </w:rPr>
      </w:pPr>
    </w:p>
    <w:p w:rsidR="006C37CC" w:rsidRDefault="006C37CC" w:rsidP="00E4450E">
      <w:pPr>
        <w:spacing w:line="360" w:lineRule="auto"/>
        <w:rPr>
          <w:rFonts w:ascii="Times New Roman" w:hAnsi="Times New Roman" w:cs="Times New Roman"/>
          <w:u w:val="single"/>
        </w:rPr>
      </w:pPr>
      <w:r w:rsidRPr="00682329">
        <w:rPr>
          <w:rFonts w:ascii="Times New Roman" w:hAnsi="Times New Roman" w:cs="Times New Roman" w:hint="cs"/>
          <w:u w:val="single"/>
        </w:rPr>
        <w:lastRenderedPageBreak/>
        <w:t>Architecture of the Flagellar Basal Body</w:t>
      </w:r>
    </w:p>
    <w:p w:rsidR="00E4450E" w:rsidRPr="00682329" w:rsidRDefault="00E4450E" w:rsidP="00E4450E">
      <w:pPr>
        <w:spacing w:line="360" w:lineRule="auto"/>
        <w:rPr>
          <w:rFonts w:ascii="Times New Roman" w:hAnsi="Times New Roman" w:cs="Times New Roman" w:hint="cs"/>
          <w:u w:val="single"/>
        </w:rPr>
      </w:pPr>
    </w:p>
    <w:p w:rsidR="00E4450E" w:rsidRPr="00485D9D" w:rsidRDefault="006C37CC" w:rsidP="00E4450E">
      <w:pPr>
        <w:spacing w:line="360" w:lineRule="auto"/>
        <w:rPr>
          <w:rFonts w:ascii="Times New Roman" w:hAnsi="Times New Roman" w:cs="Times New Roman" w:hint="cs"/>
        </w:rPr>
      </w:pPr>
      <w:r w:rsidRPr="00485D9D">
        <w:rPr>
          <w:rFonts w:ascii="Times New Roman" w:hAnsi="Times New Roman" w:cs="Times New Roman" w:hint="cs"/>
        </w:rPr>
        <w:t xml:space="preserve">The flagellar basal body is a membrane-spanning nanomachine that anchors the bacterial flagellum and converts electrochemical ion gradients into the high-speed rotation of an extracellular filament (Berg, 2003; Erhardt et al., 2010). High-resolution cryo-EM maps of intact Salmonella enterica basal bodies (2.2–3.7 Å) reveal a concentric, four-layer architecture comprising the LP-ring, rod, MS-ring, and C-ring, assembled from &gt;170 protein chains of 13 different types (Johnson et al., 2021). The outermost LP-ring built from 26 copies each of </w:t>
      </w:r>
      <w:proofErr w:type="spellStart"/>
      <w:r w:rsidRPr="00485D9D">
        <w:rPr>
          <w:rFonts w:ascii="Times New Roman" w:hAnsi="Times New Roman" w:cs="Times New Roman" w:hint="cs"/>
        </w:rPr>
        <w:t>FlgH</w:t>
      </w:r>
      <w:proofErr w:type="spellEnd"/>
      <w:r w:rsidRPr="00485D9D">
        <w:rPr>
          <w:rFonts w:ascii="Times New Roman" w:hAnsi="Times New Roman" w:cs="Times New Roman" w:hint="cs"/>
        </w:rPr>
        <w:t xml:space="preserve"> (L-ring) and </w:t>
      </w:r>
      <w:proofErr w:type="spellStart"/>
      <w:r w:rsidRPr="00485D9D">
        <w:rPr>
          <w:rFonts w:ascii="Times New Roman" w:hAnsi="Times New Roman" w:cs="Times New Roman" w:hint="cs"/>
        </w:rPr>
        <w:t>FlgI</w:t>
      </w:r>
      <w:proofErr w:type="spellEnd"/>
      <w:r w:rsidRPr="00485D9D">
        <w:rPr>
          <w:rFonts w:ascii="Times New Roman" w:hAnsi="Times New Roman" w:cs="Times New Roman" w:hint="cs"/>
        </w:rPr>
        <w:t xml:space="preserve"> (P-ring) acts as a hydrophobic, lipid-anchored bushing embedded in the outer membrane and peptidoglycan, respectively; its invariant 26-fold symmetry correlates with discrete </w:t>
      </w:r>
      <w:r w:rsidRPr="00485D9D">
        <w:rPr>
          <w:rFonts w:ascii="Cambria Math" w:hAnsi="Cambria Math" w:cs="Cambria Math"/>
        </w:rPr>
        <w:t>∼</w:t>
      </w:r>
      <w:r w:rsidRPr="00485D9D">
        <w:rPr>
          <w:rFonts w:ascii="Times New Roman" w:hAnsi="Times New Roman" w:cs="Times New Roman" w:hint="cs"/>
        </w:rPr>
        <w:t xml:space="preserve">13.8° stepping observed in partially energized motors, suggesting that the LP-ring provides a static interaction potential for rotation (Johnson et al., 2021). Nested inside the LP-ring, the axial rod serves as a rigid drive shaft assembled helically from </w:t>
      </w:r>
      <w:proofErr w:type="spellStart"/>
      <w:r w:rsidRPr="00485D9D">
        <w:rPr>
          <w:rFonts w:ascii="Times New Roman" w:hAnsi="Times New Roman" w:cs="Times New Roman" w:hint="cs"/>
        </w:rPr>
        <w:t>FliE</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FlgB</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FlgC</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FlgF</w:t>
      </w:r>
      <w:proofErr w:type="spellEnd"/>
      <w:r w:rsidRPr="00485D9D">
        <w:rPr>
          <w:rFonts w:ascii="Times New Roman" w:hAnsi="Times New Roman" w:cs="Times New Roman" w:hint="cs"/>
        </w:rPr>
        <w:t xml:space="preserve">, and three conformers of </w:t>
      </w:r>
      <w:proofErr w:type="spellStart"/>
      <w:r w:rsidRPr="00485D9D">
        <w:rPr>
          <w:rFonts w:ascii="Times New Roman" w:hAnsi="Times New Roman" w:cs="Times New Roman" w:hint="cs"/>
        </w:rPr>
        <w:t>FlgG</w:t>
      </w:r>
      <w:proofErr w:type="spellEnd"/>
      <w:r w:rsidRPr="00485D9D">
        <w:rPr>
          <w:rFonts w:ascii="Times New Roman" w:hAnsi="Times New Roman" w:cs="Times New Roman" w:hint="cs"/>
        </w:rPr>
        <w:t xml:space="preserve"> and is nucleated by the type III export gate whose </w:t>
      </w:r>
      <w:proofErr w:type="spellStart"/>
      <w:r w:rsidRPr="00485D9D">
        <w:rPr>
          <w:rFonts w:ascii="Times New Roman" w:hAnsi="Times New Roman" w:cs="Times New Roman" w:hint="cs"/>
        </w:rPr>
        <w:t>FliP</w:t>
      </w:r>
      <w:proofErr w:type="spellEnd"/>
      <w:r w:rsidRPr="00485D9D">
        <w:rPr>
          <w:rFonts w:ascii="Times New Roman" w:hAnsi="Times New Roman" w:cs="Times New Roman" w:hint="cs"/>
        </w:rPr>
        <w:t>–</w:t>
      </w:r>
      <w:proofErr w:type="spellStart"/>
      <w:r w:rsidRPr="00485D9D">
        <w:rPr>
          <w:rFonts w:ascii="Times New Roman" w:hAnsi="Times New Roman" w:cs="Times New Roman" w:hint="cs"/>
        </w:rPr>
        <w:t>FliQ</w:t>
      </w:r>
      <w:proofErr w:type="spellEnd"/>
      <w:r w:rsidRPr="00485D9D">
        <w:rPr>
          <w:rFonts w:ascii="Times New Roman" w:hAnsi="Times New Roman" w:cs="Times New Roman" w:hint="cs"/>
        </w:rPr>
        <w:t>–</w:t>
      </w:r>
      <w:proofErr w:type="spellStart"/>
      <w:r w:rsidRPr="00485D9D">
        <w:rPr>
          <w:rFonts w:ascii="Times New Roman" w:hAnsi="Times New Roman" w:cs="Times New Roman" w:hint="cs"/>
        </w:rPr>
        <w:t>FliR</w:t>
      </w:r>
      <w:proofErr w:type="spellEnd"/>
      <w:r w:rsidRPr="00485D9D">
        <w:rPr>
          <w:rFonts w:ascii="Times New Roman" w:hAnsi="Times New Roman" w:cs="Times New Roman" w:hint="cs"/>
        </w:rPr>
        <w:t xml:space="preserve"> core seeds ten protofilaments while </w:t>
      </w:r>
      <w:proofErr w:type="spellStart"/>
      <w:r w:rsidRPr="00485D9D">
        <w:rPr>
          <w:rFonts w:ascii="Times New Roman" w:hAnsi="Times New Roman" w:cs="Times New Roman" w:hint="cs"/>
        </w:rPr>
        <w:t>FliR</w:t>
      </w:r>
      <w:proofErr w:type="spellEnd"/>
      <w:r w:rsidRPr="00485D9D">
        <w:rPr>
          <w:rFonts w:ascii="Times New Roman" w:hAnsi="Times New Roman" w:cs="Times New Roman" w:hint="cs"/>
        </w:rPr>
        <w:t xml:space="preserve"> seeds an eleventh, thereby propagating a 5.5-subunit-per-turn lattice (Johnson et al., 2021).</w:t>
      </w:r>
    </w:p>
    <w:p w:rsidR="006C37CC" w:rsidRPr="00485D9D" w:rsidRDefault="006C37CC" w:rsidP="00E4450E">
      <w:pPr>
        <w:spacing w:line="360" w:lineRule="auto"/>
        <w:rPr>
          <w:rFonts w:ascii="Times New Roman" w:hAnsi="Times New Roman" w:cs="Times New Roman" w:hint="cs"/>
        </w:rPr>
      </w:pPr>
      <w:r w:rsidRPr="00485D9D">
        <w:rPr>
          <w:rFonts w:ascii="Times New Roman" w:hAnsi="Times New Roman" w:cs="Times New Roman" w:hint="cs"/>
        </w:rPr>
        <w:t xml:space="preserve">At the inner membrane, the 34-mer MS-ring, composed solely of </w:t>
      </w:r>
      <w:proofErr w:type="spellStart"/>
      <w:r w:rsidRPr="00485D9D">
        <w:rPr>
          <w:rFonts w:ascii="Times New Roman" w:hAnsi="Times New Roman" w:cs="Times New Roman" w:hint="cs"/>
        </w:rPr>
        <w:t>FliF</w:t>
      </w:r>
      <w:proofErr w:type="spellEnd"/>
      <w:r w:rsidRPr="00485D9D">
        <w:rPr>
          <w:rFonts w:ascii="Times New Roman" w:hAnsi="Times New Roman" w:cs="Times New Roman" w:hint="cs"/>
        </w:rPr>
        <w:t xml:space="preserve">, forms stacked RBM2 and RBM3 domains that both couple the export gate below and interface with the C-ring above while accommodating symmetry mismatch through local RBM2 deformation (Johnson et al., 2021). The cytoplasmic C-ring built from variable copies of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FliM</w:t>
      </w:r>
      <w:proofErr w:type="spellEnd"/>
      <w:r w:rsidRPr="00485D9D">
        <w:rPr>
          <w:rFonts w:ascii="Times New Roman" w:hAnsi="Times New Roman" w:cs="Times New Roman" w:hint="cs"/>
        </w:rPr>
        <w:t xml:space="preserve">, and </w:t>
      </w:r>
      <w:proofErr w:type="spellStart"/>
      <w:r w:rsidRPr="00485D9D">
        <w:rPr>
          <w:rFonts w:ascii="Times New Roman" w:hAnsi="Times New Roman" w:cs="Times New Roman" w:hint="cs"/>
        </w:rPr>
        <w:t>FliN</w:t>
      </w:r>
      <w:proofErr w:type="spellEnd"/>
      <w:r w:rsidRPr="00485D9D">
        <w:rPr>
          <w:rFonts w:ascii="Times New Roman" w:hAnsi="Times New Roman" w:cs="Times New Roman" w:hint="cs"/>
        </w:rPr>
        <w:t xml:space="preserve"> functions as the rotor switch complex its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C-terminal ARM repeats dock </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 xml:space="preserve"> stator loops, transducing proton or sodium flux into torque (Deme et al., 2020; </w:t>
      </w:r>
      <w:proofErr w:type="spellStart"/>
      <w:r w:rsidRPr="00485D9D">
        <w:rPr>
          <w:rFonts w:ascii="Times New Roman" w:hAnsi="Times New Roman" w:cs="Times New Roman" w:hint="cs"/>
        </w:rPr>
        <w:t>Santiveri</w:t>
      </w:r>
      <w:proofErr w:type="spellEnd"/>
      <w:r w:rsidRPr="00485D9D">
        <w:rPr>
          <w:rFonts w:ascii="Times New Roman" w:hAnsi="Times New Roman" w:cs="Times New Roman" w:hint="cs"/>
        </w:rPr>
        <w:t xml:space="preserve"> et al., 2020). The resulting concentric symmetry mismatch (C₂₆ LP-ring: C₃₄ MS-ring: C₃²–₃⁶ C-ring) prevents gear-locking and minimizes friction while maintaining axial alignment (Johnson et al., 2021). Finally, a pentameric </w:t>
      </w:r>
      <w:proofErr w:type="spellStart"/>
      <w:r w:rsidRPr="00485D9D">
        <w:rPr>
          <w:rFonts w:ascii="Times New Roman" w:hAnsi="Times New Roman" w:cs="Times New Roman" w:hint="cs"/>
        </w:rPr>
        <w:t>FlgD</w:t>
      </w:r>
      <w:proofErr w:type="spellEnd"/>
      <w:r w:rsidRPr="00485D9D">
        <w:rPr>
          <w:rFonts w:ascii="Times New Roman" w:hAnsi="Times New Roman" w:cs="Times New Roman" w:hint="cs"/>
        </w:rPr>
        <w:t xml:space="preserve"> cap atop the distal rod operates as a stepped "revolver" that sequentially exposes binding sites for hook subunits, ensuring helical continuity between the rod and filament (Johnson et al., 2021).</w:t>
      </w:r>
    </w:p>
    <w:p w:rsidR="006C37CC" w:rsidRPr="00485D9D" w:rsidRDefault="006C37CC" w:rsidP="00E4450E">
      <w:pPr>
        <w:spacing w:line="360" w:lineRule="auto"/>
        <w:rPr>
          <w:rFonts w:ascii="Times New Roman" w:hAnsi="Times New Roman" w:cs="Times New Roman" w:hint="cs"/>
        </w:rPr>
      </w:pPr>
    </w:p>
    <w:p w:rsidR="00E4450E" w:rsidRDefault="00E4450E" w:rsidP="00E4450E">
      <w:pPr>
        <w:spacing w:line="360" w:lineRule="auto"/>
        <w:rPr>
          <w:rFonts w:ascii="Times New Roman" w:hAnsi="Times New Roman" w:cs="Times New Roman"/>
          <w:u w:val="single"/>
        </w:rPr>
      </w:pPr>
    </w:p>
    <w:p w:rsidR="00E4450E" w:rsidRDefault="00E4450E" w:rsidP="00E4450E">
      <w:pPr>
        <w:spacing w:line="360" w:lineRule="auto"/>
        <w:rPr>
          <w:rFonts w:ascii="Times New Roman" w:hAnsi="Times New Roman" w:cs="Times New Roman"/>
          <w:u w:val="single"/>
        </w:rPr>
      </w:pPr>
    </w:p>
    <w:p w:rsidR="00E4450E" w:rsidRDefault="00E4450E" w:rsidP="00E4450E">
      <w:pPr>
        <w:spacing w:line="360" w:lineRule="auto"/>
        <w:rPr>
          <w:rFonts w:ascii="Times New Roman" w:hAnsi="Times New Roman" w:cs="Times New Roman"/>
          <w:u w:val="single"/>
        </w:rPr>
      </w:pPr>
    </w:p>
    <w:p w:rsidR="006C37CC" w:rsidRDefault="00ED777B" w:rsidP="00E4450E">
      <w:pPr>
        <w:spacing w:line="360" w:lineRule="auto"/>
        <w:rPr>
          <w:rFonts w:ascii="Times New Roman" w:hAnsi="Times New Roman" w:cs="Times New Roman"/>
          <w:u w:val="single"/>
        </w:rPr>
      </w:pPr>
      <w:r w:rsidRPr="004D6FCB">
        <w:rPr>
          <w:rFonts w:ascii="Times New Roman" w:hAnsi="Times New Roman" w:cs="Times New Roman" w:hint="cs"/>
          <w:u w:val="single"/>
        </w:rPr>
        <w:lastRenderedPageBreak/>
        <w:t>T</w:t>
      </w:r>
      <w:r w:rsidR="006C37CC" w:rsidRPr="004D6FCB">
        <w:rPr>
          <w:rFonts w:ascii="Times New Roman" w:hAnsi="Times New Roman" w:cs="Times New Roman" w:hint="cs"/>
          <w:u w:val="single"/>
        </w:rPr>
        <w:t>orqu</w:t>
      </w:r>
      <w:r w:rsidRPr="004D6FCB">
        <w:rPr>
          <w:rFonts w:ascii="Times New Roman" w:hAnsi="Times New Roman" w:cs="Times New Roman" w:hint="cs"/>
          <w:u w:val="single"/>
        </w:rPr>
        <w:t>e</w:t>
      </w:r>
      <w:r w:rsidR="006C37CC" w:rsidRPr="004D6FCB">
        <w:rPr>
          <w:rFonts w:ascii="Times New Roman" w:hAnsi="Times New Roman" w:cs="Times New Roman" w:hint="cs"/>
          <w:u w:val="single"/>
        </w:rPr>
        <w:t xml:space="preserve"> genera</w:t>
      </w:r>
      <w:r w:rsidRPr="004D6FCB">
        <w:rPr>
          <w:rFonts w:ascii="Times New Roman" w:hAnsi="Times New Roman" w:cs="Times New Roman" w:hint="cs"/>
          <w:u w:val="single"/>
        </w:rPr>
        <w:t>tion</w:t>
      </w:r>
    </w:p>
    <w:p w:rsidR="00E4450E" w:rsidRPr="004D6FCB" w:rsidRDefault="00E4450E" w:rsidP="00E4450E">
      <w:pPr>
        <w:spacing w:line="360" w:lineRule="auto"/>
        <w:rPr>
          <w:rFonts w:ascii="Times New Roman" w:hAnsi="Times New Roman" w:cs="Times New Roman" w:hint="cs"/>
          <w:u w:val="single"/>
        </w:rPr>
      </w:pPr>
    </w:p>
    <w:p w:rsidR="00E4450E" w:rsidRPr="00485D9D" w:rsidRDefault="00ED777B" w:rsidP="00E4450E">
      <w:pPr>
        <w:spacing w:line="360" w:lineRule="auto"/>
        <w:rPr>
          <w:rFonts w:ascii="Times New Roman" w:hAnsi="Times New Roman" w:cs="Times New Roman" w:hint="cs"/>
        </w:rPr>
      </w:pP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constitutes the cytoplasmic C-ring, the central hub that interfaces with the MS-ring and stator complexes to generate bidirectional torque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al., 2020). Its tripartite domain architecture enables this function. The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-N domain co-folds with the C-terminus of </w:t>
      </w:r>
      <w:proofErr w:type="spellStart"/>
      <w:r w:rsidRPr="00485D9D">
        <w:rPr>
          <w:rFonts w:ascii="Times New Roman" w:hAnsi="Times New Roman" w:cs="Times New Roman" w:hint="cs"/>
        </w:rPr>
        <w:t>FliF</w:t>
      </w:r>
      <w:proofErr w:type="spellEnd"/>
      <w:r w:rsidRPr="00485D9D">
        <w:rPr>
          <w:rFonts w:ascii="Times New Roman" w:hAnsi="Times New Roman" w:cs="Times New Roman" w:hint="cs"/>
        </w:rPr>
        <w:t xml:space="preserve"> via a split ARM-like motif, creating an interlocked rotor chassis with strict 1:1 stoichiometry. This interaction nucleates the C-ring assembly and provides membrane anchorage for the rotor complex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al., 2020). The middle domain,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-M, forms the structural core of the rotor barrel while simultaneously binding </w:t>
      </w:r>
      <w:proofErr w:type="spellStart"/>
      <w:r w:rsidRPr="00485D9D">
        <w:rPr>
          <w:rFonts w:ascii="Times New Roman" w:hAnsi="Times New Roman" w:cs="Times New Roman" w:hint="cs"/>
        </w:rPr>
        <w:t>FliM</w:t>
      </w:r>
      <w:proofErr w:type="spellEnd"/>
      <w:r w:rsidRPr="00485D9D">
        <w:rPr>
          <w:rFonts w:ascii="Times New Roman" w:hAnsi="Times New Roman" w:cs="Times New Roman" w:hint="cs"/>
        </w:rPr>
        <w:t xml:space="preserve"> to bridge torque generation with chemotactic signaling cascades (Brown, 2002; Lee et al., 2010). Critically, the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-C domain hosts the conserved "torque helix," a lysine/arginine-rich amphipathic α-helix that functions as the stator's primary lever arm. Electrostatic surfaces on this helix guide </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 xml:space="preserve"> binding, while steric clashes during stator activation drive rotational power strokes (Tan et al., 2024).</w:t>
      </w:r>
    </w:p>
    <w:p w:rsidR="00ED777B" w:rsidRDefault="00ED777B" w:rsidP="00E4450E">
      <w:pPr>
        <w:spacing w:line="360" w:lineRule="auto"/>
        <w:rPr>
          <w:rFonts w:ascii="Times New Roman" w:hAnsi="Times New Roman" w:cs="Times New Roman"/>
        </w:rPr>
      </w:pPr>
      <w:r w:rsidRPr="00485D9D">
        <w:rPr>
          <w:rFonts w:ascii="Times New Roman" w:hAnsi="Times New Roman" w:cs="Times New Roman" w:hint="cs"/>
        </w:rPr>
        <w:t xml:space="preserve">Evolutionary adaptations demonstrate how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architecture enables torque amplification. Species such as ε-proteobacteria widen the C-ring diameter or incorporate additional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copies (up to 45 subunits), increasing the lever radius to achieve 3–4-fold higher torque than enteric bacteria like E. coli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al., 2020). Directional switching is orchestrated through allosteric control of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-C. Phosphorylated </w:t>
      </w:r>
      <w:proofErr w:type="spellStart"/>
      <w:r w:rsidRPr="00485D9D">
        <w:rPr>
          <w:rFonts w:ascii="Times New Roman" w:hAnsi="Times New Roman" w:cs="Times New Roman" w:hint="cs"/>
        </w:rPr>
        <w:t>CheY</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CheY</w:t>
      </w:r>
      <w:proofErr w:type="spellEnd"/>
      <w:r w:rsidRPr="00485D9D">
        <w:rPr>
          <w:rFonts w:ascii="Times New Roman" w:hAnsi="Times New Roman" w:cs="Times New Roman" w:hint="cs"/>
        </w:rPr>
        <w:t xml:space="preserve">-P) binding to </w:t>
      </w:r>
      <w:proofErr w:type="spellStart"/>
      <w:r w:rsidRPr="00485D9D">
        <w:rPr>
          <w:rFonts w:ascii="Times New Roman" w:hAnsi="Times New Roman" w:cs="Times New Roman" w:hint="cs"/>
        </w:rPr>
        <w:t>FliM</w:t>
      </w:r>
      <w:proofErr w:type="spellEnd"/>
      <w:r w:rsidRPr="00485D9D">
        <w:rPr>
          <w:rFonts w:ascii="Times New Roman" w:hAnsi="Times New Roman" w:cs="Times New Roman" w:hint="cs"/>
        </w:rPr>
        <w:t>/</w:t>
      </w:r>
      <w:proofErr w:type="spellStart"/>
      <w:r w:rsidRPr="00485D9D">
        <w:rPr>
          <w:rFonts w:ascii="Times New Roman" w:hAnsi="Times New Roman" w:cs="Times New Roman" w:hint="cs"/>
        </w:rPr>
        <w:t>FliN</w:t>
      </w:r>
      <w:proofErr w:type="spellEnd"/>
      <w:r w:rsidRPr="00485D9D">
        <w:rPr>
          <w:rFonts w:ascii="Times New Roman" w:hAnsi="Times New Roman" w:cs="Times New Roman" w:hint="cs"/>
        </w:rPr>
        <w:t xml:space="preserve"> induces a 180° rotation in the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-C torque helix (Sarkar et al., 2010). This reorients electrostatic complementarity with </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 xml:space="preserve">, flipping motor rotation from counterclockwise (CCW) to clockwise (CW) in &lt;1 </w:t>
      </w:r>
      <w:proofErr w:type="spellStart"/>
      <w:r w:rsidRPr="00485D9D">
        <w:rPr>
          <w:rFonts w:ascii="Times New Roman" w:hAnsi="Times New Roman" w:cs="Times New Roman" w:hint="cs"/>
        </w:rPr>
        <w:t>ms</w:t>
      </w:r>
      <w:proofErr w:type="spellEnd"/>
      <w:r w:rsidRPr="00485D9D">
        <w:rPr>
          <w:rFonts w:ascii="Times New Roman" w:hAnsi="Times New Roman" w:cs="Times New Roman" w:hint="cs"/>
        </w:rPr>
        <w:t xml:space="preserve"> (Figure </w:t>
      </w:r>
      <w:r w:rsidRPr="00485D9D">
        <w:rPr>
          <w:rFonts w:ascii="Times New Roman" w:hAnsi="Times New Roman" w:cs="Times New Roman" w:hint="cs"/>
        </w:rPr>
        <w:t>1</w:t>
      </w:r>
      <w:r w:rsidRPr="00485D9D">
        <w:rPr>
          <w:rFonts w:ascii="Times New Roman" w:hAnsi="Times New Roman" w:cs="Times New Roman" w:hint="cs"/>
        </w:rPr>
        <w:t>), a switch critical for chemotactic reorientation (Yuan &amp; Berg, 2008).</w:t>
      </w:r>
    </w:p>
    <w:p w:rsidR="004D6FCB" w:rsidRDefault="004D6FCB" w:rsidP="00E4450E">
      <w:pPr>
        <w:spacing w:line="360" w:lineRule="auto"/>
        <w:rPr>
          <w:rFonts w:ascii="Times New Roman" w:hAnsi="Times New Roman" w:cs="Times New Roman"/>
        </w:rPr>
      </w:pPr>
    </w:p>
    <w:p w:rsidR="004D6FCB" w:rsidRPr="00485D9D" w:rsidRDefault="004D6FCB" w:rsidP="00E4450E">
      <w:pPr>
        <w:spacing w:line="360" w:lineRule="auto"/>
        <w:rPr>
          <w:rFonts w:ascii="Times New Roman" w:hAnsi="Times New Roman" w:cs="Times New Roman" w:hint="cs"/>
        </w:rPr>
      </w:pPr>
      <w:r>
        <w:rPr>
          <w:rFonts w:ascii="Times New Roman" w:hAnsi="Times New Roman" w:cs="Times New Roman" w:hint="cs"/>
          <w:noProof/>
        </w:rPr>
        <w:lastRenderedPageBreak/>
        <w:drawing>
          <wp:inline distT="0" distB="0" distL="0" distR="0">
            <wp:extent cx="5943600" cy="4051300"/>
            <wp:effectExtent l="0" t="0" r="0" b="0"/>
            <wp:docPr id="89836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60120" name="Picture 898360120"/>
                    <pic:cNvPicPr/>
                  </pic:nvPicPr>
                  <pic:blipFill>
                    <a:blip r:embed="rId4">
                      <a:extLst>
                        <a:ext uri="{28A0092B-C50C-407E-A947-70E740481C1C}">
                          <a14:useLocalDpi xmlns:a14="http://schemas.microsoft.com/office/drawing/2010/main" val="0"/>
                        </a:ext>
                      </a:extLst>
                    </a:blip>
                    <a:stretch>
                      <a:fillRect/>
                    </a:stretch>
                  </pic:blipFill>
                  <pic:spPr>
                    <a:xfrm>
                      <a:off x="0" y="0"/>
                      <a:ext cx="5943600" cy="4051300"/>
                    </a:xfrm>
                    <a:prstGeom prst="rect">
                      <a:avLst/>
                    </a:prstGeom>
                  </pic:spPr>
                </pic:pic>
              </a:graphicData>
            </a:graphic>
          </wp:inline>
        </w:drawing>
      </w:r>
    </w:p>
    <w:p w:rsidR="00ED777B" w:rsidRPr="00485D9D" w:rsidRDefault="00ED777B" w:rsidP="00E4450E">
      <w:pPr>
        <w:spacing w:line="360" w:lineRule="auto"/>
        <w:rPr>
          <w:rFonts w:ascii="Times New Roman" w:hAnsi="Times New Roman" w:cs="Times New Roman" w:hint="cs"/>
        </w:rPr>
      </w:pPr>
    </w:p>
    <w:p w:rsidR="00ED777B" w:rsidRPr="00485D9D" w:rsidRDefault="00ED777B" w:rsidP="00E4450E">
      <w:pPr>
        <w:spacing w:line="360" w:lineRule="auto"/>
        <w:rPr>
          <w:rFonts w:ascii="Times New Roman" w:hAnsi="Times New Roman" w:cs="Times New Roman" w:hint="cs"/>
        </w:rPr>
      </w:pPr>
    </w:p>
    <w:p w:rsidR="00ED777B" w:rsidRPr="00485D9D" w:rsidRDefault="00ED777B" w:rsidP="00E4450E">
      <w:pPr>
        <w:spacing w:line="360" w:lineRule="auto"/>
        <w:rPr>
          <w:rFonts w:ascii="Times New Roman" w:hAnsi="Times New Roman" w:cs="Times New Roman" w:hint="cs"/>
        </w:rPr>
      </w:pPr>
      <w:r w:rsidRPr="00485D9D">
        <w:rPr>
          <w:rFonts w:ascii="Times New Roman" w:hAnsi="Times New Roman" w:cs="Times New Roman" w:hint="cs"/>
        </w:rPr>
        <w:t xml:space="preserve">Figure </w:t>
      </w:r>
      <w:r w:rsidRPr="00485D9D">
        <w:rPr>
          <w:rFonts w:ascii="Times New Roman" w:hAnsi="Times New Roman" w:cs="Times New Roman" w:hint="cs"/>
        </w:rPr>
        <w:t>1</w:t>
      </w:r>
      <w:r w:rsidRPr="00485D9D">
        <w:rPr>
          <w:rFonts w:ascii="Times New Roman" w:hAnsi="Times New Roman" w:cs="Times New Roman" w:hint="cs"/>
        </w:rPr>
        <w:t xml:space="preserve">:  A structural overview of bacterial flagellum illustrating </w:t>
      </w:r>
      <w:proofErr w:type="spellStart"/>
      <w:r w:rsidRPr="00485D9D">
        <w:rPr>
          <w:rFonts w:ascii="Times New Roman" w:hAnsi="Times New Roman" w:cs="Times New Roman" w:hint="cs"/>
        </w:rPr>
        <w:t>counterwise</w:t>
      </w:r>
      <w:proofErr w:type="spellEnd"/>
      <w:r w:rsidRPr="00485D9D">
        <w:rPr>
          <w:rFonts w:ascii="Times New Roman" w:hAnsi="Times New Roman" w:cs="Times New Roman" w:hint="cs"/>
        </w:rPr>
        <w:t xml:space="preserve"> (CCW) rotation associated with smooth swimming and clockwise (CW) rotation associated with tumbling, highlights the primary structural components: the filament, hook, basal body, rotor (MS-ring and C-ring), and stator units (</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w:t>
      </w:r>
      <w:proofErr w:type="spellStart"/>
      <w:r w:rsidRPr="00485D9D">
        <w:rPr>
          <w:rFonts w:ascii="Times New Roman" w:hAnsi="Times New Roman" w:cs="Times New Roman" w:hint="cs"/>
        </w:rPr>
        <w:t>MotB</w:t>
      </w:r>
      <w:proofErr w:type="spellEnd"/>
      <w:r w:rsidRPr="00485D9D">
        <w:rPr>
          <w:rFonts w:ascii="Times New Roman" w:hAnsi="Times New Roman" w:cs="Times New Roman" w:hint="cs"/>
        </w:rPr>
        <w:t xml:space="preserve"> complexes). The basal body spans the bacterial inner membrane, peptidoglycan layer, and outer membrane, facilitating torque transmission and directional switching (Johnson et al., 2024)</w:t>
      </w:r>
      <w:r w:rsidRPr="00485D9D">
        <w:rPr>
          <w:rFonts w:ascii="Times New Roman" w:hAnsi="Times New Roman" w:cs="Times New Roman" w:hint="cs"/>
        </w:rPr>
        <w:t>.</w:t>
      </w:r>
    </w:p>
    <w:p w:rsidR="00ED777B" w:rsidRPr="00485D9D" w:rsidRDefault="00ED777B" w:rsidP="00E4450E">
      <w:pPr>
        <w:spacing w:line="360" w:lineRule="auto"/>
        <w:rPr>
          <w:rFonts w:ascii="Times New Roman" w:hAnsi="Times New Roman" w:cs="Times New Roman" w:hint="cs"/>
        </w:rPr>
      </w:pPr>
    </w:p>
    <w:p w:rsidR="00ED777B" w:rsidRPr="00485D9D" w:rsidRDefault="00ED777B" w:rsidP="00E4450E">
      <w:pPr>
        <w:spacing w:line="360" w:lineRule="auto"/>
        <w:rPr>
          <w:rFonts w:ascii="Times New Roman" w:hAnsi="Times New Roman" w:cs="Times New Roman" w:hint="cs"/>
        </w:rPr>
      </w:pPr>
      <w:r w:rsidRPr="00485D9D">
        <w:rPr>
          <w:rFonts w:ascii="Times New Roman" w:hAnsi="Times New Roman" w:cs="Times New Roman" w:hint="cs"/>
        </w:rPr>
        <w:t xml:space="preserve">The rotor is surrounded by the stator layer, formed by multiple </w:t>
      </w:r>
      <w:proofErr w:type="spellStart"/>
      <w:r w:rsidRPr="00485D9D">
        <w:rPr>
          <w:rFonts w:ascii="Times New Roman" w:hAnsi="Times New Roman" w:cs="Times New Roman" w:hint="cs"/>
        </w:rPr>
        <w:t>MotA₅MotB</w:t>
      </w:r>
      <w:proofErr w:type="spellEnd"/>
      <w:r w:rsidRPr="00485D9D">
        <w:rPr>
          <w:rFonts w:ascii="Times New Roman" w:hAnsi="Times New Roman" w:cs="Times New Roman" w:hint="cs"/>
        </w:rPr>
        <w:t>₂ complexes (</w:t>
      </w:r>
      <w:proofErr w:type="spellStart"/>
      <w:r w:rsidRPr="00485D9D">
        <w:rPr>
          <w:rFonts w:ascii="Times New Roman" w:hAnsi="Times New Roman" w:cs="Times New Roman" w:hint="cs"/>
        </w:rPr>
        <w:t>Rieu</w:t>
      </w:r>
      <w:proofErr w:type="spellEnd"/>
      <w:r w:rsidRPr="00485D9D">
        <w:rPr>
          <w:rFonts w:ascii="Times New Roman" w:hAnsi="Times New Roman" w:cs="Times New Roman" w:hint="cs"/>
        </w:rPr>
        <w:t xml:space="preserve"> et al., 2022; Tan et al., 2024; Yamaguchi et al., 2021). Each </w:t>
      </w:r>
      <w:proofErr w:type="spellStart"/>
      <w:r w:rsidRPr="00485D9D">
        <w:rPr>
          <w:rFonts w:ascii="Times New Roman" w:hAnsi="Times New Roman" w:cs="Times New Roman" w:hint="cs"/>
        </w:rPr>
        <w:t>MotB</w:t>
      </w:r>
      <w:proofErr w:type="spellEnd"/>
      <w:r w:rsidRPr="00485D9D">
        <w:rPr>
          <w:rFonts w:ascii="Times New Roman" w:hAnsi="Times New Roman" w:cs="Times New Roman" w:hint="cs"/>
        </w:rPr>
        <w:t xml:space="preserve"> dimer anchors to peptidoglycan via its </w:t>
      </w:r>
      <w:proofErr w:type="spellStart"/>
      <w:r w:rsidRPr="00485D9D">
        <w:rPr>
          <w:rFonts w:ascii="Times New Roman" w:hAnsi="Times New Roman" w:cs="Times New Roman" w:hint="cs"/>
        </w:rPr>
        <w:t>OmpA</w:t>
      </w:r>
      <w:proofErr w:type="spellEnd"/>
      <w:r w:rsidRPr="00485D9D">
        <w:rPr>
          <w:rFonts w:ascii="Times New Roman" w:hAnsi="Times New Roman" w:cs="Times New Roman" w:hint="cs"/>
        </w:rPr>
        <w:t xml:space="preserve">-like periplasmic domain, while </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 xml:space="preserve"> pentamers create annular proton channels (</w:t>
      </w:r>
      <w:proofErr w:type="spellStart"/>
      <w:r w:rsidRPr="00485D9D">
        <w:rPr>
          <w:rFonts w:ascii="Times New Roman" w:hAnsi="Times New Roman" w:cs="Times New Roman" w:hint="cs"/>
        </w:rPr>
        <w:t>Santiveri</w:t>
      </w:r>
      <w:proofErr w:type="spellEnd"/>
      <w:r w:rsidRPr="00485D9D">
        <w:rPr>
          <w:rFonts w:ascii="Times New Roman" w:hAnsi="Times New Roman" w:cs="Times New Roman" w:hint="cs"/>
        </w:rPr>
        <w:t xml:space="preserve"> et al., 2020). Protonation of MotB-Asp32 induces a "kink-and-swivel" in adjacent </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 xml:space="preserve"> transmembrane helices (Nishihara &amp; Kitao, 2015); conformational cycling delivers sequential electrostatic pushes to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-C torque helices, advancing the rotor in discrete 16° steps </w:t>
      </w:r>
      <w:r w:rsidRPr="00485D9D">
        <w:rPr>
          <w:rFonts w:ascii="Times New Roman" w:hAnsi="Times New Roman" w:cs="Times New Roman" w:hint="cs"/>
        </w:rPr>
        <w:lastRenderedPageBreak/>
        <w:t xml:space="preserve">(Tan et al., 2024). High-torque motors (e.g., </w:t>
      </w:r>
      <w:proofErr w:type="spellStart"/>
      <w:r w:rsidRPr="00485D9D">
        <w:rPr>
          <w:rFonts w:ascii="Times New Roman" w:hAnsi="Times New Roman" w:cs="Times New Roman" w:hint="cs"/>
        </w:rPr>
        <w:t>Paenibacillus</w:t>
      </w:r>
      <w:proofErr w:type="spellEnd"/>
      <w:r w:rsidRPr="00485D9D">
        <w:rPr>
          <w:rFonts w:ascii="Times New Roman" w:hAnsi="Times New Roman" w:cs="Times New Roman" w:hint="cs"/>
        </w:rPr>
        <w:t xml:space="preserve">) enhance power via continuous stator rings with additional </w:t>
      </w:r>
      <w:proofErr w:type="spellStart"/>
      <w:r w:rsidRPr="00485D9D">
        <w:rPr>
          <w:rFonts w:ascii="Times New Roman" w:hAnsi="Times New Roman" w:cs="Times New Roman" w:hint="cs"/>
        </w:rPr>
        <w:t>MotA₅MotB</w:t>
      </w:r>
      <w:proofErr w:type="spellEnd"/>
      <w:r w:rsidRPr="00485D9D">
        <w:rPr>
          <w:rFonts w:ascii="Times New Roman" w:hAnsi="Times New Roman" w:cs="Times New Roman" w:hint="cs"/>
        </w:rPr>
        <w:t xml:space="preserve">₂ units, preserving the core </w:t>
      </w:r>
      <w:proofErr w:type="spellStart"/>
      <w:r w:rsidRPr="00485D9D">
        <w:rPr>
          <w:rFonts w:ascii="Times New Roman" w:hAnsi="Times New Roman" w:cs="Times New Roman" w:hint="cs"/>
        </w:rPr>
        <w:t>FliF</w:t>
      </w:r>
      <w:proofErr w:type="spellEnd"/>
      <w:r w:rsidRPr="00485D9D">
        <w:rPr>
          <w:rFonts w:ascii="Times New Roman" w:hAnsi="Times New Roman" w:cs="Times New Roman" w:hint="cs"/>
        </w:rPr>
        <w:t>–</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architecture (</w:t>
      </w:r>
      <w:proofErr w:type="spellStart"/>
      <w:r w:rsidRPr="00485D9D">
        <w:rPr>
          <w:rFonts w:ascii="Times New Roman" w:hAnsi="Times New Roman" w:cs="Times New Roman" w:hint="cs"/>
        </w:rPr>
        <w:t>Rieu</w:t>
      </w:r>
      <w:proofErr w:type="spellEnd"/>
      <w:r w:rsidRPr="00485D9D">
        <w:rPr>
          <w:rFonts w:ascii="Times New Roman" w:hAnsi="Times New Roman" w:cs="Times New Roman" w:hint="cs"/>
        </w:rPr>
        <w:t xml:space="preserve"> et al., 2022).</w:t>
      </w:r>
    </w:p>
    <w:p w:rsidR="00ED777B" w:rsidRPr="00485D9D" w:rsidRDefault="00ED777B" w:rsidP="00E4450E">
      <w:pPr>
        <w:spacing w:line="360" w:lineRule="auto"/>
        <w:rPr>
          <w:rFonts w:ascii="Times New Roman" w:hAnsi="Times New Roman" w:cs="Times New Roman" w:hint="cs"/>
        </w:rPr>
      </w:pPr>
      <w:r w:rsidRPr="00485D9D">
        <w:rPr>
          <w:rFonts w:ascii="Times New Roman" w:hAnsi="Times New Roman" w:cs="Times New Roman" w:hint="cs"/>
        </w:rPr>
        <w:t>Despite divergent roles, their structural homology suggests an ancient evolutionary link. Comparative analyses reveal conserved α-helical folds in their cytosolic domains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al., 2020), hinting at a shared ancestral protein.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directly generates rotational torque, while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mediates Mg²⁺ uptake critical for cellular homeostasis and flagellar assembly. </w:t>
      </w:r>
    </w:p>
    <w:p w:rsidR="00DF4947" w:rsidRPr="00485D9D" w:rsidRDefault="00DF4947" w:rsidP="00E4450E">
      <w:pPr>
        <w:spacing w:line="360" w:lineRule="auto"/>
        <w:rPr>
          <w:rFonts w:ascii="Times New Roman" w:hAnsi="Times New Roman" w:cs="Times New Roman" w:hint="cs"/>
        </w:rPr>
      </w:pPr>
    </w:p>
    <w:p w:rsidR="00DF4947" w:rsidRPr="00485D9D" w:rsidRDefault="00DF4947" w:rsidP="00E4450E">
      <w:pPr>
        <w:spacing w:line="360" w:lineRule="auto"/>
        <w:rPr>
          <w:rFonts w:ascii="Times New Roman" w:hAnsi="Times New Roman" w:cs="Times New Roman" w:hint="cs"/>
        </w:rPr>
      </w:pPr>
    </w:p>
    <w:p w:rsidR="00DF4947" w:rsidRDefault="00DF4947" w:rsidP="00E4450E">
      <w:pPr>
        <w:spacing w:line="360" w:lineRule="auto"/>
        <w:rPr>
          <w:rFonts w:ascii="Times New Roman" w:hAnsi="Times New Roman" w:cs="Times New Roman"/>
          <w:b/>
          <w:bCs/>
          <w:u w:val="single"/>
        </w:rPr>
      </w:pPr>
      <w:r w:rsidRPr="00E4450E">
        <w:rPr>
          <w:rFonts w:ascii="Times New Roman" w:hAnsi="Times New Roman" w:cs="Times New Roman" w:hint="cs"/>
          <w:b/>
          <w:bCs/>
          <w:u w:val="single"/>
        </w:rPr>
        <w:t xml:space="preserve">Supplementary information for </w:t>
      </w:r>
      <w:proofErr w:type="spellStart"/>
      <w:r w:rsidRPr="00E4450E">
        <w:rPr>
          <w:rFonts w:ascii="Times New Roman" w:hAnsi="Times New Roman" w:cs="Times New Roman" w:hint="cs"/>
          <w:b/>
          <w:bCs/>
          <w:u w:val="single"/>
        </w:rPr>
        <w:t>FliG</w:t>
      </w:r>
      <w:proofErr w:type="spellEnd"/>
    </w:p>
    <w:p w:rsidR="00E4450E" w:rsidRPr="00E4450E" w:rsidRDefault="00E4450E" w:rsidP="00E4450E">
      <w:pPr>
        <w:spacing w:line="360" w:lineRule="auto"/>
        <w:rPr>
          <w:rFonts w:ascii="Times New Roman" w:hAnsi="Times New Roman" w:cs="Times New Roman" w:hint="cs"/>
          <w:b/>
          <w:bCs/>
          <w:u w:val="single"/>
        </w:rPr>
      </w:pPr>
    </w:p>
    <w:p w:rsidR="00DF4947" w:rsidRPr="00E4450E" w:rsidRDefault="00DF4947" w:rsidP="00E4450E">
      <w:pPr>
        <w:spacing w:line="360" w:lineRule="auto"/>
        <w:rPr>
          <w:rFonts w:ascii="Times New Roman" w:hAnsi="Times New Roman" w:cs="Times New Roman" w:hint="cs"/>
          <w:u w:val="single"/>
        </w:rPr>
      </w:pPr>
      <w:r w:rsidRPr="00E4450E">
        <w:rPr>
          <w:rFonts w:ascii="Times New Roman" w:hAnsi="Times New Roman" w:cs="Times New Roman" w:hint="cs"/>
          <w:u w:val="single"/>
        </w:rPr>
        <w:t>Conformational Cycling and Directional Switching</w:t>
      </w:r>
    </w:p>
    <w:p w:rsidR="00DF4947" w:rsidRPr="00485D9D" w:rsidRDefault="00DF4947" w:rsidP="00E4450E">
      <w:pPr>
        <w:spacing w:line="360" w:lineRule="auto"/>
        <w:rPr>
          <w:rFonts w:ascii="Times New Roman" w:hAnsi="Times New Roman" w:cs="Times New Roman" w:hint="cs"/>
        </w:rPr>
      </w:pPr>
      <w:r w:rsidRPr="00485D9D">
        <w:rPr>
          <w:rFonts w:ascii="Times New Roman" w:hAnsi="Times New Roman" w:cs="Times New Roman" w:hint="cs"/>
        </w:rPr>
        <w:t xml:space="preserve">Directional switching is achieved through rapid allosteric remodeling of the C-ring triggered by chemotactic signals. Binding of phosphorylated </w:t>
      </w:r>
      <w:proofErr w:type="spellStart"/>
      <w:r w:rsidRPr="00485D9D">
        <w:rPr>
          <w:rFonts w:ascii="Times New Roman" w:hAnsi="Times New Roman" w:cs="Times New Roman" w:hint="cs"/>
        </w:rPr>
        <w:t>CheY</w:t>
      </w:r>
      <w:proofErr w:type="spellEnd"/>
      <w:r w:rsidRPr="00485D9D">
        <w:rPr>
          <w:rFonts w:ascii="Times New Roman" w:hAnsi="Times New Roman" w:cs="Times New Roman" w:hint="cs"/>
        </w:rPr>
        <w:t xml:space="preserve"> to </w:t>
      </w:r>
      <w:proofErr w:type="spellStart"/>
      <w:r w:rsidRPr="00485D9D">
        <w:rPr>
          <w:rFonts w:ascii="Times New Roman" w:hAnsi="Times New Roman" w:cs="Times New Roman" w:hint="cs"/>
        </w:rPr>
        <w:t>FliM</w:t>
      </w:r>
      <w:proofErr w:type="spellEnd"/>
      <w:r w:rsidRPr="00485D9D">
        <w:rPr>
          <w:rFonts w:ascii="Times New Roman" w:hAnsi="Times New Roman" w:cs="Times New Roman" w:hint="cs"/>
        </w:rPr>
        <w:t xml:space="preserve"> induces a pronounced expansion of the cylindrical C-ring and outward tilting of the torque helix, thereby inverting its electrostatic contacts with </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 xml:space="preserve"> and reversing rotational bias (Chang et al., 2020; Sarkar et al., 2010). Cryo-electron tomography and </w:t>
      </w:r>
      <w:proofErr w:type="spellStart"/>
      <w:r w:rsidRPr="00485D9D">
        <w:rPr>
          <w:rFonts w:ascii="Times New Roman" w:hAnsi="Times New Roman" w:cs="Times New Roman" w:hint="cs"/>
        </w:rPr>
        <w:t>subtomogram</w:t>
      </w:r>
      <w:proofErr w:type="spellEnd"/>
      <w:r w:rsidRPr="00485D9D">
        <w:rPr>
          <w:rFonts w:ascii="Times New Roman" w:hAnsi="Times New Roman" w:cs="Times New Roman" w:hint="cs"/>
        </w:rPr>
        <w:t xml:space="preserve"> averaging indicate that these conformational changes occur on sub-millisecond timescales, enabling swift motor reversals essential for chemotaxis (Johnson et al., 2024). Mutational studies further confirm that stabilizing hinge conformations in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locks the motor in a single rotational state, underscoring the mechanical basis of directional control (Guo &amp; Liu, 2022). This mechanism highlights how dynamic remodeling of the amphipathic helix and C-ring architecture integrates chemotactic inputs to mediate bidirectional switching with high temporal precision (</w:t>
      </w:r>
      <w:proofErr w:type="spellStart"/>
      <w:r w:rsidRPr="00485D9D">
        <w:rPr>
          <w:rFonts w:ascii="Times New Roman" w:hAnsi="Times New Roman" w:cs="Times New Roman" w:hint="cs"/>
        </w:rPr>
        <w:t>Minamino</w:t>
      </w:r>
      <w:proofErr w:type="spellEnd"/>
      <w:r w:rsidRPr="00485D9D">
        <w:rPr>
          <w:rFonts w:ascii="Times New Roman" w:hAnsi="Times New Roman" w:cs="Times New Roman" w:hint="cs"/>
        </w:rPr>
        <w:t xml:space="preserve"> &amp; </w:t>
      </w:r>
      <w:proofErr w:type="spellStart"/>
      <w:r w:rsidRPr="00485D9D">
        <w:rPr>
          <w:rFonts w:ascii="Times New Roman" w:hAnsi="Times New Roman" w:cs="Times New Roman" w:hint="cs"/>
        </w:rPr>
        <w:t>Imada</w:t>
      </w:r>
      <w:proofErr w:type="spellEnd"/>
      <w:r w:rsidRPr="00485D9D">
        <w:rPr>
          <w:rFonts w:ascii="Times New Roman" w:hAnsi="Times New Roman" w:cs="Times New Roman" w:hint="cs"/>
        </w:rPr>
        <w:t>, 2015).</w:t>
      </w:r>
    </w:p>
    <w:p w:rsidR="00DF4947" w:rsidRPr="00485D9D" w:rsidRDefault="00DF4947" w:rsidP="00E4450E">
      <w:pPr>
        <w:spacing w:line="360" w:lineRule="auto"/>
        <w:rPr>
          <w:rFonts w:ascii="Times New Roman" w:hAnsi="Times New Roman" w:cs="Times New Roman" w:hint="cs"/>
        </w:rPr>
      </w:pPr>
    </w:p>
    <w:p w:rsidR="00DF4947" w:rsidRPr="004D6FCB" w:rsidRDefault="00DF4947" w:rsidP="00E4450E">
      <w:pPr>
        <w:spacing w:line="360" w:lineRule="auto"/>
        <w:rPr>
          <w:rFonts w:ascii="Times New Roman" w:hAnsi="Times New Roman" w:cs="Times New Roman" w:hint="cs"/>
          <w:u w:val="single"/>
        </w:rPr>
      </w:pPr>
      <w:r w:rsidRPr="004D6FCB">
        <w:rPr>
          <w:rFonts w:ascii="Times New Roman" w:hAnsi="Times New Roman" w:cs="Times New Roman" w:hint="cs"/>
          <w:u w:val="single"/>
        </w:rPr>
        <w:t xml:space="preserve">Evolutionary Adaptations for High-Torque Systems </w:t>
      </w:r>
    </w:p>
    <w:p w:rsidR="00DF4947" w:rsidRPr="00485D9D" w:rsidRDefault="00DF4947" w:rsidP="00E4450E">
      <w:pPr>
        <w:spacing w:line="360" w:lineRule="auto"/>
        <w:rPr>
          <w:rFonts w:ascii="Times New Roman" w:hAnsi="Times New Roman" w:cs="Times New Roman" w:hint="cs"/>
        </w:rPr>
      </w:pPr>
      <w:proofErr w:type="spellStart"/>
      <w:r w:rsidRPr="00485D9D">
        <w:rPr>
          <w:rFonts w:ascii="Times New Roman" w:hAnsi="Times New Roman" w:cs="Times New Roman" w:hint="cs"/>
        </w:rPr>
        <w:t>FliG's</w:t>
      </w:r>
      <w:proofErr w:type="spellEnd"/>
      <w:r w:rsidRPr="00485D9D">
        <w:rPr>
          <w:rFonts w:ascii="Times New Roman" w:hAnsi="Times New Roman" w:cs="Times New Roman" w:hint="cs"/>
        </w:rPr>
        <w:t xml:space="preserve"> modular domain architecture is readily re-tuned to meet species-specific biomechanical demands. Cryo-EM analysis of the thermophile </w:t>
      </w:r>
      <w:proofErr w:type="spellStart"/>
      <w:r w:rsidRPr="00485D9D">
        <w:rPr>
          <w:rFonts w:ascii="Times New Roman" w:hAnsi="Times New Roman" w:cs="Times New Roman" w:hint="cs"/>
        </w:rPr>
        <w:t>Paenibacillus</w:t>
      </w:r>
      <w:proofErr w:type="spellEnd"/>
      <w:r w:rsidRPr="00485D9D">
        <w:rPr>
          <w:rFonts w:ascii="Times New Roman" w:hAnsi="Times New Roman" w:cs="Times New Roman" w:hint="cs"/>
        </w:rPr>
        <w:t xml:space="preserve"> sp. TCA20 resolves a 45-subunit C-ring whose radially expanded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-M barrel increases the lever arm radius by ~40%, directly amplifying torque output (</w:t>
      </w:r>
      <w:proofErr w:type="spellStart"/>
      <w:r w:rsidRPr="00485D9D">
        <w:rPr>
          <w:rFonts w:ascii="Times New Roman" w:hAnsi="Times New Roman" w:cs="Times New Roman" w:hint="cs"/>
        </w:rPr>
        <w:t>Onoe</w:t>
      </w:r>
      <w:proofErr w:type="spellEnd"/>
      <w:r w:rsidRPr="00485D9D">
        <w:rPr>
          <w:rFonts w:ascii="Times New Roman" w:hAnsi="Times New Roman" w:cs="Times New Roman" w:hint="cs"/>
        </w:rPr>
        <w:t xml:space="preserve"> et al., 2025). Parallel adaptations in Campylobacter </w:t>
      </w:r>
      <w:proofErr w:type="spellStart"/>
      <w:r w:rsidRPr="00485D9D">
        <w:rPr>
          <w:rFonts w:ascii="Times New Roman" w:hAnsi="Times New Roman" w:cs="Times New Roman" w:hint="cs"/>
        </w:rPr>
        <w:t>jejuni</w:t>
      </w:r>
      <w:proofErr w:type="spellEnd"/>
      <w:r w:rsidRPr="00485D9D">
        <w:rPr>
          <w:rFonts w:ascii="Times New Roman" w:hAnsi="Times New Roman" w:cs="Times New Roman" w:hint="cs"/>
        </w:rPr>
        <w:t xml:space="preserve"> include charge-reinforcing substitutions at the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-C-</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 xml:space="preserve"> interface (e.g., Arg281→Lys in torque helix) and a widened periplasmic scaffold that templates a broader stator ring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w:t>
      </w:r>
      <w:r w:rsidRPr="00485D9D">
        <w:rPr>
          <w:rFonts w:ascii="Times New Roman" w:hAnsi="Times New Roman" w:cs="Times New Roman" w:hint="cs"/>
        </w:rPr>
        <w:lastRenderedPageBreak/>
        <w:t xml:space="preserve">al., 2020). Earlier cryo-electron tomography across ε-proteobacteria confirmed that such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ring expansions are accompanied by proportionally denser stator belts (13–17 </w:t>
      </w:r>
      <w:proofErr w:type="spellStart"/>
      <w:r w:rsidRPr="00485D9D">
        <w:rPr>
          <w:rFonts w:ascii="Times New Roman" w:hAnsi="Times New Roman" w:cs="Times New Roman" w:hint="cs"/>
        </w:rPr>
        <w:t>MotA₅MotB</w:t>
      </w:r>
      <w:proofErr w:type="spellEnd"/>
      <w:r w:rsidRPr="00485D9D">
        <w:rPr>
          <w:rFonts w:ascii="Times New Roman" w:hAnsi="Times New Roman" w:cs="Times New Roman" w:hint="cs"/>
        </w:rPr>
        <w:t>₂ units vs. 8–11 in E. coli), providing additional torque transfer points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al., 2016). Critically, these lineage-specific optimizations occur while preserving the ancestral </w:t>
      </w:r>
      <w:proofErr w:type="spellStart"/>
      <w:r w:rsidRPr="00485D9D">
        <w:rPr>
          <w:rFonts w:ascii="Times New Roman" w:hAnsi="Times New Roman" w:cs="Times New Roman" w:hint="cs"/>
        </w:rPr>
        <w:t>FliF</w:t>
      </w:r>
      <w:proofErr w:type="spellEnd"/>
      <w:r w:rsidRPr="00485D9D">
        <w:rPr>
          <w:rFonts w:ascii="Times New Roman" w:hAnsi="Times New Roman" w:cs="Times New Roman" w:hint="cs"/>
        </w:rPr>
        <w:t>–</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-N anchor, highlighting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as an evolvable torque amplifier within a universally conserved structural framework (Johnson et al., 2024).</w:t>
      </w:r>
    </w:p>
    <w:p w:rsidR="00DF4947" w:rsidRPr="00485D9D" w:rsidRDefault="00DF4947" w:rsidP="00E4450E">
      <w:pPr>
        <w:spacing w:line="360" w:lineRule="auto"/>
        <w:rPr>
          <w:rFonts w:ascii="Times New Roman" w:hAnsi="Times New Roman" w:cs="Times New Roman" w:hint="cs"/>
        </w:rPr>
      </w:pPr>
    </w:p>
    <w:p w:rsidR="00DF4947" w:rsidRPr="00E4450E" w:rsidRDefault="00DF4947" w:rsidP="00E4450E">
      <w:pPr>
        <w:spacing w:line="360" w:lineRule="auto"/>
        <w:rPr>
          <w:rFonts w:ascii="Times New Roman" w:hAnsi="Times New Roman" w:cs="Times New Roman" w:hint="cs"/>
          <w:b/>
          <w:bCs/>
          <w:u w:val="single"/>
        </w:rPr>
      </w:pPr>
      <w:r w:rsidRPr="00E4450E">
        <w:rPr>
          <w:rFonts w:ascii="Times New Roman" w:hAnsi="Times New Roman" w:cs="Times New Roman" w:hint="cs"/>
          <w:b/>
          <w:bCs/>
          <w:u w:val="single"/>
        </w:rPr>
        <w:t xml:space="preserve">Supplementary information on </w:t>
      </w:r>
      <w:proofErr w:type="spellStart"/>
      <w:r w:rsidRPr="00E4450E">
        <w:rPr>
          <w:rFonts w:ascii="Times New Roman" w:hAnsi="Times New Roman" w:cs="Times New Roman" w:hint="cs"/>
          <w:b/>
          <w:bCs/>
          <w:u w:val="single"/>
        </w:rPr>
        <w:t>MgtE</w:t>
      </w:r>
      <w:proofErr w:type="spellEnd"/>
    </w:p>
    <w:p w:rsidR="00ED777B" w:rsidRPr="00485D9D" w:rsidRDefault="00ED777B" w:rsidP="00E4450E">
      <w:pPr>
        <w:spacing w:line="360" w:lineRule="auto"/>
        <w:rPr>
          <w:rFonts w:ascii="Times New Roman" w:hAnsi="Times New Roman" w:cs="Times New Roman" w:hint="cs"/>
        </w:rPr>
      </w:pPr>
    </w:p>
    <w:p w:rsidR="00DF4947" w:rsidRPr="004D6FCB" w:rsidRDefault="00DF4947" w:rsidP="00E4450E">
      <w:pPr>
        <w:spacing w:line="360" w:lineRule="auto"/>
        <w:rPr>
          <w:rFonts w:ascii="Times New Roman" w:hAnsi="Times New Roman" w:cs="Times New Roman" w:hint="cs"/>
          <w:u w:val="single"/>
        </w:rPr>
      </w:pPr>
      <w:r w:rsidRPr="004D6FCB">
        <w:rPr>
          <w:rFonts w:ascii="Times New Roman" w:hAnsi="Times New Roman" w:cs="Times New Roman" w:hint="cs"/>
          <w:u w:val="single"/>
        </w:rPr>
        <w:t>Domain architecture and dimeric assembly</w:t>
      </w:r>
    </w:p>
    <w:p w:rsidR="00DF4947" w:rsidRPr="00485D9D" w:rsidRDefault="00DF4947" w:rsidP="00E4450E">
      <w:pPr>
        <w:spacing w:line="360" w:lineRule="auto"/>
        <w:rPr>
          <w:rFonts w:ascii="Times New Roman" w:hAnsi="Times New Roman" w:cs="Times New Roman" w:hint="cs"/>
        </w:rPr>
      </w:pPr>
      <w:r w:rsidRPr="00485D9D">
        <w:rPr>
          <w:rFonts w:ascii="Times New Roman" w:hAnsi="Times New Roman" w:cs="Times New Roman" w:hint="cs"/>
        </w:rPr>
        <w:t xml:space="preserve">In the Mg²⁺-bound state,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adopts a symmetric </w:t>
      </w:r>
      <w:proofErr w:type="spellStart"/>
      <w:r w:rsidRPr="00485D9D">
        <w:rPr>
          <w:rFonts w:ascii="Times New Roman" w:hAnsi="Times New Roman" w:cs="Times New Roman" w:hint="cs"/>
        </w:rPr>
        <w:t>homodimeric</w:t>
      </w:r>
      <w:proofErr w:type="spellEnd"/>
      <w:r w:rsidRPr="00485D9D">
        <w:rPr>
          <w:rFonts w:ascii="Times New Roman" w:hAnsi="Times New Roman" w:cs="Times New Roman" w:hint="cs"/>
        </w:rPr>
        <w:t xml:space="preserve"> architecture in which each subunit comprises a five-helix transmembrane bundle fused to a large cytosolic region containing an N-terminal </w:t>
      </w:r>
      <w:proofErr w:type="spellStart"/>
      <w:r w:rsidRPr="00485D9D">
        <w:rPr>
          <w:rFonts w:ascii="Times New Roman" w:hAnsi="Times New Roman" w:cs="Times New Roman" w:hint="cs"/>
        </w:rPr>
        <w:t>superhelical</w:t>
      </w:r>
      <w:proofErr w:type="spellEnd"/>
      <w:r w:rsidRPr="00485D9D">
        <w:rPr>
          <w:rFonts w:ascii="Times New Roman" w:hAnsi="Times New Roman" w:cs="Times New Roman" w:hint="cs"/>
        </w:rPr>
        <w:t xml:space="preserve"> domain and tandem CBS (cystathionine-β-synthase) modules (Hattori et al., 2007; </w:t>
      </w:r>
      <w:proofErr w:type="spellStart"/>
      <w:r w:rsidRPr="00485D9D">
        <w:rPr>
          <w:rFonts w:ascii="Times New Roman" w:hAnsi="Times New Roman" w:cs="Times New Roman" w:hint="cs"/>
        </w:rPr>
        <w:t>Ishitani</w:t>
      </w:r>
      <w:proofErr w:type="spellEnd"/>
      <w:r w:rsidRPr="00485D9D">
        <w:rPr>
          <w:rFonts w:ascii="Times New Roman" w:hAnsi="Times New Roman" w:cs="Times New Roman" w:hint="cs"/>
        </w:rPr>
        <w:t xml:space="preserve"> et al., 2008). The two subunits assemble in a domain-swapped fashion; the transmembrane helices of each protomer form the ion-conduction pore along the dimer twofold axis, while the cytosolic N-domain of one subunit interacts with the CBS domains of the partner subunit, creating a tightly interlocked dimer interface (Hattori et al., 2009).</w:t>
      </w:r>
    </w:p>
    <w:p w:rsidR="00DF4947" w:rsidRPr="00485D9D" w:rsidRDefault="00DF4947" w:rsidP="00E4450E">
      <w:pPr>
        <w:spacing w:line="360" w:lineRule="auto"/>
        <w:rPr>
          <w:rFonts w:ascii="Times New Roman" w:hAnsi="Times New Roman" w:cs="Times New Roman" w:hint="cs"/>
        </w:rPr>
      </w:pPr>
      <w:r w:rsidRPr="00485D9D">
        <w:rPr>
          <w:rFonts w:ascii="Times New Roman" w:hAnsi="Times New Roman" w:cs="Times New Roman" w:hint="cs"/>
        </w:rPr>
        <w:t xml:space="preserve">Multiple Mg²⁺ ions bind within this cytosolic assembly coordinated by acidic residues on the N-domain, CBS modules, and the connecting “plug” helices to stabilize the closed conformation. A further Mg²⁺ is observed in the pore, coordinated by a conserved Asp residue, marking the principal selectivity site in the non-conductive state (Hattori et al., 2007, 2009). In this closed conformation, the plug helices lie parallel to and buttress against the inner faces of the pore-lining helices. A hydrophobic constriction (including a kink at Pro³²¹ in TM2) occludes the extracellular side. Together, these features ensure that, under conditions of high intracellular Mg²⁺,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remains sealed, with the cytosolic domains functioning as a Mg²⁺-dependent “lock” that clamps the channel shut (Hattori et al., 2009; </w:t>
      </w:r>
      <w:proofErr w:type="spellStart"/>
      <w:r w:rsidRPr="00485D9D">
        <w:rPr>
          <w:rFonts w:ascii="Times New Roman" w:hAnsi="Times New Roman" w:cs="Times New Roman" w:hint="cs"/>
        </w:rPr>
        <w:t>Ishitani</w:t>
      </w:r>
      <w:proofErr w:type="spellEnd"/>
      <w:r w:rsidRPr="00485D9D">
        <w:rPr>
          <w:rFonts w:ascii="Times New Roman" w:hAnsi="Times New Roman" w:cs="Times New Roman" w:hint="cs"/>
        </w:rPr>
        <w:t xml:space="preserve"> et al., 2008).</w:t>
      </w:r>
    </w:p>
    <w:p w:rsidR="004F5E42" w:rsidRPr="004D6FCB" w:rsidRDefault="004F5E42" w:rsidP="00E4450E">
      <w:pPr>
        <w:spacing w:line="360" w:lineRule="auto"/>
        <w:rPr>
          <w:rFonts w:ascii="Times New Roman" w:hAnsi="Times New Roman" w:cs="Times New Roman" w:hint="cs"/>
          <w:u w:val="single"/>
        </w:rPr>
      </w:pPr>
    </w:p>
    <w:p w:rsidR="004F5E42" w:rsidRPr="004D6FCB" w:rsidRDefault="004F5E42" w:rsidP="00E4450E">
      <w:pPr>
        <w:spacing w:line="360" w:lineRule="auto"/>
        <w:rPr>
          <w:rFonts w:ascii="Times New Roman" w:hAnsi="Times New Roman" w:cs="Times New Roman" w:hint="cs"/>
          <w:u w:val="single"/>
        </w:rPr>
      </w:pPr>
      <w:r w:rsidRPr="004D6FCB">
        <w:rPr>
          <w:rFonts w:ascii="Times New Roman" w:hAnsi="Times New Roman" w:cs="Times New Roman" w:hint="cs"/>
          <w:u w:val="single"/>
        </w:rPr>
        <w:t>Roles in cellular magnesium homeostasis</w:t>
      </w:r>
    </w:p>
    <w:p w:rsidR="004F5E42" w:rsidRPr="00485D9D" w:rsidRDefault="004F5E42" w:rsidP="00E4450E">
      <w:pPr>
        <w:spacing w:line="360" w:lineRule="auto"/>
        <w:rPr>
          <w:rFonts w:ascii="Times New Roman" w:hAnsi="Times New Roman" w:cs="Times New Roman" w:hint="cs"/>
        </w:rPr>
      </w:pPr>
      <w:r w:rsidRPr="00485D9D">
        <w:rPr>
          <w:rFonts w:ascii="Times New Roman" w:hAnsi="Times New Roman" w:cs="Times New Roman" w:hint="cs"/>
        </w:rPr>
        <w:t xml:space="preserve">Intracellular magnesium (Mg²⁺) concentrations are tightly regulated within a physiological range (0.5–2 mM) to sustain essential processes such as ATP hydrolysis, ribosomal function, and nucleic acid stability. The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protein is central to this homeostasis, functioning as a Mg²⁺-</w:t>
      </w:r>
      <w:r w:rsidRPr="00485D9D">
        <w:rPr>
          <w:rFonts w:ascii="Times New Roman" w:hAnsi="Times New Roman" w:cs="Times New Roman" w:hint="cs"/>
        </w:rPr>
        <w:lastRenderedPageBreak/>
        <w:t>selective channel, not a transporter or ATPase that gates open during intracellular Mg²⁺ depletion and closes upon repletion. This rapid, direct Mg²-sensing mechanism establishes a negative feedback loop for ionic control (Hattori et al., 2009). Structural studies reveal that Mg²⁺ binding at cytosolic sites (including an N-terminal ARM fold and tandem CBS domains) locks connecting helices, stabilizing a closed conformation and occluding the pore. Conversely, low Mg²⁺ disassembles these interdomain bridges, enabling pore opening for Mg²⁺ influx (Hattori et al., 2007, 2009). This allosteric gating ensures specificity for Mg²⁺ over similar divalent cations (e.g., Ni²⁺, Co²⁺).</w:t>
      </w:r>
    </w:p>
    <w:p w:rsidR="004F5E42" w:rsidRPr="00485D9D" w:rsidRDefault="004F5E42" w:rsidP="00E4450E">
      <w:pPr>
        <w:spacing w:line="360" w:lineRule="auto"/>
        <w:rPr>
          <w:rFonts w:ascii="Times New Roman" w:hAnsi="Times New Roman" w:cs="Times New Roman" w:hint="cs"/>
        </w:rPr>
      </w:pPr>
      <w:r w:rsidRPr="00485D9D">
        <w:rPr>
          <w:rFonts w:ascii="Times New Roman" w:hAnsi="Times New Roman" w:cs="Times New Roman" w:hint="cs"/>
        </w:rPr>
        <w:t xml:space="preserve">Transcriptional regulation further refines Mg²⁺ homeostasis. In Bacillus subtilis, the Mg²⁺-Mg²-responsive M-box riboswitch suppresses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mRNA expression when cytosolic Mg²⁺ exceeds ~1.5 </w:t>
      </w:r>
      <w:proofErr w:type="spellStart"/>
      <w:r w:rsidRPr="00485D9D">
        <w:rPr>
          <w:rFonts w:ascii="Times New Roman" w:hAnsi="Times New Roman" w:cs="Times New Roman" w:hint="cs"/>
        </w:rPr>
        <w:t>mM.</w:t>
      </w:r>
      <w:proofErr w:type="spellEnd"/>
      <w:r w:rsidRPr="00485D9D">
        <w:rPr>
          <w:rFonts w:ascii="Times New Roman" w:hAnsi="Times New Roman" w:cs="Times New Roman" w:hint="cs"/>
        </w:rPr>
        <w:t xml:space="preserve"> This dual-layer control fast channel gating and slower transcriptional modulation optimizes (</w:t>
      </w:r>
      <w:proofErr w:type="spellStart"/>
      <w:r w:rsidRPr="00485D9D">
        <w:rPr>
          <w:rFonts w:ascii="Times New Roman" w:hAnsi="Times New Roman" w:cs="Times New Roman" w:hint="cs"/>
        </w:rPr>
        <w:t>Moom</w:t>
      </w:r>
      <w:proofErr w:type="spellEnd"/>
      <w:r w:rsidRPr="00485D9D">
        <w:rPr>
          <w:rFonts w:ascii="Times New Roman" w:hAnsi="Times New Roman" w:cs="Times New Roman" w:hint="cs"/>
        </w:rPr>
        <w:t>a</w:t>
      </w:r>
      <w:proofErr w:type="spellStart"/>
      <w:r w:rsidRPr="00485D9D">
        <w:rPr>
          <w:rFonts w:ascii="Times New Roman" w:hAnsi="Times New Roman" w:cs="Times New Roman" w:hint="cs"/>
        </w:rPr>
        <w:t>w &amp; Maguire</w:t>
      </w:r>
      <w:proofErr w:type="spellEnd"/>
      <w:r w:rsidRPr="00485D9D">
        <w:rPr>
          <w:rFonts w:ascii="Times New Roman" w:hAnsi="Times New Roman" w:cs="Times New Roman" w:hint="cs"/>
        </w:rPr>
        <w:t xml:space="preserve">, 2008)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abundance and activity to cellular Mg²⁺ demands. Phenotypic evidence confirms </w:t>
      </w:r>
      <w:proofErr w:type="spellStart"/>
      <w:r w:rsidRPr="00485D9D">
        <w:rPr>
          <w:rFonts w:ascii="Times New Roman" w:hAnsi="Times New Roman" w:cs="Times New Roman" w:hint="cs"/>
        </w:rPr>
        <w:t>MgtE’s</w:t>
      </w:r>
      <w:proofErr w:type="spellEnd"/>
      <w:r w:rsidRPr="00485D9D">
        <w:rPr>
          <w:rFonts w:ascii="Times New Roman" w:hAnsi="Times New Roman" w:cs="Times New Roman" w:hint="cs"/>
        </w:rPr>
        <w:t xml:space="preserve"> physiological necessity, B. subtilis and E. coli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mutants exhibit biphasic growth defects, showing hypersensitivity below 0.1 mM Mg²⁺ and toxic accumulation (&gt;10 mM) in Mg²⁺-rich environments (&gt;100 mM), reflecting impaired uptake/efflux coordination (</w:t>
      </w:r>
      <w:proofErr w:type="spellStart"/>
      <w:r w:rsidRPr="00485D9D">
        <w:rPr>
          <w:rFonts w:ascii="Times New Roman" w:hAnsi="Times New Roman" w:cs="Times New Roman" w:hint="cs"/>
        </w:rPr>
        <w:t>Moomaw</w:t>
      </w:r>
      <w:proofErr w:type="spellEnd"/>
      <w:r w:rsidRPr="00485D9D">
        <w:rPr>
          <w:rFonts w:ascii="Times New Roman" w:hAnsi="Times New Roman" w:cs="Times New Roman" w:hint="cs"/>
        </w:rPr>
        <w:t xml:space="preserve"> &amp; Maguire, 2008).</w:t>
      </w:r>
    </w:p>
    <w:p w:rsidR="004F5E42" w:rsidRPr="00485D9D" w:rsidRDefault="004F5E42" w:rsidP="00E4450E">
      <w:pPr>
        <w:spacing w:line="360" w:lineRule="auto"/>
        <w:rPr>
          <w:rFonts w:ascii="Times New Roman" w:hAnsi="Times New Roman" w:cs="Times New Roman" w:hint="cs"/>
        </w:rPr>
      </w:pPr>
      <w:r w:rsidRPr="00485D9D">
        <w:rPr>
          <w:rFonts w:ascii="Times New Roman" w:hAnsi="Times New Roman" w:cs="Times New Roman" w:hint="cs"/>
        </w:rPr>
        <w:t xml:space="preserve">Evolutionarily conserved across domains, mammalian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homologs (SLC41 family) retain core transport functions despite structural divergence. SLC41A1, the best-characterized member, shares membrane topology with bacterial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but lacks its cytosolic Mg²⁺-sensing domains (</w:t>
      </w:r>
      <w:proofErr w:type="spellStart"/>
      <w:r w:rsidRPr="00485D9D">
        <w:rPr>
          <w:rFonts w:ascii="Times New Roman" w:hAnsi="Times New Roman" w:cs="Times New Roman" w:hint="cs"/>
        </w:rPr>
        <w:t>Kolisek</w:t>
      </w:r>
      <w:proofErr w:type="spellEnd"/>
      <w:r w:rsidRPr="00485D9D">
        <w:rPr>
          <w:rFonts w:ascii="Times New Roman" w:hAnsi="Times New Roman" w:cs="Times New Roman" w:hint="cs"/>
        </w:rPr>
        <w:t xml:space="preserve"> et al., 2008). While it rescues Mg²⁺ uptake in transporter-deficient Salmonella, SLC41A1 primarily mediates Mg²⁺ efflux in mammalian cells, indicating functional adaptation. Its expression is upregulated in the kidney, heart, and colon during dietary Mg²⁺ deficiency, confirming conserved homeostatic roles (</w:t>
      </w:r>
      <w:proofErr w:type="spellStart"/>
      <w:r w:rsidRPr="00485D9D">
        <w:rPr>
          <w:rFonts w:ascii="Times New Roman" w:hAnsi="Times New Roman" w:cs="Times New Roman" w:hint="cs"/>
        </w:rPr>
        <w:t>Kolisek</w:t>
      </w:r>
      <w:proofErr w:type="spellEnd"/>
      <w:r w:rsidRPr="00485D9D">
        <w:rPr>
          <w:rFonts w:ascii="Times New Roman" w:hAnsi="Times New Roman" w:cs="Times New Roman" w:hint="cs"/>
        </w:rPr>
        <w:t xml:space="preserve"> et al., 2008).</w:t>
      </w:r>
    </w:p>
    <w:p w:rsidR="004F5E42" w:rsidRPr="004D6FCB" w:rsidRDefault="004F5E42" w:rsidP="00E4450E">
      <w:pPr>
        <w:spacing w:line="360" w:lineRule="auto"/>
        <w:rPr>
          <w:rFonts w:ascii="Times New Roman" w:hAnsi="Times New Roman" w:cs="Times New Roman" w:hint="cs"/>
          <w:u w:val="single"/>
        </w:rPr>
      </w:pPr>
    </w:p>
    <w:p w:rsidR="0053113E" w:rsidRPr="004D6FCB" w:rsidRDefault="0053113E" w:rsidP="00E4450E">
      <w:pPr>
        <w:spacing w:line="360" w:lineRule="auto"/>
        <w:rPr>
          <w:rFonts w:ascii="Times New Roman" w:hAnsi="Times New Roman" w:cs="Times New Roman" w:hint="cs"/>
          <w:u w:val="single"/>
        </w:rPr>
      </w:pPr>
      <w:r w:rsidRPr="004D6FCB">
        <w:rPr>
          <w:rFonts w:ascii="Times New Roman" w:hAnsi="Times New Roman" w:cs="Times New Roman" w:hint="cs"/>
          <w:u w:val="single"/>
        </w:rPr>
        <w:t>Significance for molecular evolution</w:t>
      </w:r>
    </w:p>
    <w:p w:rsidR="0053113E" w:rsidRPr="00485D9D" w:rsidRDefault="0053113E" w:rsidP="00E4450E">
      <w:pPr>
        <w:spacing w:line="360" w:lineRule="auto"/>
        <w:rPr>
          <w:rFonts w:ascii="Times New Roman" w:hAnsi="Times New Roman" w:cs="Times New Roman" w:hint="cs"/>
        </w:rPr>
      </w:pPr>
      <w:r w:rsidRPr="00485D9D">
        <w:rPr>
          <w:rFonts w:ascii="Times New Roman" w:hAnsi="Times New Roman" w:cs="Times New Roman" w:hint="cs"/>
        </w:rPr>
        <w:t xml:space="preserve">The relationship between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and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is an example of modular protein evolution and exaptation. It exemplifies how complex molecular machines can evolve from scratch by repurposing existing structural elements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al., 2020; Frenkel &amp; Rodriguez, 1982). In this case, the </w:t>
      </w:r>
      <w:r w:rsidRPr="00485D9D">
        <w:rPr>
          <w:rFonts w:ascii="Times New Roman" w:hAnsi="Times New Roman" w:cs="Times New Roman" w:hint="cs"/>
        </w:rPr>
        <w:t>ARM-repeat</w:t>
      </w:r>
      <w:r w:rsidRPr="00485D9D">
        <w:rPr>
          <w:rFonts w:ascii="Times New Roman" w:hAnsi="Times New Roman" w:cs="Times New Roman" w:hint="cs"/>
        </w:rPr>
        <w:t xml:space="preserve"> domain of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likely served as an ancestral template. Through duplication and loss of membrane-spanning or ion-binding functions, this domain was co-opted </w:t>
      </w:r>
      <w:r w:rsidRPr="00485D9D">
        <w:rPr>
          <w:rFonts w:ascii="Times New Roman" w:hAnsi="Times New Roman" w:cs="Times New Roman" w:hint="cs"/>
        </w:rPr>
        <w:lastRenderedPageBreak/>
        <w:t xml:space="preserve">into a new mechanical role within the flagellar motor, giving rise to the modern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protein (Snyder et al., 2009).</w:t>
      </w:r>
    </w:p>
    <w:p w:rsidR="0053113E" w:rsidRPr="00485D9D" w:rsidRDefault="0053113E" w:rsidP="00E4450E">
      <w:pPr>
        <w:spacing w:line="360" w:lineRule="auto"/>
        <w:rPr>
          <w:rFonts w:ascii="Times New Roman" w:hAnsi="Times New Roman" w:cs="Times New Roman" w:hint="cs"/>
        </w:rPr>
      </w:pPr>
      <w:r w:rsidRPr="00485D9D">
        <w:rPr>
          <w:rFonts w:ascii="Times New Roman" w:hAnsi="Times New Roman" w:cs="Times New Roman" w:hint="cs"/>
        </w:rPr>
        <w:t>This structural repurposing, or tinkering, is consistent with the modular logic of molecular evolution, where domains are fused, lost, or reconfigured to meet new functional demands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al., 2020). The evolution of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from a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-like ancestor also directly counters arguments of “irreducible complexity” often invoked to challenge the evolutionary origin of flagella (Blair &amp; Hughes, 2012). </w:t>
      </w:r>
      <w:proofErr w:type="spellStart"/>
      <w:r w:rsidRPr="00485D9D">
        <w:rPr>
          <w:rFonts w:ascii="Times New Roman" w:hAnsi="Times New Roman" w:cs="Times New Roman" w:hint="cs"/>
        </w:rPr>
        <w:t>FliG’s</w:t>
      </w:r>
      <w:proofErr w:type="spellEnd"/>
      <w:r w:rsidRPr="00485D9D">
        <w:rPr>
          <w:rFonts w:ascii="Times New Roman" w:hAnsi="Times New Roman" w:cs="Times New Roman" w:hint="cs"/>
        </w:rPr>
        <w:t xml:space="preserve"> homolog in a functionally unrelated transporter demonstrates that the flagellar motor’s core components could have evolved by gradually modifying pre-existing parts.</w:t>
      </w:r>
    </w:p>
    <w:p w:rsidR="004F5E42" w:rsidRPr="00485D9D" w:rsidRDefault="004F5E42" w:rsidP="00E4450E">
      <w:pPr>
        <w:spacing w:line="360" w:lineRule="auto"/>
        <w:rPr>
          <w:rFonts w:ascii="Times New Roman" w:hAnsi="Times New Roman" w:cs="Times New Roman" w:hint="cs"/>
        </w:rPr>
      </w:pPr>
    </w:p>
    <w:p w:rsidR="004F5E42" w:rsidRPr="004D6FCB" w:rsidRDefault="004F5E42" w:rsidP="00E4450E">
      <w:pPr>
        <w:spacing w:line="360" w:lineRule="auto"/>
        <w:rPr>
          <w:rFonts w:ascii="Times New Roman" w:hAnsi="Times New Roman" w:cs="Times New Roman" w:hint="cs"/>
          <w:u w:val="single"/>
        </w:rPr>
      </w:pPr>
    </w:p>
    <w:p w:rsidR="004F5E42" w:rsidRPr="004D6FCB" w:rsidRDefault="004F5E42" w:rsidP="00E4450E">
      <w:pPr>
        <w:spacing w:line="360" w:lineRule="auto"/>
        <w:rPr>
          <w:rFonts w:ascii="Times New Roman" w:hAnsi="Times New Roman" w:cs="Times New Roman" w:hint="cs"/>
          <w:u w:val="single"/>
        </w:rPr>
      </w:pPr>
      <w:r w:rsidRPr="004D6FCB">
        <w:rPr>
          <w:rFonts w:ascii="Times New Roman" w:hAnsi="Times New Roman" w:cs="Times New Roman" w:hint="cs"/>
          <w:u w:val="single"/>
        </w:rPr>
        <w:t>Orthologs, Paralogs, and Evolutionary Specialization</w:t>
      </w:r>
    </w:p>
    <w:p w:rsidR="004F5E42" w:rsidRPr="00485D9D" w:rsidRDefault="004F5E42" w:rsidP="00E4450E">
      <w:pPr>
        <w:spacing w:line="360" w:lineRule="auto"/>
        <w:rPr>
          <w:rFonts w:ascii="Times New Roman" w:hAnsi="Times New Roman" w:cs="Times New Roman" w:hint="cs"/>
        </w:rPr>
      </w:pPr>
      <w:r w:rsidRPr="00485D9D">
        <w:rPr>
          <w:rFonts w:ascii="Times New Roman" w:hAnsi="Times New Roman" w:cs="Times New Roman" w:hint="cs"/>
        </w:rPr>
        <w:t>Molecular evolution distinguishes between orthologs (genes diverging after speciation that typically retain ancestral functions) and paralogs (genes diverging after duplication within a genome that often undergo functional divergence) (</w:t>
      </w:r>
      <w:proofErr w:type="spellStart"/>
      <w:r w:rsidRPr="00485D9D">
        <w:rPr>
          <w:rFonts w:ascii="Times New Roman" w:hAnsi="Times New Roman" w:cs="Times New Roman" w:hint="cs"/>
        </w:rPr>
        <w:t>Koonin</w:t>
      </w:r>
      <w:proofErr w:type="spellEnd"/>
      <w:r w:rsidRPr="00485D9D">
        <w:rPr>
          <w:rFonts w:ascii="Times New Roman" w:hAnsi="Times New Roman" w:cs="Times New Roman" w:hint="cs"/>
        </w:rPr>
        <w:t xml:space="preserve">, 2005). The flagellar C-ring exemplifies paralog-driven complexity. </w:t>
      </w:r>
      <w:proofErr w:type="spellStart"/>
      <w:r w:rsidRPr="00485D9D">
        <w:rPr>
          <w:rFonts w:ascii="Times New Roman" w:hAnsi="Times New Roman" w:cs="Times New Roman" w:hint="cs"/>
        </w:rPr>
        <w:t>FliM</w:t>
      </w:r>
      <w:proofErr w:type="spellEnd"/>
      <w:r w:rsidRPr="00485D9D">
        <w:rPr>
          <w:rFonts w:ascii="Times New Roman" w:hAnsi="Times New Roman" w:cs="Times New Roman" w:hint="cs"/>
        </w:rPr>
        <w:t xml:space="preserve"> and </w:t>
      </w:r>
      <w:proofErr w:type="spellStart"/>
      <w:r w:rsidRPr="00485D9D">
        <w:rPr>
          <w:rFonts w:ascii="Times New Roman" w:hAnsi="Times New Roman" w:cs="Times New Roman" w:hint="cs"/>
        </w:rPr>
        <w:t>FliN</w:t>
      </w:r>
      <w:proofErr w:type="spellEnd"/>
      <w:r w:rsidRPr="00485D9D">
        <w:rPr>
          <w:rFonts w:ascii="Times New Roman" w:hAnsi="Times New Roman" w:cs="Times New Roman" w:hint="cs"/>
        </w:rPr>
        <w:t xml:space="preserve"> have established paralogs arising from domain shuffling events. Phylogenetic and structural evidence indicates </w:t>
      </w:r>
      <w:proofErr w:type="spellStart"/>
      <w:r w:rsidRPr="00485D9D">
        <w:rPr>
          <w:rFonts w:ascii="Times New Roman" w:hAnsi="Times New Roman" w:cs="Times New Roman" w:hint="cs"/>
        </w:rPr>
        <w:t>FliM</w:t>
      </w:r>
      <w:proofErr w:type="spellEnd"/>
      <w:r w:rsidRPr="00485D9D">
        <w:rPr>
          <w:rFonts w:ascii="Times New Roman" w:hAnsi="Times New Roman" w:cs="Times New Roman" w:hint="cs"/>
        </w:rPr>
        <w:t xml:space="preserve"> emerged through the fusion of an ancestral </w:t>
      </w:r>
      <w:proofErr w:type="spellStart"/>
      <w:r w:rsidRPr="00485D9D">
        <w:rPr>
          <w:rFonts w:ascii="Times New Roman" w:hAnsi="Times New Roman" w:cs="Times New Roman" w:hint="cs"/>
        </w:rPr>
        <w:t>CheC</w:t>
      </w:r>
      <w:proofErr w:type="spellEnd"/>
      <w:r w:rsidRPr="00485D9D">
        <w:rPr>
          <w:rFonts w:ascii="Times New Roman" w:hAnsi="Times New Roman" w:cs="Times New Roman" w:hint="cs"/>
        </w:rPr>
        <w:t xml:space="preserve">-like phosphatase domain with a </w:t>
      </w:r>
      <w:proofErr w:type="spellStart"/>
      <w:r w:rsidRPr="00485D9D">
        <w:rPr>
          <w:rFonts w:ascii="Times New Roman" w:hAnsi="Times New Roman" w:cs="Times New Roman" w:hint="cs"/>
        </w:rPr>
        <w:t>FliN</w:t>
      </w:r>
      <w:proofErr w:type="spellEnd"/>
      <w:r w:rsidRPr="00485D9D">
        <w:rPr>
          <w:rFonts w:ascii="Times New Roman" w:hAnsi="Times New Roman" w:cs="Times New Roman" w:hint="cs"/>
        </w:rPr>
        <w:t>-type SPOA (surface presentation of antigens) domain, incorporating into the flagellum after the bacterial root divergence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al., 2020).</w:t>
      </w:r>
    </w:p>
    <w:p w:rsidR="004F5E42" w:rsidRPr="00485D9D" w:rsidRDefault="004F5E42" w:rsidP="00E4450E">
      <w:pPr>
        <w:spacing w:line="360" w:lineRule="auto"/>
        <w:rPr>
          <w:rFonts w:ascii="Times New Roman" w:hAnsi="Times New Roman" w:cs="Times New Roman" w:hint="cs"/>
        </w:rPr>
      </w:pPr>
      <w:r w:rsidRPr="00485D9D">
        <w:rPr>
          <w:rFonts w:ascii="Times New Roman" w:hAnsi="Times New Roman" w:cs="Times New Roman" w:hint="cs"/>
        </w:rPr>
        <w:t xml:space="preserve">In contrast,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represents a distinct evolutionary lineage sharing only deep homology with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through an ancient ARM-repeat ancestor, not </w:t>
      </w:r>
      <w:proofErr w:type="spellStart"/>
      <w:r w:rsidRPr="00485D9D">
        <w:rPr>
          <w:rFonts w:ascii="Times New Roman" w:hAnsi="Times New Roman" w:cs="Times New Roman" w:hint="cs"/>
        </w:rPr>
        <w:t>paralogy</w:t>
      </w:r>
      <w:proofErr w:type="spellEnd"/>
      <w:r w:rsidRPr="00485D9D">
        <w:rPr>
          <w:rFonts w:ascii="Times New Roman" w:hAnsi="Times New Roman" w:cs="Times New Roman" w:hint="cs"/>
        </w:rPr>
        <w:t xml:space="preserve"> with </w:t>
      </w:r>
      <w:proofErr w:type="spellStart"/>
      <w:r w:rsidRPr="00485D9D">
        <w:rPr>
          <w:rFonts w:ascii="Times New Roman" w:hAnsi="Times New Roman" w:cs="Times New Roman" w:hint="cs"/>
        </w:rPr>
        <w:t>FliM</w:t>
      </w:r>
      <w:proofErr w:type="spellEnd"/>
      <w:r w:rsidRPr="00485D9D">
        <w:rPr>
          <w:rFonts w:ascii="Times New Roman" w:hAnsi="Times New Roman" w:cs="Times New Roman" w:hint="cs"/>
        </w:rPr>
        <w:t xml:space="preserve">/N (Lynch et al., 2017). This shared scaffold underwent radical functional specialization; for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evolutionary pressures optimized the ARM repeat for rotary torque transmission, using its </w:t>
      </w:r>
      <w:proofErr w:type="spellStart"/>
      <w:r w:rsidRPr="00485D9D">
        <w:rPr>
          <w:rFonts w:ascii="Times New Roman" w:hAnsi="Times New Roman" w:cs="Times New Roman" w:hint="cs"/>
        </w:rPr>
        <w:t>superhelical</w:t>
      </w:r>
      <w:proofErr w:type="spellEnd"/>
      <w:r w:rsidRPr="00485D9D">
        <w:rPr>
          <w:rFonts w:ascii="Times New Roman" w:hAnsi="Times New Roman" w:cs="Times New Roman" w:hint="cs"/>
        </w:rPr>
        <w:t xml:space="preserve"> geometry for stator coupling and bidirectional switching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al., 2020). In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the same fold was repurposed as a static Mg²⁺-sensing clamp, rigidifying to allosterically control pore occlusion via CBS domain engagement (</w:t>
      </w:r>
      <w:proofErr w:type="spellStart"/>
      <w:r w:rsidRPr="00485D9D">
        <w:rPr>
          <w:rFonts w:ascii="Times New Roman" w:hAnsi="Times New Roman" w:cs="Times New Roman" w:hint="cs"/>
        </w:rPr>
        <w:t>Jin</w:t>
      </w:r>
      <w:proofErr w:type="spellEnd"/>
      <w:r w:rsidRPr="00485D9D">
        <w:rPr>
          <w:rFonts w:ascii="Times New Roman" w:hAnsi="Times New Roman" w:cs="Times New Roman" w:hint="cs"/>
        </w:rPr>
        <w:t xml:space="preserve"> et al., 2021).</w:t>
      </w:r>
    </w:p>
    <w:p w:rsidR="004F5E42" w:rsidRDefault="004F5E42" w:rsidP="00E4450E">
      <w:pPr>
        <w:spacing w:line="360" w:lineRule="auto"/>
        <w:rPr>
          <w:rFonts w:ascii="Times New Roman" w:hAnsi="Times New Roman" w:cs="Times New Roman"/>
        </w:rPr>
      </w:pPr>
    </w:p>
    <w:p w:rsidR="00B751D5" w:rsidRDefault="00B751D5" w:rsidP="00DF4947">
      <w:pPr>
        <w:rPr>
          <w:rFonts w:ascii="Times New Roman" w:hAnsi="Times New Roman" w:cs="Times New Roman"/>
        </w:rPr>
      </w:pPr>
    </w:p>
    <w:p w:rsidR="00E4450E" w:rsidRDefault="00E4450E" w:rsidP="00DF4947">
      <w:pPr>
        <w:rPr>
          <w:rFonts w:ascii="Times New Roman" w:hAnsi="Times New Roman" w:cs="Times New Roman"/>
          <w:u w:val="single"/>
        </w:rPr>
      </w:pPr>
    </w:p>
    <w:p w:rsidR="00E4450E" w:rsidRDefault="00E4450E" w:rsidP="00DF4947">
      <w:pPr>
        <w:rPr>
          <w:rFonts w:ascii="Times New Roman" w:hAnsi="Times New Roman" w:cs="Times New Roman"/>
          <w:u w:val="single"/>
        </w:rPr>
      </w:pPr>
    </w:p>
    <w:p w:rsidR="00E4450E" w:rsidRDefault="00E4450E" w:rsidP="00DF4947">
      <w:pPr>
        <w:rPr>
          <w:rFonts w:ascii="Times New Roman" w:hAnsi="Times New Roman" w:cs="Times New Roman"/>
          <w:u w:val="single"/>
        </w:rPr>
      </w:pPr>
    </w:p>
    <w:p w:rsidR="00B751D5" w:rsidRPr="00E4450E" w:rsidRDefault="00B751D5" w:rsidP="00E4450E">
      <w:pPr>
        <w:jc w:val="center"/>
        <w:rPr>
          <w:rFonts w:ascii="Times New Roman" w:hAnsi="Times New Roman" w:cs="Times New Roman"/>
        </w:rPr>
      </w:pPr>
      <w:r w:rsidRPr="00E4450E">
        <w:rPr>
          <w:rFonts w:ascii="Times New Roman" w:hAnsi="Times New Roman" w:cs="Times New Roman"/>
        </w:rPr>
        <w:lastRenderedPageBreak/>
        <w:t>References to supplementary information</w:t>
      </w:r>
    </w:p>
    <w:p w:rsidR="00E4450E" w:rsidRDefault="00E4450E" w:rsidP="00DF4947">
      <w:pPr>
        <w:rPr>
          <w:rFonts w:ascii="Times New Roman" w:hAnsi="Times New Roman" w:cs="Times New Roman"/>
          <w:u w:val="single"/>
        </w:rPr>
      </w:pPr>
    </w:p>
    <w:p w:rsidR="00E4450E" w:rsidRPr="00E4450E" w:rsidRDefault="00E4450E" w:rsidP="00E4450E">
      <w:pPr>
        <w:pStyle w:val="Bibliography"/>
        <w:spacing w:line="360" w:lineRule="auto"/>
        <w:rPr>
          <w:rFonts w:ascii="Times New Roman" w:hAnsi="Times New Roman" w:cs="Times New Roman"/>
        </w:rPr>
      </w:pPr>
      <w:r>
        <w:rPr>
          <w:u w:val="single"/>
        </w:rPr>
        <w:fldChar w:fldCharType="begin"/>
      </w:r>
      <w:r>
        <w:rPr>
          <w:u w:val="single"/>
        </w:rPr>
        <w:instrText xml:space="preserve"> ADDIN ZOTERO_BIBL {"uncited":[],"omitted":[],"custom":[]} CSL_BIBLIOGRAPHY </w:instrText>
      </w:r>
      <w:r>
        <w:rPr>
          <w:u w:val="single"/>
        </w:rPr>
        <w:fldChar w:fldCharType="separate"/>
      </w:r>
      <w:r w:rsidRPr="00E4450E">
        <w:rPr>
          <w:rFonts w:ascii="Times New Roman" w:hAnsi="Times New Roman" w:cs="Times New Roman"/>
        </w:rPr>
        <w:t xml:space="preserve">Berg, H. C. (2003). The Rotary Motor of Bacterial Flagella. </w:t>
      </w:r>
      <w:r w:rsidRPr="00E4450E">
        <w:rPr>
          <w:rFonts w:ascii="Times New Roman" w:hAnsi="Times New Roman" w:cs="Times New Roman"/>
          <w:i/>
          <w:iCs/>
        </w:rPr>
        <w:t>Annual Review of Biochemistry</w:t>
      </w:r>
      <w:r w:rsidRPr="00E4450E">
        <w:rPr>
          <w:rFonts w:ascii="Times New Roman" w:hAnsi="Times New Roman" w:cs="Times New Roman"/>
        </w:rPr>
        <w:t xml:space="preserve">, </w:t>
      </w:r>
      <w:r w:rsidRPr="00E4450E">
        <w:rPr>
          <w:rFonts w:ascii="Times New Roman" w:hAnsi="Times New Roman" w:cs="Times New Roman"/>
          <w:i/>
          <w:iCs/>
        </w:rPr>
        <w:t>72</w:t>
      </w:r>
      <w:r w:rsidRPr="00E4450E">
        <w:rPr>
          <w:rFonts w:ascii="Times New Roman" w:hAnsi="Times New Roman" w:cs="Times New Roman"/>
        </w:rPr>
        <w:t>(1), 19</w:t>
      </w:r>
      <w:r w:rsidRPr="00E4450E">
        <w:rPr>
          <w:rFonts w:ascii="Times New Roman" w:hAnsi="Times New Roman" w:cs="Times New Roman" w:hint="cs"/>
        </w:rPr>
        <w:t>–</w:t>
      </w:r>
      <w:r w:rsidRPr="00E4450E">
        <w:rPr>
          <w:rFonts w:ascii="Times New Roman" w:hAnsi="Times New Roman" w:cs="Times New Roman"/>
        </w:rPr>
        <w:t>54. https://doi.org/10.1146/annurev.biochem.72.121801.161737</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Deme, J. C., Johnson, S., Vickery, O., Aron, A., Monkhouse, H., Griffiths, T., James, R. H., Berks, B. C., </w:t>
      </w:r>
      <w:proofErr w:type="spellStart"/>
      <w:r w:rsidRPr="00E4450E">
        <w:rPr>
          <w:rFonts w:ascii="Times New Roman" w:hAnsi="Times New Roman" w:cs="Times New Roman"/>
        </w:rPr>
        <w:t>Coulton</w:t>
      </w:r>
      <w:proofErr w:type="spellEnd"/>
      <w:r w:rsidRPr="00E4450E">
        <w:rPr>
          <w:rFonts w:ascii="Times New Roman" w:hAnsi="Times New Roman" w:cs="Times New Roman"/>
        </w:rPr>
        <w:t xml:space="preserve">, J. W., </w:t>
      </w:r>
      <w:proofErr w:type="spellStart"/>
      <w:r w:rsidRPr="00E4450E">
        <w:rPr>
          <w:rFonts w:ascii="Times New Roman" w:hAnsi="Times New Roman" w:cs="Times New Roman"/>
        </w:rPr>
        <w:t>Stansfeld</w:t>
      </w:r>
      <w:proofErr w:type="spellEnd"/>
      <w:r w:rsidRPr="00E4450E">
        <w:rPr>
          <w:rFonts w:ascii="Times New Roman" w:hAnsi="Times New Roman" w:cs="Times New Roman"/>
        </w:rPr>
        <w:t xml:space="preserve">, P. J., &amp; Lea, S. M. (2020). Structures of the stator complex that drives rotation of the bacterial flagellum. </w:t>
      </w:r>
      <w:r w:rsidRPr="00E4450E">
        <w:rPr>
          <w:rFonts w:ascii="Times New Roman" w:hAnsi="Times New Roman" w:cs="Times New Roman"/>
          <w:i/>
          <w:iCs/>
        </w:rPr>
        <w:t>Nature Microbiology</w:t>
      </w:r>
      <w:r w:rsidRPr="00E4450E">
        <w:rPr>
          <w:rFonts w:ascii="Times New Roman" w:hAnsi="Times New Roman" w:cs="Times New Roman"/>
        </w:rPr>
        <w:t xml:space="preserve">, </w:t>
      </w:r>
      <w:r w:rsidRPr="00E4450E">
        <w:rPr>
          <w:rFonts w:ascii="Times New Roman" w:hAnsi="Times New Roman" w:cs="Times New Roman"/>
          <w:i/>
          <w:iCs/>
        </w:rPr>
        <w:t>5</w:t>
      </w:r>
      <w:r w:rsidRPr="00E4450E">
        <w:rPr>
          <w:rFonts w:ascii="Times New Roman" w:hAnsi="Times New Roman" w:cs="Times New Roman"/>
        </w:rPr>
        <w:t>(12), 1553</w:t>
      </w:r>
      <w:r w:rsidRPr="00E4450E">
        <w:rPr>
          <w:rFonts w:ascii="Times New Roman" w:hAnsi="Times New Roman" w:cs="Times New Roman" w:hint="cs"/>
        </w:rPr>
        <w:t>–</w:t>
      </w:r>
      <w:r w:rsidRPr="00E4450E">
        <w:rPr>
          <w:rFonts w:ascii="Times New Roman" w:hAnsi="Times New Roman" w:cs="Times New Roman"/>
        </w:rPr>
        <w:t>1564. https://doi.org/10.1038/s41564-020-0788-8</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Erhardt, M., </w:t>
      </w:r>
      <w:proofErr w:type="spellStart"/>
      <w:r w:rsidRPr="00E4450E">
        <w:rPr>
          <w:rFonts w:ascii="Times New Roman" w:hAnsi="Times New Roman" w:cs="Times New Roman"/>
        </w:rPr>
        <w:t>Namba</w:t>
      </w:r>
      <w:proofErr w:type="spellEnd"/>
      <w:r w:rsidRPr="00E4450E">
        <w:rPr>
          <w:rFonts w:ascii="Times New Roman" w:hAnsi="Times New Roman" w:cs="Times New Roman"/>
        </w:rPr>
        <w:t xml:space="preserve">, K., &amp; Hughes, K. T. (2010). Bacterial Nanomachines: The Flagellum and Type III </w:t>
      </w:r>
      <w:proofErr w:type="spellStart"/>
      <w:r w:rsidRPr="00E4450E">
        <w:rPr>
          <w:rFonts w:ascii="Times New Roman" w:hAnsi="Times New Roman" w:cs="Times New Roman"/>
        </w:rPr>
        <w:t>Injectisome</w:t>
      </w:r>
      <w:proofErr w:type="spellEnd"/>
      <w:r w:rsidRPr="00E4450E">
        <w:rPr>
          <w:rFonts w:ascii="Times New Roman" w:hAnsi="Times New Roman" w:cs="Times New Roman"/>
        </w:rPr>
        <w:t xml:space="preserve">. </w:t>
      </w:r>
      <w:r w:rsidRPr="00E4450E">
        <w:rPr>
          <w:rFonts w:ascii="Times New Roman" w:hAnsi="Times New Roman" w:cs="Times New Roman"/>
          <w:i/>
          <w:iCs/>
        </w:rPr>
        <w:t>Cold Spring Harbor Perspectives in Biology</w:t>
      </w:r>
      <w:r w:rsidRPr="00E4450E">
        <w:rPr>
          <w:rFonts w:ascii="Times New Roman" w:hAnsi="Times New Roman" w:cs="Times New Roman"/>
        </w:rPr>
        <w:t xml:space="preserve">, </w:t>
      </w:r>
      <w:r w:rsidRPr="00E4450E">
        <w:rPr>
          <w:rFonts w:ascii="Times New Roman" w:hAnsi="Times New Roman" w:cs="Times New Roman"/>
          <w:i/>
          <w:iCs/>
        </w:rPr>
        <w:t>2</w:t>
      </w:r>
      <w:r w:rsidRPr="00E4450E">
        <w:rPr>
          <w:rFonts w:ascii="Times New Roman" w:hAnsi="Times New Roman" w:cs="Times New Roman"/>
        </w:rPr>
        <w:t>(11), a000299</w:t>
      </w:r>
      <w:r w:rsidRPr="00E4450E">
        <w:rPr>
          <w:rFonts w:ascii="Times New Roman" w:hAnsi="Times New Roman" w:cs="Times New Roman" w:hint="cs"/>
        </w:rPr>
        <w:t>–</w:t>
      </w:r>
      <w:r w:rsidRPr="00E4450E">
        <w:rPr>
          <w:rFonts w:ascii="Times New Roman" w:hAnsi="Times New Roman" w:cs="Times New Roman"/>
        </w:rPr>
        <w:t>a000299. https://doi.org/10.1101/cshperspect.a000299</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Hirano, T., Yamaguchi, S., </w:t>
      </w:r>
      <w:proofErr w:type="spellStart"/>
      <w:r w:rsidRPr="00E4450E">
        <w:rPr>
          <w:rFonts w:ascii="Times New Roman" w:hAnsi="Times New Roman" w:cs="Times New Roman"/>
        </w:rPr>
        <w:t>Oosawa</w:t>
      </w:r>
      <w:proofErr w:type="spellEnd"/>
      <w:r w:rsidRPr="00E4450E">
        <w:rPr>
          <w:rFonts w:ascii="Times New Roman" w:hAnsi="Times New Roman" w:cs="Times New Roman"/>
        </w:rPr>
        <w:t xml:space="preserve">, K., &amp; Aizawa, S. (1994). Roles of </w:t>
      </w:r>
      <w:proofErr w:type="spellStart"/>
      <w:r w:rsidRPr="00E4450E">
        <w:rPr>
          <w:rFonts w:ascii="Times New Roman" w:hAnsi="Times New Roman" w:cs="Times New Roman"/>
        </w:rPr>
        <w:t>FliK</w:t>
      </w:r>
      <w:proofErr w:type="spellEnd"/>
      <w:r w:rsidRPr="00E4450E">
        <w:rPr>
          <w:rFonts w:ascii="Times New Roman" w:hAnsi="Times New Roman" w:cs="Times New Roman"/>
        </w:rPr>
        <w:t xml:space="preserve"> and </w:t>
      </w:r>
      <w:proofErr w:type="spellStart"/>
      <w:r w:rsidRPr="00E4450E">
        <w:rPr>
          <w:rFonts w:ascii="Times New Roman" w:hAnsi="Times New Roman" w:cs="Times New Roman"/>
        </w:rPr>
        <w:t>FlhB</w:t>
      </w:r>
      <w:proofErr w:type="spellEnd"/>
      <w:r w:rsidRPr="00E4450E">
        <w:rPr>
          <w:rFonts w:ascii="Times New Roman" w:hAnsi="Times New Roman" w:cs="Times New Roman"/>
        </w:rPr>
        <w:t xml:space="preserve"> in determination of flagellar hook length in Salmonella typhimurium. </w:t>
      </w:r>
      <w:r w:rsidRPr="00E4450E">
        <w:rPr>
          <w:rFonts w:ascii="Times New Roman" w:hAnsi="Times New Roman" w:cs="Times New Roman"/>
          <w:i/>
          <w:iCs/>
        </w:rPr>
        <w:t>Journal of Bacteriology</w:t>
      </w:r>
      <w:r w:rsidRPr="00E4450E">
        <w:rPr>
          <w:rFonts w:ascii="Times New Roman" w:hAnsi="Times New Roman" w:cs="Times New Roman"/>
        </w:rPr>
        <w:t xml:space="preserve">, </w:t>
      </w:r>
      <w:r w:rsidRPr="00E4450E">
        <w:rPr>
          <w:rFonts w:ascii="Times New Roman" w:hAnsi="Times New Roman" w:cs="Times New Roman"/>
          <w:i/>
          <w:iCs/>
        </w:rPr>
        <w:t>176</w:t>
      </w:r>
      <w:r w:rsidRPr="00E4450E">
        <w:rPr>
          <w:rFonts w:ascii="Times New Roman" w:hAnsi="Times New Roman" w:cs="Times New Roman"/>
        </w:rPr>
        <w:t>(17), 5439</w:t>
      </w:r>
      <w:r w:rsidRPr="00E4450E">
        <w:rPr>
          <w:rFonts w:ascii="Times New Roman" w:hAnsi="Times New Roman" w:cs="Times New Roman" w:hint="cs"/>
        </w:rPr>
        <w:t>–</w:t>
      </w:r>
      <w:r w:rsidRPr="00E4450E">
        <w:rPr>
          <w:rFonts w:ascii="Times New Roman" w:hAnsi="Times New Roman" w:cs="Times New Roman"/>
        </w:rPr>
        <w:t>5449. https://doi.org/10.1128/jb.176.17.5439-5449.1994</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Johnson, S., Deme, J. C., Furlong, E. J., Caesar, J. J. E., </w:t>
      </w:r>
      <w:proofErr w:type="spellStart"/>
      <w:r w:rsidRPr="00E4450E">
        <w:rPr>
          <w:rFonts w:ascii="Times New Roman" w:hAnsi="Times New Roman" w:cs="Times New Roman"/>
        </w:rPr>
        <w:t>Chevance</w:t>
      </w:r>
      <w:proofErr w:type="spellEnd"/>
      <w:r w:rsidRPr="00E4450E">
        <w:rPr>
          <w:rFonts w:ascii="Times New Roman" w:hAnsi="Times New Roman" w:cs="Times New Roman"/>
        </w:rPr>
        <w:t xml:space="preserve">, F. F. V., Hughes, K. T., &amp; Lea, S. M. (2024). Structural basis of directional switching by the bacterial flagellum. </w:t>
      </w:r>
      <w:r w:rsidRPr="00E4450E">
        <w:rPr>
          <w:rFonts w:ascii="Times New Roman" w:hAnsi="Times New Roman" w:cs="Times New Roman"/>
          <w:i/>
          <w:iCs/>
        </w:rPr>
        <w:t>Nature Microbiology</w:t>
      </w:r>
      <w:r w:rsidRPr="00E4450E">
        <w:rPr>
          <w:rFonts w:ascii="Times New Roman" w:hAnsi="Times New Roman" w:cs="Times New Roman"/>
        </w:rPr>
        <w:t xml:space="preserve">, </w:t>
      </w:r>
      <w:r w:rsidRPr="00E4450E">
        <w:rPr>
          <w:rFonts w:ascii="Times New Roman" w:hAnsi="Times New Roman" w:cs="Times New Roman"/>
          <w:i/>
          <w:iCs/>
        </w:rPr>
        <w:t>9</w:t>
      </w:r>
      <w:r w:rsidRPr="00E4450E">
        <w:rPr>
          <w:rFonts w:ascii="Times New Roman" w:hAnsi="Times New Roman" w:cs="Times New Roman"/>
        </w:rPr>
        <w:t>(5), 1282</w:t>
      </w:r>
      <w:r w:rsidRPr="00E4450E">
        <w:rPr>
          <w:rFonts w:ascii="Times New Roman" w:hAnsi="Times New Roman" w:cs="Times New Roman" w:hint="cs"/>
        </w:rPr>
        <w:t>–</w:t>
      </w:r>
      <w:r w:rsidRPr="00E4450E">
        <w:rPr>
          <w:rFonts w:ascii="Times New Roman" w:hAnsi="Times New Roman" w:cs="Times New Roman"/>
        </w:rPr>
        <w:t>1292. https://doi.org/10.1038/s41564-024-01630-z</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Johnson, S., Furlong, E. J., Deme, J. C., Nord, A. L., Caesar, J. J. E., </w:t>
      </w:r>
      <w:proofErr w:type="spellStart"/>
      <w:r w:rsidRPr="00E4450E">
        <w:rPr>
          <w:rFonts w:ascii="Times New Roman" w:hAnsi="Times New Roman" w:cs="Times New Roman"/>
        </w:rPr>
        <w:t>Chevance</w:t>
      </w:r>
      <w:proofErr w:type="spellEnd"/>
      <w:r w:rsidRPr="00E4450E">
        <w:rPr>
          <w:rFonts w:ascii="Times New Roman" w:hAnsi="Times New Roman" w:cs="Times New Roman"/>
        </w:rPr>
        <w:t xml:space="preserve">, F. F. V., Berry, R. M., Hughes, K. T., &amp; Lea, S. M. (2021). Molecular structure of the intact bacterial flagellar basal body. </w:t>
      </w:r>
      <w:r w:rsidRPr="00E4450E">
        <w:rPr>
          <w:rFonts w:ascii="Times New Roman" w:hAnsi="Times New Roman" w:cs="Times New Roman"/>
          <w:i/>
          <w:iCs/>
        </w:rPr>
        <w:t>Nature Microbiology</w:t>
      </w:r>
      <w:r w:rsidRPr="00E4450E">
        <w:rPr>
          <w:rFonts w:ascii="Times New Roman" w:hAnsi="Times New Roman" w:cs="Times New Roman"/>
        </w:rPr>
        <w:t xml:space="preserve">, </w:t>
      </w:r>
      <w:r w:rsidRPr="00E4450E">
        <w:rPr>
          <w:rFonts w:ascii="Times New Roman" w:hAnsi="Times New Roman" w:cs="Times New Roman"/>
          <w:i/>
          <w:iCs/>
        </w:rPr>
        <w:t>6</w:t>
      </w:r>
      <w:r w:rsidRPr="00E4450E">
        <w:rPr>
          <w:rFonts w:ascii="Times New Roman" w:hAnsi="Times New Roman" w:cs="Times New Roman"/>
        </w:rPr>
        <w:t>(6), 712</w:t>
      </w:r>
      <w:r w:rsidRPr="00E4450E">
        <w:rPr>
          <w:rFonts w:ascii="Times New Roman" w:hAnsi="Times New Roman" w:cs="Times New Roman" w:hint="cs"/>
        </w:rPr>
        <w:t>–</w:t>
      </w:r>
      <w:r w:rsidRPr="00E4450E">
        <w:rPr>
          <w:rFonts w:ascii="Times New Roman" w:hAnsi="Times New Roman" w:cs="Times New Roman"/>
        </w:rPr>
        <w:t>721. https://doi.org/10.1038/s41564-021-00895-y</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Macnab, R. M. (2003). How Bacteria Assemble Flagella. </w:t>
      </w:r>
      <w:r w:rsidRPr="00E4450E">
        <w:rPr>
          <w:rFonts w:ascii="Times New Roman" w:hAnsi="Times New Roman" w:cs="Times New Roman"/>
          <w:i/>
          <w:iCs/>
        </w:rPr>
        <w:t>Annual Review of Microbiology</w:t>
      </w:r>
      <w:r w:rsidRPr="00E4450E">
        <w:rPr>
          <w:rFonts w:ascii="Times New Roman" w:hAnsi="Times New Roman" w:cs="Times New Roman"/>
        </w:rPr>
        <w:t xml:space="preserve">, </w:t>
      </w:r>
      <w:r w:rsidRPr="00E4450E">
        <w:rPr>
          <w:rFonts w:ascii="Times New Roman" w:hAnsi="Times New Roman" w:cs="Times New Roman"/>
          <w:i/>
          <w:iCs/>
        </w:rPr>
        <w:t>57</w:t>
      </w:r>
      <w:r w:rsidRPr="00E4450E">
        <w:rPr>
          <w:rFonts w:ascii="Times New Roman" w:hAnsi="Times New Roman" w:cs="Times New Roman"/>
        </w:rPr>
        <w:t>(1), 77</w:t>
      </w:r>
      <w:r w:rsidRPr="00E4450E">
        <w:rPr>
          <w:rFonts w:ascii="Times New Roman" w:hAnsi="Times New Roman" w:cs="Times New Roman" w:hint="cs"/>
        </w:rPr>
        <w:t>–</w:t>
      </w:r>
      <w:r w:rsidRPr="00E4450E">
        <w:rPr>
          <w:rFonts w:ascii="Times New Roman" w:hAnsi="Times New Roman" w:cs="Times New Roman"/>
        </w:rPr>
        <w:t>100. https://doi.org/10.1146/annurev.micro.57.030502.090832</w:t>
      </w:r>
    </w:p>
    <w:p w:rsidR="00E4450E" w:rsidRPr="00E4450E" w:rsidRDefault="00E4450E" w:rsidP="00E4450E">
      <w:pPr>
        <w:pStyle w:val="Bibliography"/>
        <w:spacing w:line="360" w:lineRule="auto"/>
        <w:rPr>
          <w:rFonts w:ascii="Times New Roman" w:hAnsi="Times New Roman" w:cs="Times New Roman"/>
        </w:rPr>
      </w:pPr>
      <w:proofErr w:type="spellStart"/>
      <w:r w:rsidRPr="00E4450E">
        <w:rPr>
          <w:rFonts w:ascii="Times New Roman" w:hAnsi="Times New Roman" w:cs="Times New Roman"/>
        </w:rPr>
        <w:t>Magariyama</w:t>
      </w:r>
      <w:proofErr w:type="spellEnd"/>
      <w:r w:rsidRPr="00E4450E">
        <w:rPr>
          <w:rFonts w:ascii="Times New Roman" w:hAnsi="Times New Roman" w:cs="Times New Roman"/>
        </w:rPr>
        <w:t xml:space="preserve">, Y., &amp; Kudo, S. (2002). A Mathematical Explanation of an Increase in Bacterial Swimming Speed with Viscosity in Linear-Polymer Solutions. </w:t>
      </w:r>
      <w:r w:rsidRPr="00E4450E">
        <w:rPr>
          <w:rFonts w:ascii="Times New Roman" w:hAnsi="Times New Roman" w:cs="Times New Roman"/>
          <w:i/>
          <w:iCs/>
        </w:rPr>
        <w:t>Biophysical Journal</w:t>
      </w:r>
      <w:r w:rsidRPr="00E4450E">
        <w:rPr>
          <w:rFonts w:ascii="Times New Roman" w:hAnsi="Times New Roman" w:cs="Times New Roman"/>
        </w:rPr>
        <w:t xml:space="preserve">, </w:t>
      </w:r>
      <w:r w:rsidRPr="00E4450E">
        <w:rPr>
          <w:rFonts w:ascii="Times New Roman" w:hAnsi="Times New Roman" w:cs="Times New Roman"/>
          <w:i/>
          <w:iCs/>
        </w:rPr>
        <w:t>83</w:t>
      </w:r>
      <w:r w:rsidRPr="00E4450E">
        <w:rPr>
          <w:rFonts w:ascii="Times New Roman" w:hAnsi="Times New Roman" w:cs="Times New Roman"/>
        </w:rPr>
        <w:t>(2), 733</w:t>
      </w:r>
      <w:r w:rsidRPr="00E4450E">
        <w:rPr>
          <w:rFonts w:ascii="Times New Roman" w:hAnsi="Times New Roman" w:cs="Times New Roman" w:hint="cs"/>
        </w:rPr>
        <w:t>–</w:t>
      </w:r>
      <w:r w:rsidRPr="00E4450E">
        <w:rPr>
          <w:rFonts w:ascii="Times New Roman" w:hAnsi="Times New Roman" w:cs="Times New Roman"/>
        </w:rPr>
        <w:t>739. https://doi.org/10.1016/S0006-3495(02)75204-1</w:t>
      </w:r>
    </w:p>
    <w:p w:rsidR="00E4450E" w:rsidRPr="00E4450E" w:rsidRDefault="00E4450E" w:rsidP="00E4450E">
      <w:pPr>
        <w:pStyle w:val="Bibliography"/>
        <w:spacing w:line="360" w:lineRule="auto"/>
        <w:rPr>
          <w:rFonts w:ascii="Times New Roman" w:hAnsi="Times New Roman" w:cs="Times New Roman"/>
        </w:rPr>
      </w:pPr>
      <w:proofErr w:type="spellStart"/>
      <w:r w:rsidRPr="00E4450E">
        <w:rPr>
          <w:rFonts w:ascii="Times New Roman" w:hAnsi="Times New Roman" w:cs="Times New Roman"/>
        </w:rPr>
        <w:t>Minamino</w:t>
      </w:r>
      <w:proofErr w:type="spellEnd"/>
      <w:r w:rsidRPr="00E4450E">
        <w:rPr>
          <w:rFonts w:ascii="Times New Roman" w:hAnsi="Times New Roman" w:cs="Times New Roman"/>
        </w:rPr>
        <w:t xml:space="preserve">, T., &amp; </w:t>
      </w:r>
      <w:proofErr w:type="spellStart"/>
      <w:r w:rsidRPr="00E4450E">
        <w:rPr>
          <w:rFonts w:ascii="Times New Roman" w:hAnsi="Times New Roman" w:cs="Times New Roman"/>
        </w:rPr>
        <w:t>Namba</w:t>
      </w:r>
      <w:proofErr w:type="spellEnd"/>
      <w:r w:rsidRPr="00E4450E">
        <w:rPr>
          <w:rFonts w:ascii="Times New Roman" w:hAnsi="Times New Roman" w:cs="Times New Roman"/>
        </w:rPr>
        <w:t xml:space="preserve">, K. (2008). Distinct roles of the </w:t>
      </w:r>
      <w:proofErr w:type="spellStart"/>
      <w:r w:rsidRPr="00E4450E">
        <w:rPr>
          <w:rFonts w:ascii="Times New Roman" w:hAnsi="Times New Roman" w:cs="Times New Roman"/>
        </w:rPr>
        <w:t>FliI</w:t>
      </w:r>
      <w:proofErr w:type="spellEnd"/>
      <w:r w:rsidRPr="00E4450E">
        <w:rPr>
          <w:rFonts w:ascii="Times New Roman" w:hAnsi="Times New Roman" w:cs="Times New Roman"/>
        </w:rPr>
        <w:t xml:space="preserve"> ATPase and proton motive force in bacterial flagellar protein export. </w:t>
      </w:r>
      <w:r w:rsidRPr="00E4450E">
        <w:rPr>
          <w:rFonts w:ascii="Times New Roman" w:hAnsi="Times New Roman" w:cs="Times New Roman"/>
          <w:i/>
          <w:iCs/>
        </w:rPr>
        <w:t>Nature</w:t>
      </w:r>
      <w:r w:rsidRPr="00E4450E">
        <w:rPr>
          <w:rFonts w:ascii="Times New Roman" w:hAnsi="Times New Roman" w:cs="Times New Roman"/>
        </w:rPr>
        <w:t xml:space="preserve">, </w:t>
      </w:r>
      <w:r w:rsidRPr="00E4450E">
        <w:rPr>
          <w:rFonts w:ascii="Times New Roman" w:hAnsi="Times New Roman" w:cs="Times New Roman"/>
          <w:i/>
          <w:iCs/>
        </w:rPr>
        <w:t>451</w:t>
      </w:r>
      <w:r w:rsidRPr="00E4450E">
        <w:rPr>
          <w:rFonts w:ascii="Times New Roman" w:hAnsi="Times New Roman" w:cs="Times New Roman"/>
        </w:rPr>
        <w:t>(7177), 485</w:t>
      </w:r>
      <w:r w:rsidRPr="00E4450E">
        <w:rPr>
          <w:rFonts w:ascii="Times New Roman" w:hAnsi="Times New Roman" w:cs="Times New Roman" w:hint="cs"/>
        </w:rPr>
        <w:t>–</w:t>
      </w:r>
      <w:r w:rsidRPr="00E4450E">
        <w:rPr>
          <w:rFonts w:ascii="Times New Roman" w:hAnsi="Times New Roman" w:cs="Times New Roman"/>
        </w:rPr>
        <w:t>488. https://doi.org/10.1038/nature06449</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Paul, K., Gonzalez-Bonet, G., </w:t>
      </w:r>
      <w:proofErr w:type="spellStart"/>
      <w:r w:rsidRPr="00E4450E">
        <w:rPr>
          <w:rFonts w:ascii="Times New Roman" w:hAnsi="Times New Roman" w:cs="Times New Roman"/>
        </w:rPr>
        <w:t>Bilwes</w:t>
      </w:r>
      <w:proofErr w:type="spellEnd"/>
      <w:r w:rsidRPr="00E4450E">
        <w:rPr>
          <w:rFonts w:ascii="Times New Roman" w:hAnsi="Times New Roman" w:cs="Times New Roman"/>
        </w:rPr>
        <w:t xml:space="preserve">, A. M., Crane, B. R., &amp; Blair, D. (2011). Architecture of the flagellar rotor: Architecture of the flagellar rotor. </w:t>
      </w:r>
      <w:r w:rsidRPr="00E4450E">
        <w:rPr>
          <w:rFonts w:ascii="Times New Roman" w:hAnsi="Times New Roman" w:cs="Times New Roman"/>
          <w:i/>
          <w:iCs/>
        </w:rPr>
        <w:t>The EMBO Journal</w:t>
      </w:r>
      <w:r w:rsidRPr="00E4450E">
        <w:rPr>
          <w:rFonts w:ascii="Times New Roman" w:hAnsi="Times New Roman" w:cs="Times New Roman"/>
        </w:rPr>
        <w:t xml:space="preserve">, </w:t>
      </w:r>
      <w:r w:rsidRPr="00E4450E">
        <w:rPr>
          <w:rFonts w:ascii="Times New Roman" w:hAnsi="Times New Roman" w:cs="Times New Roman"/>
          <w:i/>
          <w:iCs/>
        </w:rPr>
        <w:t>30</w:t>
      </w:r>
      <w:r w:rsidRPr="00E4450E">
        <w:rPr>
          <w:rFonts w:ascii="Times New Roman" w:hAnsi="Times New Roman" w:cs="Times New Roman"/>
        </w:rPr>
        <w:t>(14), 2962</w:t>
      </w:r>
      <w:r w:rsidRPr="00E4450E">
        <w:rPr>
          <w:rFonts w:ascii="Times New Roman" w:hAnsi="Times New Roman" w:cs="Times New Roman" w:hint="cs"/>
        </w:rPr>
        <w:t>–</w:t>
      </w:r>
      <w:r w:rsidRPr="00E4450E">
        <w:rPr>
          <w:rFonts w:ascii="Times New Roman" w:hAnsi="Times New Roman" w:cs="Times New Roman"/>
        </w:rPr>
        <w:t>2971. https://doi.org/10.1038/emboj.2011.188</w:t>
      </w:r>
    </w:p>
    <w:p w:rsidR="00E4450E" w:rsidRPr="00E4450E" w:rsidRDefault="00E4450E" w:rsidP="00E4450E">
      <w:pPr>
        <w:pStyle w:val="Bibliography"/>
        <w:spacing w:line="360" w:lineRule="auto"/>
        <w:rPr>
          <w:rFonts w:ascii="Times New Roman" w:hAnsi="Times New Roman" w:cs="Times New Roman"/>
        </w:rPr>
      </w:pPr>
      <w:proofErr w:type="spellStart"/>
      <w:r w:rsidRPr="00E4450E">
        <w:rPr>
          <w:rFonts w:ascii="Times New Roman" w:hAnsi="Times New Roman" w:cs="Times New Roman"/>
        </w:rPr>
        <w:lastRenderedPageBreak/>
        <w:t>Rieu</w:t>
      </w:r>
      <w:proofErr w:type="spellEnd"/>
      <w:r w:rsidRPr="00E4450E">
        <w:rPr>
          <w:rFonts w:ascii="Times New Roman" w:hAnsi="Times New Roman" w:cs="Times New Roman"/>
        </w:rPr>
        <w:t xml:space="preserve">, M., </w:t>
      </w:r>
      <w:proofErr w:type="spellStart"/>
      <w:r w:rsidRPr="00E4450E">
        <w:rPr>
          <w:rFonts w:ascii="Times New Roman" w:hAnsi="Times New Roman" w:cs="Times New Roman"/>
        </w:rPr>
        <w:t>Krutyholowa</w:t>
      </w:r>
      <w:proofErr w:type="spellEnd"/>
      <w:r w:rsidRPr="00E4450E">
        <w:rPr>
          <w:rFonts w:ascii="Times New Roman" w:hAnsi="Times New Roman" w:cs="Times New Roman"/>
        </w:rPr>
        <w:t xml:space="preserve">, R., Taylor, N. M. I., &amp; Berry, R. M. (2022). A new class of biological ion-driven rotary molecular motors with 5:2 symmetry. </w:t>
      </w:r>
      <w:r w:rsidRPr="00E4450E">
        <w:rPr>
          <w:rFonts w:ascii="Times New Roman" w:hAnsi="Times New Roman" w:cs="Times New Roman"/>
          <w:i/>
          <w:iCs/>
        </w:rPr>
        <w:t>Frontiers in Microbiology</w:t>
      </w:r>
      <w:r w:rsidRPr="00E4450E">
        <w:rPr>
          <w:rFonts w:ascii="Times New Roman" w:hAnsi="Times New Roman" w:cs="Times New Roman"/>
        </w:rPr>
        <w:t xml:space="preserve">, </w:t>
      </w:r>
      <w:r w:rsidRPr="00E4450E">
        <w:rPr>
          <w:rFonts w:ascii="Times New Roman" w:hAnsi="Times New Roman" w:cs="Times New Roman"/>
          <w:i/>
          <w:iCs/>
        </w:rPr>
        <w:t>13</w:t>
      </w:r>
      <w:r w:rsidRPr="00E4450E">
        <w:rPr>
          <w:rFonts w:ascii="Times New Roman" w:hAnsi="Times New Roman" w:cs="Times New Roman"/>
        </w:rPr>
        <w:t>, 948383. https://doi.org/10.3389/fmicb.2022.948383</w:t>
      </w:r>
    </w:p>
    <w:p w:rsidR="00E4450E" w:rsidRPr="00E4450E" w:rsidRDefault="00E4450E" w:rsidP="00E4450E">
      <w:pPr>
        <w:pStyle w:val="Bibliography"/>
        <w:spacing w:line="360" w:lineRule="auto"/>
        <w:rPr>
          <w:rFonts w:ascii="Times New Roman" w:hAnsi="Times New Roman" w:cs="Times New Roman"/>
        </w:rPr>
      </w:pPr>
      <w:proofErr w:type="spellStart"/>
      <w:r w:rsidRPr="00E4450E">
        <w:rPr>
          <w:rFonts w:ascii="Times New Roman" w:hAnsi="Times New Roman" w:cs="Times New Roman"/>
        </w:rPr>
        <w:t>Samatey</w:t>
      </w:r>
      <w:proofErr w:type="spellEnd"/>
      <w:r w:rsidRPr="00E4450E">
        <w:rPr>
          <w:rFonts w:ascii="Times New Roman" w:hAnsi="Times New Roman" w:cs="Times New Roman"/>
        </w:rPr>
        <w:t xml:space="preserve">, F. A., </w:t>
      </w:r>
      <w:proofErr w:type="spellStart"/>
      <w:r w:rsidRPr="00E4450E">
        <w:rPr>
          <w:rFonts w:ascii="Times New Roman" w:hAnsi="Times New Roman" w:cs="Times New Roman"/>
        </w:rPr>
        <w:t>Matsunami</w:t>
      </w:r>
      <w:proofErr w:type="spellEnd"/>
      <w:r w:rsidRPr="00E4450E">
        <w:rPr>
          <w:rFonts w:ascii="Times New Roman" w:hAnsi="Times New Roman" w:cs="Times New Roman"/>
        </w:rPr>
        <w:t xml:space="preserve">, H., </w:t>
      </w:r>
      <w:proofErr w:type="spellStart"/>
      <w:r w:rsidRPr="00E4450E">
        <w:rPr>
          <w:rFonts w:ascii="Times New Roman" w:hAnsi="Times New Roman" w:cs="Times New Roman"/>
        </w:rPr>
        <w:t>Imada</w:t>
      </w:r>
      <w:proofErr w:type="spellEnd"/>
      <w:r w:rsidRPr="00E4450E">
        <w:rPr>
          <w:rFonts w:ascii="Times New Roman" w:hAnsi="Times New Roman" w:cs="Times New Roman"/>
        </w:rPr>
        <w:t xml:space="preserve">, K., Nagashima, S., Shaikh, T. R., Thomas, D. R., Chen, J. Z., </w:t>
      </w:r>
      <w:proofErr w:type="spellStart"/>
      <w:r w:rsidRPr="00E4450E">
        <w:rPr>
          <w:rFonts w:ascii="Times New Roman" w:hAnsi="Times New Roman" w:cs="Times New Roman"/>
        </w:rPr>
        <w:t>DeRosier</w:t>
      </w:r>
      <w:proofErr w:type="spellEnd"/>
      <w:r w:rsidRPr="00E4450E">
        <w:rPr>
          <w:rFonts w:ascii="Times New Roman" w:hAnsi="Times New Roman" w:cs="Times New Roman"/>
        </w:rPr>
        <w:t xml:space="preserve">, D. J., Kitao, A., &amp; </w:t>
      </w:r>
      <w:proofErr w:type="spellStart"/>
      <w:r w:rsidRPr="00E4450E">
        <w:rPr>
          <w:rFonts w:ascii="Times New Roman" w:hAnsi="Times New Roman" w:cs="Times New Roman"/>
        </w:rPr>
        <w:t>Namba</w:t>
      </w:r>
      <w:proofErr w:type="spellEnd"/>
      <w:r w:rsidRPr="00E4450E">
        <w:rPr>
          <w:rFonts w:ascii="Times New Roman" w:hAnsi="Times New Roman" w:cs="Times New Roman"/>
        </w:rPr>
        <w:t xml:space="preserve">, K. (2004). Structure of the bacterial flagellar hook and implication for the molecular universal joint mechanism. </w:t>
      </w:r>
      <w:r w:rsidRPr="00E4450E">
        <w:rPr>
          <w:rFonts w:ascii="Times New Roman" w:hAnsi="Times New Roman" w:cs="Times New Roman"/>
          <w:i/>
          <w:iCs/>
        </w:rPr>
        <w:t>Nature</w:t>
      </w:r>
      <w:r w:rsidRPr="00E4450E">
        <w:rPr>
          <w:rFonts w:ascii="Times New Roman" w:hAnsi="Times New Roman" w:cs="Times New Roman"/>
        </w:rPr>
        <w:t xml:space="preserve">, </w:t>
      </w:r>
      <w:r w:rsidRPr="00E4450E">
        <w:rPr>
          <w:rFonts w:ascii="Times New Roman" w:hAnsi="Times New Roman" w:cs="Times New Roman"/>
          <w:i/>
          <w:iCs/>
        </w:rPr>
        <w:t>431</w:t>
      </w:r>
      <w:r w:rsidRPr="00E4450E">
        <w:rPr>
          <w:rFonts w:ascii="Times New Roman" w:hAnsi="Times New Roman" w:cs="Times New Roman"/>
        </w:rPr>
        <w:t>(7012), 1062</w:t>
      </w:r>
      <w:r w:rsidRPr="00E4450E">
        <w:rPr>
          <w:rFonts w:ascii="Times New Roman" w:hAnsi="Times New Roman" w:cs="Times New Roman" w:hint="cs"/>
        </w:rPr>
        <w:t>–</w:t>
      </w:r>
      <w:r w:rsidRPr="00E4450E">
        <w:rPr>
          <w:rFonts w:ascii="Times New Roman" w:hAnsi="Times New Roman" w:cs="Times New Roman"/>
        </w:rPr>
        <w:t>1068. https://doi.org/10.1038/nature02997</w:t>
      </w:r>
    </w:p>
    <w:p w:rsidR="00E4450E" w:rsidRPr="00E4450E" w:rsidRDefault="00E4450E" w:rsidP="00E4450E">
      <w:pPr>
        <w:pStyle w:val="Bibliography"/>
        <w:spacing w:line="360" w:lineRule="auto"/>
        <w:rPr>
          <w:rFonts w:ascii="Times New Roman" w:hAnsi="Times New Roman" w:cs="Times New Roman"/>
        </w:rPr>
      </w:pPr>
      <w:proofErr w:type="spellStart"/>
      <w:r w:rsidRPr="00E4450E">
        <w:rPr>
          <w:rFonts w:ascii="Times New Roman" w:hAnsi="Times New Roman" w:cs="Times New Roman"/>
        </w:rPr>
        <w:t>Santiveri</w:t>
      </w:r>
      <w:proofErr w:type="spellEnd"/>
      <w:r w:rsidRPr="00E4450E">
        <w:rPr>
          <w:rFonts w:ascii="Times New Roman" w:hAnsi="Times New Roman" w:cs="Times New Roman"/>
        </w:rPr>
        <w:t xml:space="preserve">, M., </w:t>
      </w:r>
      <w:proofErr w:type="spellStart"/>
      <w:r w:rsidRPr="00E4450E">
        <w:rPr>
          <w:rFonts w:ascii="Times New Roman" w:hAnsi="Times New Roman" w:cs="Times New Roman"/>
        </w:rPr>
        <w:t>Roa-Eguiara</w:t>
      </w:r>
      <w:proofErr w:type="spellEnd"/>
      <w:r w:rsidRPr="00E4450E">
        <w:rPr>
          <w:rFonts w:ascii="Times New Roman" w:hAnsi="Times New Roman" w:cs="Times New Roman"/>
        </w:rPr>
        <w:t xml:space="preserve">, A., </w:t>
      </w:r>
      <w:proofErr w:type="spellStart"/>
      <w:r w:rsidRPr="00E4450E">
        <w:rPr>
          <w:rFonts w:ascii="Times New Roman" w:hAnsi="Times New Roman" w:cs="Times New Roman"/>
        </w:rPr>
        <w:t>K</w:t>
      </w:r>
      <w:r w:rsidRPr="00E4450E">
        <w:rPr>
          <w:rFonts w:ascii="Times New Roman" w:hAnsi="Times New Roman" w:cs="Times New Roman" w:hint="cs"/>
        </w:rPr>
        <w:t>ü</w:t>
      </w:r>
      <w:r w:rsidRPr="00E4450E">
        <w:rPr>
          <w:rFonts w:ascii="Times New Roman" w:hAnsi="Times New Roman" w:cs="Times New Roman"/>
        </w:rPr>
        <w:t>hne</w:t>
      </w:r>
      <w:proofErr w:type="spellEnd"/>
      <w:r w:rsidRPr="00E4450E">
        <w:rPr>
          <w:rFonts w:ascii="Times New Roman" w:hAnsi="Times New Roman" w:cs="Times New Roman"/>
        </w:rPr>
        <w:t xml:space="preserve">, C., Wadhwa, N., Hu, H., Berg, H. C., Erhardt, M., &amp; Taylor, N. M. I. (2020). Structure and Function of Stator Units of the Bacterial Flagellar Motor. </w:t>
      </w:r>
      <w:r w:rsidRPr="00E4450E">
        <w:rPr>
          <w:rFonts w:ascii="Times New Roman" w:hAnsi="Times New Roman" w:cs="Times New Roman"/>
          <w:i/>
          <w:iCs/>
        </w:rPr>
        <w:t>Cell</w:t>
      </w:r>
      <w:r w:rsidRPr="00E4450E">
        <w:rPr>
          <w:rFonts w:ascii="Times New Roman" w:hAnsi="Times New Roman" w:cs="Times New Roman"/>
        </w:rPr>
        <w:t xml:space="preserve">, </w:t>
      </w:r>
      <w:r w:rsidRPr="00E4450E">
        <w:rPr>
          <w:rFonts w:ascii="Times New Roman" w:hAnsi="Times New Roman" w:cs="Times New Roman"/>
          <w:i/>
          <w:iCs/>
        </w:rPr>
        <w:t>183</w:t>
      </w:r>
      <w:r w:rsidRPr="00E4450E">
        <w:rPr>
          <w:rFonts w:ascii="Times New Roman" w:hAnsi="Times New Roman" w:cs="Times New Roman"/>
        </w:rPr>
        <w:t>(1), 244-257.e16. https://doi.org/10.1016/j.cell.2020.08.016</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Summers, J. K., &amp; </w:t>
      </w:r>
      <w:proofErr w:type="spellStart"/>
      <w:r w:rsidRPr="00E4450E">
        <w:rPr>
          <w:rFonts w:ascii="Times New Roman" w:hAnsi="Times New Roman" w:cs="Times New Roman"/>
        </w:rPr>
        <w:t>Kreft</w:t>
      </w:r>
      <w:proofErr w:type="spellEnd"/>
      <w:r w:rsidRPr="00E4450E">
        <w:rPr>
          <w:rFonts w:ascii="Times New Roman" w:hAnsi="Times New Roman" w:cs="Times New Roman"/>
        </w:rPr>
        <w:t xml:space="preserve">, J.-U. (2022). Predation Strategies of the Bacterium </w:t>
      </w:r>
      <w:proofErr w:type="spellStart"/>
      <w:r w:rsidRPr="00E4450E">
        <w:rPr>
          <w:rFonts w:ascii="Times New Roman" w:hAnsi="Times New Roman" w:cs="Times New Roman"/>
        </w:rPr>
        <w:t>Bdellovibrio</w:t>
      </w:r>
      <w:proofErr w:type="spellEnd"/>
      <w:r w:rsidRPr="00E4450E">
        <w:rPr>
          <w:rFonts w:ascii="Times New Roman" w:hAnsi="Times New Roman" w:cs="Times New Roman"/>
        </w:rPr>
        <w:t xml:space="preserve"> </w:t>
      </w:r>
      <w:proofErr w:type="spellStart"/>
      <w:r w:rsidRPr="00E4450E">
        <w:rPr>
          <w:rFonts w:ascii="Times New Roman" w:hAnsi="Times New Roman" w:cs="Times New Roman"/>
        </w:rPr>
        <w:t>bacteriovorus</w:t>
      </w:r>
      <w:proofErr w:type="spellEnd"/>
      <w:r w:rsidRPr="00E4450E">
        <w:rPr>
          <w:rFonts w:ascii="Times New Roman" w:hAnsi="Times New Roman" w:cs="Times New Roman"/>
        </w:rPr>
        <w:t xml:space="preserve"> Result in Overexploitation and Bottlenecks. </w:t>
      </w:r>
      <w:r w:rsidRPr="00E4450E">
        <w:rPr>
          <w:rFonts w:ascii="Times New Roman" w:hAnsi="Times New Roman" w:cs="Times New Roman"/>
          <w:i/>
          <w:iCs/>
        </w:rPr>
        <w:t>Applied and Environmental Microbiology</w:t>
      </w:r>
      <w:r w:rsidRPr="00E4450E">
        <w:rPr>
          <w:rFonts w:ascii="Times New Roman" w:hAnsi="Times New Roman" w:cs="Times New Roman"/>
        </w:rPr>
        <w:t xml:space="preserve">, </w:t>
      </w:r>
      <w:r w:rsidRPr="00E4450E">
        <w:rPr>
          <w:rFonts w:ascii="Times New Roman" w:hAnsi="Times New Roman" w:cs="Times New Roman"/>
          <w:i/>
          <w:iCs/>
        </w:rPr>
        <w:t>88</w:t>
      </w:r>
      <w:r w:rsidRPr="00E4450E">
        <w:rPr>
          <w:rFonts w:ascii="Times New Roman" w:hAnsi="Times New Roman" w:cs="Times New Roman"/>
        </w:rPr>
        <w:t>(1), e01082-21. https://doi.org/10.1128/AEM.01082-21</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Tan, J., Zhang, L., Zhou, X., Han, S., Zhou, Y., &amp; Zhu, Y. (2024). Structural basis of the bacterial flagellar motor rotational switching. </w:t>
      </w:r>
      <w:r w:rsidRPr="00E4450E">
        <w:rPr>
          <w:rFonts w:ascii="Times New Roman" w:hAnsi="Times New Roman" w:cs="Times New Roman"/>
          <w:i/>
          <w:iCs/>
        </w:rPr>
        <w:t>Cell Research</w:t>
      </w:r>
      <w:r w:rsidRPr="00E4450E">
        <w:rPr>
          <w:rFonts w:ascii="Times New Roman" w:hAnsi="Times New Roman" w:cs="Times New Roman"/>
        </w:rPr>
        <w:t xml:space="preserve">, </w:t>
      </w:r>
      <w:r w:rsidRPr="00E4450E">
        <w:rPr>
          <w:rFonts w:ascii="Times New Roman" w:hAnsi="Times New Roman" w:cs="Times New Roman"/>
          <w:i/>
          <w:iCs/>
        </w:rPr>
        <w:t>34</w:t>
      </w:r>
      <w:r w:rsidRPr="00E4450E">
        <w:rPr>
          <w:rFonts w:ascii="Times New Roman" w:hAnsi="Times New Roman" w:cs="Times New Roman"/>
        </w:rPr>
        <w:t>(11), 788</w:t>
      </w:r>
      <w:r w:rsidRPr="00E4450E">
        <w:rPr>
          <w:rFonts w:ascii="Times New Roman" w:hAnsi="Times New Roman" w:cs="Times New Roman" w:hint="cs"/>
        </w:rPr>
        <w:t>–</w:t>
      </w:r>
      <w:r w:rsidRPr="00E4450E">
        <w:rPr>
          <w:rFonts w:ascii="Times New Roman" w:hAnsi="Times New Roman" w:cs="Times New Roman"/>
        </w:rPr>
        <w:t>801. https://doi.org/10.1038/s41422-024-01017-z</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Yamaguchi, T., Makino, F., Miyata, T., </w:t>
      </w:r>
      <w:proofErr w:type="spellStart"/>
      <w:r w:rsidRPr="00E4450E">
        <w:rPr>
          <w:rFonts w:ascii="Times New Roman" w:hAnsi="Times New Roman" w:cs="Times New Roman"/>
        </w:rPr>
        <w:t>Minamino</w:t>
      </w:r>
      <w:proofErr w:type="spellEnd"/>
      <w:r w:rsidRPr="00E4450E">
        <w:rPr>
          <w:rFonts w:ascii="Times New Roman" w:hAnsi="Times New Roman" w:cs="Times New Roman"/>
        </w:rPr>
        <w:t xml:space="preserve">, T., Kato, T., &amp; </w:t>
      </w:r>
      <w:proofErr w:type="spellStart"/>
      <w:r w:rsidRPr="00E4450E">
        <w:rPr>
          <w:rFonts w:ascii="Times New Roman" w:hAnsi="Times New Roman" w:cs="Times New Roman"/>
        </w:rPr>
        <w:t>Namba</w:t>
      </w:r>
      <w:proofErr w:type="spellEnd"/>
      <w:r w:rsidRPr="00E4450E">
        <w:rPr>
          <w:rFonts w:ascii="Times New Roman" w:hAnsi="Times New Roman" w:cs="Times New Roman"/>
        </w:rPr>
        <w:t xml:space="preserve">, K. (2021). Structure of the molecular bushing of the bacterial flagellar motor. </w:t>
      </w:r>
      <w:r w:rsidRPr="00E4450E">
        <w:rPr>
          <w:rFonts w:ascii="Times New Roman" w:hAnsi="Times New Roman" w:cs="Times New Roman"/>
          <w:i/>
          <w:iCs/>
        </w:rPr>
        <w:t>Nature Communications</w:t>
      </w:r>
      <w:r w:rsidRPr="00E4450E">
        <w:rPr>
          <w:rFonts w:ascii="Times New Roman" w:hAnsi="Times New Roman" w:cs="Times New Roman"/>
        </w:rPr>
        <w:t xml:space="preserve">, </w:t>
      </w:r>
      <w:r w:rsidRPr="00E4450E">
        <w:rPr>
          <w:rFonts w:ascii="Times New Roman" w:hAnsi="Times New Roman" w:cs="Times New Roman"/>
          <w:i/>
          <w:iCs/>
        </w:rPr>
        <w:t>12</w:t>
      </w:r>
      <w:r w:rsidRPr="00E4450E">
        <w:rPr>
          <w:rFonts w:ascii="Times New Roman" w:hAnsi="Times New Roman" w:cs="Times New Roman"/>
        </w:rPr>
        <w:t>(1), 4469. https://doi.org/10.1038/s41467-021-24715-3</w:t>
      </w:r>
    </w:p>
    <w:p w:rsidR="00E4450E" w:rsidRPr="00E4450E" w:rsidRDefault="00E4450E" w:rsidP="00E4450E">
      <w:pPr>
        <w:pStyle w:val="Bibliography"/>
        <w:spacing w:line="360" w:lineRule="auto"/>
        <w:rPr>
          <w:rFonts w:ascii="Times New Roman" w:hAnsi="Times New Roman" w:cs="Times New Roman"/>
        </w:rPr>
      </w:pPr>
      <w:proofErr w:type="spellStart"/>
      <w:r w:rsidRPr="00E4450E">
        <w:rPr>
          <w:rFonts w:ascii="Times New Roman" w:hAnsi="Times New Roman" w:cs="Times New Roman"/>
        </w:rPr>
        <w:t>Yonekura</w:t>
      </w:r>
      <w:proofErr w:type="spellEnd"/>
      <w:r w:rsidRPr="00E4450E">
        <w:rPr>
          <w:rFonts w:ascii="Times New Roman" w:hAnsi="Times New Roman" w:cs="Times New Roman"/>
        </w:rPr>
        <w:t>, K., Maki-</w:t>
      </w:r>
      <w:proofErr w:type="spellStart"/>
      <w:r w:rsidRPr="00E4450E">
        <w:rPr>
          <w:rFonts w:ascii="Times New Roman" w:hAnsi="Times New Roman" w:cs="Times New Roman"/>
        </w:rPr>
        <w:t>Yonekura</w:t>
      </w:r>
      <w:proofErr w:type="spellEnd"/>
      <w:r w:rsidRPr="00E4450E">
        <w:rPr>
          <w:rFonts w:ascii="Times New Roman" w:hAnsi="Times New Roman" w:cs="Times New Roman"/>
        </w:rPr>
        <w:t xml:space="preserve">, S., &amp; </w:t>
      </w:r>
      <w:proofErr w:type="spellStart"/>
      <w:r w:rsidRPr="00E4450E">
        <w:rPr>
          <w:rFonts w:ascii="Times New Roman" w:hAnsi="Times New Roman" w:cs="Times New Roman"/>
        </w:rPr>
        <w:t>Namba</w:t>
      </w:r>
      <w:proofErr w:type="spellEnd"/>
      <w:r w:rsidRPr="00E4450E">
        <w:rPr>
          <w:rFonts w:ascii="Times New Roman" w:hAnsi="Times New Roman" w:cs="Times New Roman"/>
        </w:rPr>
        <w:t xml:space="preserve">, K. (2003). Complete atomic model of the bacterial flagellar filament by electron </w:t>
      </w:r>
      <w:proofErr w:type="spellStart"/>
      <w:r w:rsidRPr="00E4450E">
        <w:rPr>
          <w:rFonts w:ascii="Times New Roman" w:hAnsi="Times New Roman" w:cs="Times New Roman"/>
        </w:rPr>
        <w:t>cryomicroscopy</w:t>
      </w:r>
      <w:proofErr w:type="spellEnd"/>
      <w:r w:rsidRPr="00E4450E">
        <w:rPr>
          <w:rFonts w:ascii="Times New Roman" w:hAnsi="Times New Roman" w:cs="Times New Roman"/>
        </w:rPr>
        <w:t xml:space="preserve">. </w:t>
      </w:r>
      <w:r w:rsidRPr="00E4450E">
        <w:rPr>
          <w:rFonts w:ascii="Times New Roman" w:hAnsi="Times New Roman" w:cs="Times New Roman"/>
          <w:i/>
          <w:iCs/>
        </w:rPr>
        <w:t>Nature</w:t>
      </w:r>
      <w:r w:rsidRPr="00E4450E">
        <w:rPr>
          <w:rFonts w:ascii="Times New Roman" w:hAnsi="Times New Roman" w:cs="Times New Roman"/>
        </w:rPr>
        <w:t xml:space="preserve">, </w:t>
      </w:r>
      <w:r w:rsidRPr="00E4450E">
        <w:rPr>
          <w:rFonts w:ascii="Times New Roman" w:hAnsi="Times New Roman" w:cs="Times New Roman"/>
          <w:i/>
          <w:iCs/>
        </w:rPr>
        <w:t>424</w:t>
      </w:r>
      <w:r w:rsidRPr="00E4450E">
        <w:rPr>
          <w:rFonts w:ascii="Times New Roman" w:hAnsi="Times New Roman" w:cs="Times New Roman"/>
        </w:rPr>
        <w:t>(6949), 643</w:t>
      </w:r>
      <w:r w:rsidRPr="00E4450E">
        <w:rPr>
          <w:rFonts w:ascii="Times New Roman" w:hAnsi="Times New Roman" w:cs="Times New Roman" w:hint="cs"/>
        </w:rPr>
        <w:t>–</w:t>
      </w:r>
      <w:r w:rsidRPr="00E4450E">
        <w:rPr>
          <w:rFonts w:ascii="Times New Roman" w:hAnsi="Times New Roman" w:cs="Times New Roman"/>
        </w:rPr>
        <w:t>650. https://doi.org/10.1038/nature01830</w:t>
      </w:r>
    </w:p>
    <w:p w:rsidR="00E4450E" w:rsidRPr="00B751D5" w:rsidRDefault="00E4450E" w:rsidP="00E4450E">
      <w:pPr>
        <w:spacing w:line="360" w:lineRule="auto"/>
        <w:rPr>
          <w:rFonts w:ascii="Times New Roman" w:hAnsi="Times New Roman" w:cs="Times New Roman" w:hint="cs"/>
          <w:u w:val="single"/>
        </w:rPr>
      </w:pPr>
      <w:r>
        <w:rPr>
          <w:rFonts w:ascii="Times New Roman" w:hAnsi="Times New Roman" w:cs="Times New Roman"/>
          <w:u w:val="single"/>
        </w:rPr>
        <w:fldChar w:fldCharType="end"/>
      </w:r>
    </w:p>
    <w:sectPr w:rsidR="00E4450E" w:rsidRPr="00B7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CC"/>
    <w:rsid w:val="003B38BA"/>
    <w:rsid w:val="003C2B53"/>
    <w:rsid w:val="00485D9D"/>
    <w:rsid w:val="004D6FCB"/>
    <w:rsid w:val="004F5E42"/>
    <w:rsid w:val="0053113E"/>
    <w:rsid w:val="00682329"/>
    <w:rsid w:val="006C37CC"/>
    <w:rsid w:val="006E5AC0"/>
    <w:rsid w:val="00B751D5"/>
    <w:rsid w:val="00DF4947"/>
    <w:rsid w:val="00E4450E"/>
    <w:rsid w:val="00ED7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6A56AE"/>
  <w15:chartTrackingRefBased/>
  <w15:docId w15:val="{57B91784-C62D-1744-8370-0829E351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4450E"/>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7649</Words>
  <Characters>43600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Kaul</dc:creator>
  <cp:keywords/>
  <dc:description/>
  <cp:lastModifiedBy>Arya Kaul</cp:lastModifiedBy>
  <cp:revision>6</cp:revision>
  <dcterms:created xsi:type="dcterms:W3CDTF">2025-07-08T09:50:00Z</dcterms:created>
  <dcterms:modified xsi:type="dcterms:W3CDTF">2025-07-08T14:02:00Z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zotero-version="7.0.18"&gt;&lt;session id="Zlku71Xo"/&gt;&lt;style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