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D3B" w:rsidRDefault="00E64502">
      <w:pPr>
        <w:rPr>
          <w:rFonts w:ascii="Arial" w:hAnsi="Arial" w:cs="Arial"/>
          <w:sz w:val="21"/>
          <w:szCs w:val="21"/>
          <w:shd w:val="clear" w:color="auto" w:fill="FFFFFF"/>
        </w:rPr>
      </w:pPr>
      <w:r>
        <w:rPr>
          <w:rFonts w:ascii="Arial" w:hAnsi="Arial" w:cs="Arial"/>
          <w:sz w:val="21"/>
          <w:szCs w:val="21"/>
          <w:shd w:val="clear" w:color="auto" w:fill="FFFFFF"/>
        </w:rPr>
        <w:t>A tree can be </w:t>
      </w:r>
      <w:r>
        <w:rPr>
          <w:rStyle w:val="Emphasis"/>
          <w:rFonts w:ascii="Arial" w:hAnsi="Arial" w:cs="Arial"/>
          <w:sz w:val="21"/>
          <w:szCs w:val="21"/>
          <w:bdr w:val="none" w:sz="0" w:space="0" w:color="auto" w:frame="1"/>
          <w:shd w:val="clear" w:color="auto" w:fill="FFFFFF"/>
        </w:rPr>
        <w:t>“learned”</w:t>
      </w:r>
      <w:r>
        <w:rPr>
          <w:rFonts w:ascii="Arial" w:hAnsi="Arial" w:cs="Arial"/>
          <w:sz w:val="21"/>
          <w:szCs w:val="21"/>
          <w:shd w:val="clear" w:color="auto" w:fill="FFFFFF"/>
        </w:rPr>
        <w:t> by splitting the source set into subsets based on an attribute value test. This process is repeated on each derived subset in a recursive manner called</w:t>
      </w:r>
      <w:r>
        <w:rPr>
          <w:rStyle w:val="Emphasis"/>
          <w:rFonts w:ascii="Arial" w:hAnsi="Arial" w:cs="Arial"/>
          <w:sz w:val="21"/>
          <w:szCs w:val="21"/>
          <w:bdr w:val="none" w:sz="0" w:space="0" w:color="auto" w:frame="1"/>
          <w:shd w:val="clear" w:color="auto" w:fill="FFFFFF"/>
        </w:rPr>
        <w:t> recursive partitioning</w:t>
      </w:r>
      <w:r>
        <w:rPr>
          <w:rFonts w:ascii="Arial" w:hAnsi="Arial" w:cs="Arial"/>
          <w:sz w:val="21"/>
          <w:szCs w:val="21"/>
          <w:shd w:val="clear" w:color="auto" w:fill="FFFFFF"/>
        </w:rPr>
        <w:t>. The recursion is completed when the subset at a node all has the same value of the target variable, or when splitting no longer adds value to the predictions. The construction of decision tree classifier does not require any domain knowledge or parameter setting, and therefore is appropriate for exploratory knowledge discovery. Decision trees can handle high dimensional data. In general decision tree classifier has good accuracy. Decision tree induction is a typical inductive approach to learn knowledge on classification.</w:t>
      </w:r>
    </w:p>
    <w:p w:rsidR="00E64502" w:rsidRDefault="00E64502">
      <w:pPr>
        <w:rPr>
          <w:rFonts w:ascii="Arial" w:hAnsi="Arial" w:cs="Arial"/>
          <w:sz w:val="21"/>
          <w:szCs w:val="21"/>
          <w:shd w:val="clear" w:color="auto" w:fill="FFFFFF"/>
        </w:rPr>
      </w:pPr>
      <w:r>
        <w:rPr>
          <w:rFonts w:ascii="Arial" w:hAnsi="Arial" w:cs="Arial"/>
          <w:sz w:val="21"/>
          <w:szCs w:val="21"/>
          <w:shd w:val="clear" w:color="auto" w:fill="FFFFFF"/>
        </w:rPr>
        <w:t xml:space="preserve">Decision trees classify instances by sorting them down the tree from the root to some leaf node, which provides the classification of the instance. An instance is classified by starting at the root node of the </w:t>
      </w:r>
      <w:proofErr w:type="spellStart"/>
      <w:r>
        <w:rPr>
          <w:rFonts w:ascii="Arial" w:hAnsi="Arial" w:cs="Arial"/>
          <w:sz w:val="21"/>
          <w:szCs w:val="21"/>
          <w:shd w:val="clear" w:color="auto" w:fill="FFFFFF"/>
        </w:rPr>
        <w:t>tree</w:t>
      </w:r>
      <w:proofErr w:type="gramStart"/>
      <w:r>
        <w:rPr>
          <w:rFonts w:ascii="Arial" w:hAnsi="Arial" w:cs="Arial"/>
          <w:sz w:val="21"/>
          <w:szCs w:val="21"/>
          <w:shd w:val="clear" w:color="auto" w:fill="FFFFFF"/>
        </w:rPr>
        <w:t>,testing</w:t>
      </w:r>
      <w:proofErr w:type="spellEnd"/>
      <w:proofErr w:type="gramEnd"/>
      <w:r>
        <w:rPr>
          <w:rFonts w:ascii="Arial" w:hAnsi="Arial" w:cs="Arial"/>
          <w:sz w:val="21"/>
          <w:szCs w:val="21"/>
          <w:shd w:val="clear" w:color="auto" w:fill="FFFFFF"/>
        </w:rPr>
        <w:t xml:space="preserve"> the attribute specified by this </w:t>
      </w:r>
      <w:proofErr w:type="spellStart"/>
      <w:r>
        <w:rPr>
          <w:rFonts w:ascii="Arial" w:hAnsi="Arial" w:cs="Arial"/>
          <w:sz w:val="21"/>
          <w:szCs w:val="21"/>
          <w:shd w:val="clear" w:color="auto" w:fill="FFFFFF"/>
        </w:rPr>
        <w:t>node,then</w:t>
      </w:r>
      <w:proofErr w:type="spellEnd"/>
      <w:r>
        <w:rPr>
          <w:rFonts w:ascii="Arial" w:hAnsi="Arial" w:cs="Arial"/>
          <w:sz w:val="21"/>
          <w:szCs w:val="21"/>
          <w:shd w:val="clear" w:color="auto" w:fill="FFFFFF"/>
        </w:rPr>
        <w:t xml:space="preserve"> moving down the tree branch corresponding to the value of the attribute as shown in the above </w:t>
      </w:r>
      <w:proofErr w:type="spellStart"/>
      <w:r>
        <w:rPr>
          <w:rFonts w:ascii="Arial" w:hAnsi="Arial" w:cs="Arial"/>
          <w:sz w:val="21"/>
          <w:szCs w:val="21"/>
          <w:shd w:val="clear" w:color="auto" w:fill="FFFFFF"/>
        </w:rPr>
        <w:t>figure.This</w:t>
      </w:r>
      <w:proofErr w:type="spellEnd"/>
      <w:r>
        <w:rPr>
          <w:rFonts w:ascii="Arial" w:hAnsi="Arial" w:cs="Arial"/>
          <w:sz w:val="21"/>
          <w:szCs w:val="21"/>
          <w:shd w:val="clear" w:color="auto" w:fill="FFFFFF"/>
        </w:rPr>
        <w:t xml:space="preserve"> process is then repeated for the </w:t>
      </w:r>
      <w:proofErr w:type="spellStart"/>
      <w:r>
        <w:rPr>
          <w:rFonts w:ascii="Arial" w:hAnsi="Arial" w:cs="Arial"/>
          <w:sz w:val="21"/>
          <w:szCs w:val="21"/>
          <w:shd w:val="clear" w:color="auto" w:fill="FFFFFF"/>
        </w:rPr>
        <w:t>subtree</w:t>
      </w:r>
      <w:proofErr w:type="spellEnd"/>
      <w:r>
        <w:rPr>
          <w:rFonts w:ascii="Arial" w:hAnsi="Arial" w:cs="Arial"/>
          <w:sz w:val="21"/>
          <w:szCs w:val="21"/>
          <w:shd w:val="clear" w:color="auto" w:fill="FFFFFF"/>
        </w:rPr>
        <w:t xml:space="preserve"> rooted at the new node.</w:t>
      </w:r>
    </w:p>
    <w:p w:rsidR="00E64502" w:rsidRDefault="00E64502">
      <w:r>
        <w:rPr>
          <w:noProof/>
        </w:rPr>
        <w:drawing>
          <wp:inline distT="0" distB="0" distL="0" distR="0">
            <wp:extent cx="6802463" cy="4165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804887" cy="4167084"/>
                    </a:xfrm>
                    <a:prstGeom prst="rect">
                      <a:avLst/>
                    </a:prstGeom>
                    <a:noFill/>
                    <a:ln w="9525">
                      <a:noFill/>
                      <a:miter lim="800000"/>
                      <a:headEnd/>
                      <a:tailEnd/>
                    </a:ln>
                  </pic:spPr>
                </pic:pic>
              </a:graphicData>
            </a:graphic>
          </wp:inline>
        </w:drawing>
      </w:r>
    </w:p>
    <w:p w:rsidR="00E64502" w:rsidRPr="00E64502" w:rsidRDefault="00E64502" w:rsidP="00E64502">
      <w:pPr>
        <w:spacing w:before="100" w:beforeAutospacing="1" w:line="240" w:lineRule="auto"/>
        <w:rPr>
          <w:rFonts w:ascii="Segoe UI" w:eastAsia="Times New Roman" w:hAnsi="Segoe UI" w:cs="Segoe UI"/>
          <w:color w:val="4C555A"/>
          <w:sz w:val="19"/>
          <w:szCs w:val="19"/>
        </w:rPr>
      </w:pPr>
      <w:r w:rsidRPr="00E64502">
        <w:rPr>
          <w:rFonts w:ascii="Segoe UI" w:eastAsia="Times New Roman" w:hAnsi="Segoe UI" w:cs="Segoe UI"/>
          <w:color w:val="4C555A"/>
          <w:sz w:val="19"/>
          <w:szCs w:val="19"/>
        </w:rPr>
        <w:t xml:space="preserve">There are 5 types of </w:t>
      </w:r>
      <w:proofErr w:type="spellStart"/>
      <w:r w:rsidRPr="00E64502">
        <w:rPr>
          <w:rFonts w:ascii="Segoe UI" w:eastAsia="Times New Roman" w:hAnsi="Segoe UI" w:cs="Segoe UI"/>
          <w:color w:val="4C555A"/>
          <w:sz w:val="19"/>
          <w:szCs w:val="19"/>
        </w:rPr>
        <w:t>plugins</w:t>
      </w:r>
      <w:proofErr w:type="spellEnd"/>
      <w:r w:rsidRPr="00E64502">
        <w:rPr>
          <w:rFonts w:ascii="Segoe UI" w:eastAsia="Times New Roman" w:hAnsi="Segoe UI" w:cs="Segoe UI"/>
          <w:color w:val="4C555A"/>
          <w:sz w:val="19"/>
          <w:szCs w:val="19"/>
        </w:rPr>
        <w:t xml:space="preserve"> available:</w:t>
      </w:r>
    </w:p>
    <w:p w:rsidR="00E64502" w:rsidRPr="00E64502" w:rsidRDefault="00E64502" w:rsidP="00E64502">
      <w:pPr>
        <w:numPr>
          <w:ilvl w:val="0"/>
          <w:numId w:val="1"/>
        </w:numPr>
        <w:spacing w:before="100" w:beforeAutospacing="1" w:after="100" w:afterAutospacing="1" w:line="240" w:lineRule="auto"/>
        <w:ind w:left="0"/>
        <w:rPr>
          <w:rFonts w:ascii="Segoe UI" w:eastAsia="Times New Roman" w:hAnsi="Segoe UI" w:cs="Segoe UI"/>
          <w:color w:val="4C555A"/>
          <w:sz w:val="19"/>
          <w:szCs w:val="19"/>
        </w:rPr>
      </w:pPr>
      <w:proofErr w:type="gramStart"/>
      <w:r w:rsidRPr="00E64502">
        <w:rPr>
          <w:rFonts w:ascii="Segoe UI" w:eastAsia="Times New Roman" w:hAnsi="Segoe UI" w:cs="Segoe UI"/>
          <w:b/>
          <w:bCs/>
          <w:color w:val="4C555A"/>
          <w:sz w:val="19"/>
        </w:rPr>
        <w:t>eBay</w:t>
      </w:r>
      <w:proofErr w:type="gramEnd"/>
      <w:r w:rsidRPr="00E64502">
        <w:rPr>
          <w:rFonts w:ascii="Segoe UI" w:eastAsia="Times New Roman" w:hAnsi="Segoe UI" w:cs="Segoe UI"/>
          <w:color w:val="4C555A"/>
          <w:sz w:val="19"/>
          <w:szCs w:val="19"/>
        </w:rPr>
        <w:t> - for a quick search of goods on eBay.</w:t>
      </w:r>
    </w:p>
    <w:p w:rsidR="00E64502" w:rsidRPr="00E64502" w:rsidRDefault="00E64502" w:rsidP="00E64502">
      <w:pPr>
        <w:numPr>
          <w:ilvl w:val="0"/>
          <w:numId w:val="1"/>
        </w:numPr>
        <w:spacing w:before="60" w:after="100" w:afterAutospacing="1" w:line="240" w:lineRule="auto"/>
        <w:ind w:left="0"/>
        <w:rPr>
          <w:rFonts w:ascii="Segoe UI" w:eastAsia="Times New Roman" w:hAnsi="Segoe UI" w:cs="Segoe UI"/>
          <w:color w:val="4C555A"/>
          <w:sz w:val="19"/>
          <w:szCs w:val="19"/>
        </w:rPr>
      </w:pPr>
      <w:proofErr w:type="spellStart"/>
      <w:r w:rsidRPr="00E64502">
        <w:rPr>
          <w:rFonts w:ascii="Segoe UI" w:eastAsia="Times New Roman" w:hAnsi="Segoe UI" w:cs="Segoe UI"/>
          <w:b/>
          <w:bCs/>
          <w:color w:val="4C555A"/>
          <w:sz w:val="19"/>
        </w:rPr>
        <w:t>Giphy</w:t>
      </w:r>
      <w:proofErr w:type="spellEnd"/>
      <w:r w:rsidRPr="00E64502">
        <w:rPr>
          <w:rFonts w:ascii="Segoe UI" w:eastAsia="Times New Roman" w:hAnsi="Segoe UI" w:cs="Segoe UI"/>
          <w:color w:val="4C555A"/>
          <w:sz w:val="19"/>
          <w:szCs w:val="19"/>
        </w:rPr>
        <w:t> - a service for searching gifs or stickers.</w:t>
      </w:r>
    </w:p>
    <w:p w:rsidR="00E64502" w:rsidRPr="00E64502" w:rsidRDefault="00E64502" w:rsidP="00E64502">
      <w:pPr>
        <w:numPr>
          <w:ilvl w:val="0"/>
          <w:numId w:val="1"/>
        </w:numPr>
        <w:spacing w:before="60" w:after="100" w:afterAutospacing="1" w:line="240" w:lineRule="auto"/>
        <w:ind w:left="0"/>
        <w:rPr>
          <w:rFonts w:ascii="Segoe UI" w:eastAsia="Times New Roman" w:hAnsi="Segoe UI" w:cs="Segoe UI"/>
          <w:color w:val="4C555A"/>
          <w:sz w:val="19"/>
          <w:szCs w:val="19"/>
        </w:rPr>
      </w:pPr>
      <w:r w:rsidRPr="00E64502">
        <w:rPr>
          <w:rFonts w:ascii="Segoe UI" w:eastAsia="Times New Roman" w:hAnsi="Segoe UI" w:cs="Segoe UI"/>
          <w:b/>
          <w:bCs/>
          <w:color w:val="4C555A"/>
          <w:sz w:val="19"/>
        </w:rPr>
        <w:t>Weather</w:t>
      </w:r>
      <w:r w:rsidRPr="00E64502">
        <w:rPr>
          <w:rFonts w:ascii="Segoe UI" w:eastAsia="Times New Roman" w:hAnsi="Segoe UI" w:cs="Segoe UI"/>
          <w:color w:val="4C555A"/>
          <w:sz w:val="19"/>
          <w:szCs w:val="19"/>
        </w:rPr>
        <w:t xml:space="preserve"> - a </w:t>
      </w:r>
      <w:proofErr w:type="spellStart"/>
      <w:r w:rsidRPr="00E64502">
        <w:rPr>
          <w:rFonts w:ascii="Segoe UI" w:eastAsia="Times New Roman" w:hAnsi="Segoe UI" w:cs="Segoe UI"/>
          <w:color w:val="4C555A"/>
          <w:sz w:val="19"/>
          <w:szCs w:val="19"/>
        </w:rPr>
        <w:t>plugin</w:t>
      </w:r>
      <w:proofErr w:type="spellEnd"/>
      <w:r w:rsidRPr="00E64502">
        <w:rPr>
          <w:rFonts w:ascii="Segoe UI" w:eastAsia="Times New Roman" w:hAnsi="Segoe UI" w:cs="Segoe UI"/>
          <w:color w:val="4C555A"/>
          <w:sz w:val="19"/>
          <w:szCs w:val="19"/>
        </w:rPr>
        <w:t xml:space="preserve"> that allows you to get a weather forecast for any city you want.</w:t>
      </w:r>
    </w:p>
    <w:p w:rsidR="00E64502" w:rsidRPr="00E64502" w:rsidRDefault="00E64502" w:rsidP="00E64502">
      <w:pPr>
        <w:numPr>
          <w:ilvl w:val="0"/>
          <w:numId w:val="1"/>
        </w:numPr>
        <w:spacing w:before="60" w:after="100" w:afterAutospacing="1" w:line="240" w:lineRule="auto"/>
        <w:ind w:left="0"/>
        <w:rPr>
          <w:rFonts w:ascii="Segoe UI" w:eastAsia="Times New Roman" w:hAnsi="Segoe UI" w:cs="Segoe UI"/>
          <w:color w:val="4C555A"/>
          <w:sz w:val="19"/>
          <w:szCs w:val="19"/>
        </w:rPr>
      </w:pPr>
      <w:r w:rsidRPr="00E64502">
        <w:rPr>
          <w:rFonts w:ascii="Segoe UI" w:eastAsia="Times New Roman" w:hAnsi="Segoe UI" w:cs="Segoe UI"/>
          <w:b/>
          <w:bCs/>
          <w:color w:val="4C555A"/>
          <w:sz w:val="19"/>
        </w:rPr>
        <w:t>Calendar</w:t>
      </w:r>
      <w:r w:rsidRPr="00E64502">
        <w:rPr>
          <w:rFonts w:ascii="Segoe UI" w:eastAsia="Times New Roman" w:hAnsi="Segoe UI" w:cs="Segoe UI"/>
          <w:color w:val="4C555A"/>
          <w:sz w:val="19"/>
          <w:szCs w:val="19"/>
        </w:rPr>
        <w:t> - access to your Google calendar. Authorization required.</w:t>
      </w:r>
    </w:p>
    <w:p w:rsidR="00E64502" w:rsidRPr="00E64502" w:rsidRDefault="00E64502" w:rsidP="00E64502">
      <w:pPr>
        <w:numPr>
          <w:ilvl w:val="0"/>
          <w:numId w:val="1"/>
        </w:numPr>
        <w:spacing w:before="60" w:after="100" w:afterAutospacing="1" w:line="240" w:lineRule="auto"/>
        <w:ind w:left="0"/>
        <w:rPr>
          <w:rFonts w:ascii="Segoe UI" w:eastAsia="Times New Roman" w:hAnsi="Segoe UI" w:cs="Segoe UI"/>
          <w:color w:val="4C555A"/>
          <w:sz w:val="19"/>
          <w:szCs w:val="19"/>
        </w:rPr>
      </w:pPr>
      <w:proofErr w:type="spellStart"/>
      <w:r w:rsidRPr="00E64502">
        <w:rPr>
          <w:rFonts w:ascii="Segoe UI" w:eastAsia="Times New Roman" w:hAnsi="Segoe UI" w:cs="Segoe UI"/>
          <w:b/>
          <w:bCs/>
          <w:color w:val="4C555A"/>
          <w:sz w:val="19"/>
        </w:rPr>
        <w:t>Jira</w:t>
      </w:r>
      <w:proofErr w:type="spellEnd"/>
      <w:r w:rsidRPr="00E64502">
        <w:rPr>
          <w:rFonts w:ascii="Segoe UI" w:eastAsia="Times New Roman" w:hAnsi="Segoe UI" w:cs="Segoe UI"/>
          <w:color w:val="4C555A"/>
          <w:sz w:val="19"/>
          <w:szCs w:val="19"/>
        </w:rPr>
        <w:t xml:space="preserve"> - using </w:t>
      </w:r>
      <w:proofErr w:type="spellStart"/>
      <w:r w:rsidRPr="00E64502">
        <w:rPr>
          <w:rFonts w:ascii="Segoe UI" w:eastAsia="Times New Roman" w:hAnsi="Segoe UI" w:cs="Segoe UI"/>
          <w:color w:val="4C555A"/>
          <w:sz w:val="19"/>
          <w:szCs w:val="19"/>
        </w:rPr>
        <w:t>Jira</w:t>
      </w:r>
      <w:proofErr w:type="spellEnd"/>
      <w:r w:rsidRPr="00E64502">
        <w:rPr>
          <w:rFonts w:ascii="Segoe UI" w:eastAsia="Times New Roman" w:hAnsi="Segoe UI" w:cs="Segoe UI"/>
          <w:color w:val="4C555A"/>
          <w:sz w:val="19"/>
          <w:szCs w:val="19"/>
        </w:rPr>
        <w:t xml:space="preserve"> via bot. Authorization required. Your domain must start with “</w:t>
      </w:r>
      <w:hyperlink r:id="rId6" w:tgtFrame="_self" w:history="1">
        <w:r w:rsidRPr="00E64502">
          <w:rPr>
            <w:rFonts w:ascii="Segoe UI" w:eastAsia="Times New Roman" w:hAnsi="Segoe UI" w:cs="Segoe UI"/>
            <w:color w:val="0089FE"/>
            <w:sz w:val="19"/>
            <w:u w:val="single"/>
          </w:rPr>
          <w:t>https://”</w:t>
        </w:r>
      </w:hyperlink>
      <w:r w:rsidRPr="00E64502">
        <w:rPr>
          <w:rFonts w:ascii="Segoe UI" w:eastAsia="Times New Roman" w:hAnsi="Segoe UI" w:cs="Segoe UI"/>
          <w:color w:val="4C555A"/>
          <w:sz w:val="19"/>
          <w:szCs w:val="19"/>
        </w:rPr>
        <w:t>.</w:t>
      </w:r>
    </w:p>
    <w:p w:rsidR="00E64502" w:rsidRDefault="00E64502" w:rsidP="00E64502">
      <w:pPr>
        <w:numPr>
          <w:ilvl w:val="0"/>
          <w:numId w:val="1"/>
        </w:numPr>
        <w:spacing w:before="60" w:after="100" w:afterAutospacing="1" w:line="240" w:lineRule="auto"/>
        <w:ind w:left="0"/>
        <w:rPr>
          <w:rFonts w:ascii="Segoe UI" w:eastAsia="Times New Roman" w:hAnsi="Segoe UI" w:cs="Segoe UI"/>
          <w:color w:val="4C555A"/>
          <w:sz w:val="19"/>
          <w:szCs w:val="19"/>
        </w:rPr>
      </w:pPr>
      <w:proofErr w:type="spellStart"/>
      <w:r w:rsidRPr="00E64502">
        <w:rPr>
          <w:rFonts w:ascii="Segoe UI" w:eastAsia="Times New Roman" w:hAnsi="Segoe UI" w:cs="Segoe UI"/>
          <w:b/>
          <w:bCs/>
          <w:color w:val="4C555A"/>
          <w:sz w:val="19"/>
        </w:rPr>
        <w:lastRenderedPageBreak/>
        <w:t>Trello</w:t>
      </w:r>
      <w:proofErr w:type="spellEnd"/>
      <w:r w:rsidRPr="00E64502">
        <w:rPr>
          <w:rFonts w:ascii="Segoe UI" w:eastAsia="Times New Roman" w:hAnsi="Segoe UI" w:cs="Segoe UI"/>
          <w:color w:val="4C555A"/>
          <w:sz w:val="19"/>
          <w:szCs w:val="19"/>
        </w:rPr>
        <w:t xml:space="preserve"> - with this </w:t>
      </w:r>
      <w:proofErr w:type="spellStart"/>
      <w:r w:rsidRPr="00E64502">
        <w:rPr>
          <w:rFonts w:ascii="Segoe UI" w:eastAsia="Times New Roman" w:hAnsi="Segoe UI" w:cs="Segoe UI"/>
          <w:color w:val="4C555A"/>
          <w:sz w:val="19"/>
          <w:szCs w:val="19"/>
        </w:rPr>
        <w:t>plugin</w:t>
      </w:r>
      <w:proofErr w:type="spellEnd"/>
      <w:r w:rsidRPr="00E64502">
        <w:rPr>
          <w:rFonts w:ascii="Segoe UI" w:eastAsia="Times New Roman" w:hAnsi="Segoe UI" w:cs="Segoe UI"/>
          <w:color w:val="4C555A"/>
          <w:sz w:val="19"/>
          <w:szCs w:val="19"/>
        </w:rPr>
        <w:t>, your users will be able to create, view, edit or remove the Boards that they own or have access to, Lists, Activities, Cards and Notifications.</w:t>
      </w:r>
    </w:p>
    <w:p w:rsidR="005B2538" w:rsidRDefault="005B2538" w:rsidP="005B2538">
      <w:pPr>
        <w:pStyle w:val="q-text"/>
        <w:numPr>
          <w:ilvl w:val="0"/>
          <w:numId w:val="1"/>
        </w:numPr>
        <w:shd w:val="clear" w:color="auto" w:fill="FFFFFF"/>
        <w:spacing w:before="0" w:beforeAutospacing="0" w:after="0" w:afterAutospacing="0"/>
        <w:rPr>
          <w:rFonts w:ascii="Segoe UI" w:hAnsi="Segoe UI" w:cs="Segoe UI"/>
          <w:color w:val="282829"/>
          <w:sz w:val="20"/>
          <w:szCs w:val="20"/>
        </w:rPr>
      </w:pPr>
      <w:r>
        <w:rPr>
          <w:rFonts w:ascii="Segoe UI" w:hAnsi="Segoe UI" w:cs="Segoe UI"/>
          <w:color w:val="282829"/>
          <w:sz w:val="20"/>
          <w:szCs w:val="20"/>
        </w:rPr>
        <w:t>Let </w:t>
      </w:r>
      <w:r>
        <w:rPr>
          <w:rStyle w:val="mi"/>
          <w:rFonts w:ascii="MathJax_Math-italic" w:hAnsi="MathJax_Math-italic" w:cs="Segoe UI"/>
          <w:color w:val="282829"/>
          <w:sz w:val="23"/>
          <w:szCs w:val="23"/>
          <w:bdr w:val="none" w:sz="0" w:space="0" w:color="auto" w:frame="1"/>
        </w:rPr>
        <w:t>N</w:t>
      </w:r>
      <w:r>
        <w:rPr>
          <w:rStyle w:val="mjxassistivemathml"/>
          <w:rFonts w:ascii="Segoe UI" w:hAnsi="Segoe UI" w:cs="Segoe UI"/>
          <w:color w:val="282829"/>
          <w:sz w:val="20"/>
          <w:szCs w:val="20"/>
          <w:bdr w:val="none" w:sz="0" w:space="0" w:color="auto" w:frame="1"/>
        </w:rPr>
        <w:t>N</w:t>
      </w:r>
      <w:r>
        <w:rPr>
          <w:rFonts w:ascii="Segoe UI" w:hAnsi="Segoe UI" w:cs="Segoe UI"/>
          <w:color w:val="282829"/>
          <w:sz w:val="20"/>
          <w:szCs w:val="20"/>
        </w:rPr>
        <w:t> = number of training examples, </w:t>
      </w:r>
      <w:proofErr w:type="spellStart"/>
      <w:r>
        <w:rPr>
          <w:rStyle w:val="mi"/>
          <w:rFonts w:ascii="MathJax_Math-italic" w:hAnsi="MathJax_Math-italic" w:cs="Segoe UI"/>
          <w:color w:val="282829"/>
          <w:sz w:val="23"/>
          <w:szCs w:val="23"/>
          <w:bdr w:val="none" w:sz="0" w:space="0" w:color="auto" w:frame="1"/>
        </w:rPr>
        <w:t>k</w:t>
      </w:r>
      <w:r>
        <w:rPr>
          <w:rStyle w:val="mjxassistivemathml"/>
          <w:rFonts w:ascii="Segoe UI" w:hAnsi="Segoe UI" w:cs="Segoe UI"/>
          <w:color w:val="282829"/>
          <w:sz w:val="20"/>
          <w:szCs w:val="20"/>
          <w:bdr w:val="none" w:sz="0" w:space="0" w:color="auto" w:frame="1"/>
        </w:rPr>
        <w:t>k</w:t>
      </w:r>
      <w:proofErr w:type="spellEnd"/>
      <w:r>
        <w:rPr>
          <w:rFonts w:ascii="Segoe UI" w:hAnsi="Segoe UI" w:cs="Segoe UI"/>
          <w:color w:val="282829"/>
          <w:sz w:val="20"/>
          <w:szCs w:val="20"/>
        </w:rPr>
        <w:t> = number of features, and </w:t>
      </w:r>
      <w:proofErr w:type="spellStart"/>
      <w:r>
        <w:rPr>
          <w:rStyle w:val="mi"/>
          <w:rFonts w:ascii="MathJax_Math-italic" w:hAnsi="MathJax_Math-italic" w:cs="Segoe UI"/>
          <w:color w:val="282829"/>
          <w:sz w:val="23"/>
          <w:szCs w:val="23"/>
          <w:bdr w:val="none" w:sz="0" w:space="0" w:color="auto" w:frame="1"/>
        </w:rPr>
        <w:t>d</w:t>
      </w:r>
      <w:r>
        <w:rPr>
          <w:rStyle w:val="mjxassistivemathml"/>
          <w:rFonts w:ascii="Segoe UI" w:hAnsi="Segoe UI" w:cs="Segoe UI"/>
          <w:color w:val="282829"/>
          <w:sz w:val="20"/>
          <w:szCs w:val="20"/>
          <w:bdr w:val="none" w:sz="0" w:space="0" w:color="auto" w:frame="1"/>
        </w:rPr>
        <w:t>d</w:t>
      </w:r>
      <w:proofErr w:type="spellEnd"/>
      <w:r>
        <w:rPr>
          <w:rFonts w:ascii="Segoe UI" w:hAnsi="Segoe UI" w:cs="Segoe UI"/>
          <w:color w:val="282829"/>
          <w:sz w:val="20"/>
          <w:szCs w:val="20"/>
        </w:rPr>
        <w:t> = depth of the decision tree.</w:t>
      </w:r>
    </w:p>
    <w:p w:rsidR="005B2538" w:rsidRDefault="005B2538" w:rsidP="005B2538">
      <w:pPr>
        <w:pStyle w:val="q-text"/>
        <w:numPr>
          <w:ilvl w:val="0"/>
          <w:numId w:val="1"/>
        </w:numPr>
        <w:shd w:val="clear" w:color="auto" w:fill="FFFFFF"/>
        <w:spacing w:before="0" w:beforeAutospacing="0" w:after="0" w:afterAutospacing="0"/>
        <w:rPr>
          <w:rFonts w:ascii="Segoe UI" w:hAnsi="Segoe UI" w:cs="Segoe UI"/>
          <w:color w:val="282829"/>
          <w:sz w:val="20"/>
          <w:szCs w:val="20"/>
        </w:rPr>
      </w:pPr>
      <w:r>
        <w:rPr>
          <w:rFonts w:ascii="Segoe UI" w:hAnsi="Segoe UI" w:cs="Segoe UI"/>
          <w:color w:val="282829"/>
          <w:sz w:val="20"/>
          <w:szCs w:val="20"/>
        </w:rPr>
        <w:t>A decision tree would calculate a quality function based on each split of the data, and it does this for each feature in every node that is not a leaf node. This happens as long as there are levels (depth) to continue to. In the best case of a balanced tree the depth would be in </w:t>
      </w:r>
      <w:proofErr w:type="gramStart"/>
      <w:r>
        <w:rPr>
          <w:rStyle w:val="mi"/>
          <w:rFonts w:ascii="MathJax_Math-italic" w:hAnsi="MathJax_Math-italic" w:cs="Segoe UI"/>
          <w:color w:val="282829"/>
          <w:sz w:val="23"/>
          <w:szCs w:val="23"/>
          <w:bdr w:val="none" w:sz="0" w:space="0" w:color="auto" w:frame="1"/>
        </w:rPr>
        <w:t>O</w:t>
      </w:r>
      <w:r>
        <w:rPr>
          <w:rStyle w:val="mo"/>
          <w:rFonts w:ascii="MathJax_Main" w:hAnsi="MathJax_Main" w:cs="Segoe UI"/>
          <w:color w:val="282829"/>
          <w:sz w:val="23"/>
          <w:szCs w:val="23"/>
          <w:bdr w:val="none" w:sz="0" w:space="0" w:color="auto" w:frame="1"/>
        </w:rPr>
        <w:t>(</w:t>
      </w:r>
      <w:proofErr w:type="spellStart"/>
      <w:proofErr w:type="gramEnd"/>
      <w:r>
        <w:rPr>
          <w:rStyle w:val="mi"/>
          <w:rFonts w:ascii="MathJax_Main" w:hAnsi="MathJax_Main" w:cs="Segoe UI"/>
          <w:color w:val="282829"/>
          <w:sz w:val="23"/>
          <w:szCs w:val="23"/>
          <w:bdr w:val="none" w:sz="0" w:space="0" w:color="auto" w:frame="1"/>
        </w:rPr>
        <w:t>log</w:t>
      </w:r>
      <w:r>
        <w:rPr>
          <w:rStyle w:val="mi"/>
          <w:rFonts w:ascii="MathJax_Math-italic" w:hAnsi="MathJax_Math-italic" w:cs="Segoe UI"/>
          <w:color w:val="282829"/>
          <w:sz w:val="23"/>
          <w:szCs w:val="23"/>
          <w:bdr w:val="none" w:sz="0" w:space="0" w:color="auto" w:frame="1"/>
        </w:rPr>
        <w:t>N</w:t>
      </w:r>
      <w:proofErr w:type="spellEnd"/>
      <w:r>
        <w:rPr>
          <w:rStyle w:val="mo"/>
          <w:rFonts w:ascii="MathJax_Main" w:hAnsi="MathJax_Main" w:cs="Segoe UI"/>
          <w:color w:val="282829"/>
          <w:sz w:val="23"/>
          <w:szCs w:val="23"/>
          <w:bdr w:val="none" w:sz="0" w:space="0" w:color="auto" w:frame="1"/>
        </w:rPr>
        <w:t>)</w:t>
      </w:r>
      <w:r>
        <w:rPr>
          <w:rStyle w:val="mjxassistivemathml"/>
          <w:rFonts w:ascii="Segoe UI" w:hAnsi="Segoe UI" w:cs="Segoe UI"/>
          <w:color w:val="282829"/>
          <w:sz w:val="20"/>
          <w:szCs w:val="20"/>
          <w:bdr w:val="none" w:sz="0" w:space="0" w:color="auto" w:frame="1"/>
        </w:rPr>
        <w:t>O(</w:t>
      </w:r>
      <w:proofErr w:type="spellStart"/>
      <w:r>
        <w:rPr>
          <w:rStyle w:val="mjxassistivemathml"/>
          <w:rFonts w:ascii="Segoe UI" w:hAnsi="Segoe UI" w:cs="Segoe UI"/>
          <w:color w:val="282829"/>
          <w:sz w:val="20"/>
          <w:szCs w:val="20"/>
          <w:bdr w:val="none" w:sz="0" w:space="0" w:color="auto" w:frame="1"/>
        </w:rPr>
        <w:t>log</w:t>
      </w:r>
      <w:r>
        <w:rPr>
          <w:rStyle w:val="mjxassistivemathml"/>
          <w:rFonts w:ascii="Cambria Math" w:hAnsi="Cambria Math" w:cs="Cambria Math"/>
          <w:color w:val="282829"/>
          <w:sz w:val="20"/>
          <w:szCs w:val="20"/>
          <w:bdr w:val="none" w:sz="0" w:space="0" w:color="auto" w:frame="1"/>
        </w:rPr>
        <w:t>⁡</w:t>
      </w:r>
      <w:r>
        <w:rPr>
          <w:rStyle w:val="mjxassistivemathml"/>
          <w:rFonts w:ascii="Segoe UI" w:hAnsi="Segoe UI" w:cs="Segoe UI"/>
          <w:color w:val="282829"/>
          <w:sz w:val="20"/>
          <w:szCs w:val="20"/>
          <w:bdr w:val="none" w:sz="0" w:space="0" w:color="auto" w:frame="1"/>
        </w:rPr>
        <w:t>N</w:t>
      </w:r>
      <w:proofErr w:type="spellEnd"/>
      <w:r>
        <w:rPr>
          <w:rStyle w:val="mjxassistivemathml"/>
          <w:rFonts w:ascii="Segoe UI" w:hAnsi="Segoe UI" w:cs="Segoe UI"/>
          <w:color w:val="282829"/>
          <w:sz w:val="20"/>
          <w:szCs w:val="20"/>
          <w:bdr w:val="none" w:sz="0" w:space="0" w:color="auto" w:frame="1"/>
        </w:rPr>
        <w:t>)</w:t>
      </w:r>
      <w:r>
        <w:rPr>
          <w:rFonts w:ascii="Segoe UI" w:hAnsi="Segoe UI" w:cs="Segoe UI"/>
          <w:color w:val="282829"/>
          <w:sz w:val="20"/>
          <w:szCs w:val="20"/>
        </w:rPr>
        <w:t>, but the decision tree does locally optimal splits without caring much about balancing. This means that the worst case of depth being in </w:t>
      </w:r>
      <w:proofErr w:type="gramStart"/>
      <w:r>
        <w:rPr>
          <w:rStyle w:val="mi"/>
          <w:rFonts w:ascii="MathJax_Math-italic" w:hAnsi="MathJax_Math-italic" w:cs="Segoe UI"/>
          <w:color w:val="282829"/>
          <w:sz w:val="23"/>
          <w:szCs w:val="23"/>
          <w:bdr w:val="none" w:sz="0" w:space="0" w:color="auto" w:frame="1"/>
        </w:rPr>
        <w:t>O</w:t>
      </w:r>
      <w:r>
        <w:rPr>
          <w:rStyle w:val="mo"/>
          <w:rFonts w:ascii="MathJax_Main" w:hAnsi="MathJax_Main" w:cs="Segoe UI"/>
          <w:color w:val="282829"/>
          <w:sz w:val="23"/>
          <w:szCs w:val="23"/>
          <w:bdr w:val="none" w:sz="0" w:space="0" w:color="auto" w:frame="1"/>
        </w:rPr>
        <w:t>(</w:t>
      </w:r>
      <w:proofErr w:type="gramEnd"/>
      <w:r>
        <w:rPr>
          <w:rStyle w:val="mi"/>
          <w:rFonts w:ascii="MathJax_Math-italic" w:hAnsi="MathJax_Math-italic" w:cs="Segoe UI"/>
          <w:color w:val="282829"/>
          <w:sz w:val="23"/>
          <w:szCs w:val="23"/>
          <w:bdr w:val="none" w:sz="0" w:space="0" w:color="auto" w:frame="1"/>
        </w:rPr>
        <w:t>N</w:t>
      </w:r>
      <w:r>
        <w:rPr>
          <w:rStyle w:val="mo"/>
          <w:rFonts w:ascii="MathJax_Main" w:hAnsi="MathJax_Main" w:cs="Segoe UI"/>
          <w:color w:val="282829"/>
          <w:sz w:val="23"/>
          <w:szCs w:val="23"/>
          <w:bdr w:val="none" w:sz="0" w:space="0" w:color="auto" w:frame="1"/>
        </w:rPr>
        <w:t>)</w:t>
      </w:r>
      <w:r>
        <w:rPr>
          <w:rStyle w:val="mjxassistivemathml"/>
          <w:rFonts w:ascii="Segoe UI" w:hAnsi="Segoe UI" w:cs="Segoe UI"/>
          <w:color w:val="282829"/>
          <w:sz w:val="20"/>
          <w:szCs w:val="20"/>
          <w:bdr w:val="none" w:sz="0" w:space="0" w:color="auto" w:frame="1"/>
        </w:rPr>
        <w:t>O(N)</w:t>
      </w:r>
      <w:r>
        <w:rPr>
          <w:rFonts w:ascii="Segoe UI" w:hAnsi="Segoe UI" w:cs="Segoe UI"/>
          <w:color w:val="282829"/>
          <w:sz w:val="20"/>
          <w:szCs w:val="20"/>
        </w:rPr>
        <w:t> is possible - basically when each split simply splits data in 1 and n-1 examples, where n is the number of examples of the current node.</w:t>
      </w:r>
    </w:p>
    <w:p w:rsidR="005B2538" w:rsidRDefault="005B2538" w:rsidP="005B2538">
      <w:pPr>
        <w:pStyle w:val="q-text"/>
        <w:numPr>
          <w:ilvl w:val="0"/>
          <w:numId w:val="1"/>
        </w:numPr>
        <w:shd w:val="clear" w:color="auto" w:fill="FFFFFF"/>
        <w:spacing w:before="0" w:beforeAutospacing="0" w:after="0" w:afterAutospacing="0"/>
        <w:rPr>
          <w:rFonts w:ascii="Segoe UI" w:hAnsi="Segoe UI" w:cs="Segoe UI"/>
          <w:color w:val="282829"/>
          <w:sz w:val="20"/>
          <w:szCs w:val="20"/>
        </w:rPr>
      </w:pPr>
      <w:r>
        <w:rPr>
          <w:rFonts w:ascii="Segoe UI" w:hAnsi="Segoe UI" w:cs="Segoe UI"/>
          <w:color w:val="282829"/>
          <w:sz w:val="20"/>
          <w:szCs w:val="20"/>
        </w:rPr>
        <w:t xml:space="preserve">So to conclude, the time complexity for decision trees is </w:t>
      </w:r>
      <w:proofErr w:type="spellStart"/>
      <w:proofErr w:type="gramStart"/>
      <w:r>
        <w:rPr>
          <w:rFonts w:ascii="Segoe UI" w:hAnsi="Segoe UI" w:cs="Segoe UI"/>
          <w:color w:val="282829"/>
          <w:sz w:val="20"/>
          <w:szCs w:val="20"/>
        </w:rPr>
        <w:t>in</w:t>
      </w:r>
      <w:r>
        <w:rPr>
          <w:rStyle w:val="mi"/>
          <w:rFonts w:ascii="MathJax_Math-italic" w:hAnsi="MathJax_Math-italic" w:cs="Segoe UI"/>
          <w:color w:val="282829"/>
          <w:sz w:val="23"/>
          <w:szCs w:val="23"/>
          <w:bdr w:val="none" w:sz="0" w:space="0" w:color="auto" w:frame="1"/>
        </w:rPr>
        <w:t>O</w:t>
      </w:r>
      <w:proofErr w:type="spellEnd"/>
      <w:r>
        <w:rPr>
          <w:rStyle w:val="mo"/>
          <w:rFonts w:ascii="MathJax_Main" w:hAnsi="MathJax_Main" w:cs="Segoe UI"/>
          <w:color w:val="282829"/>
          <w:sz w:val="23"/>
          <w:szCs w:val="23"/>
          <w:bdr w:val="none" w:sz="0" w:space="0" w:color="auto" w:frame="1"/>
        </w:rPr>
        <w:t>(</w:t>
      </w:r>
      <w:proofErr w:type="spellStart"/>
      <w:proofErr w:type="gramEnd"/>
      <w:r>
        <w:rPr>
          <w:rStyle w:val="mi"/>
          <w:rFonts w:ascii="MathJax_Math-italic" w:hAnsi="MathJax_Math-italic" w:cs="Segoe UI"/>
          <w:color w:val="282829"/>
          <w:sz w:val="23"/>
          <w:szCs w:val="23"/>
          <w:bdr w:val="none" w:sz="0" w:space="0" w:color="auto" w:frame="1"/>
        </w:rPr>
        <w:t>Nkd</w:t>
      </w:r>
      <w:proofErr w:type="spellEnd"/>
      <w:r>
        <w:rPr>
          <w:rStyle w:val="mo"/>
          <w:rFonts w:ascii="MathJax_Main" w:hAnsi="MathJax_Main" w:cs="Segoe UI"/>
          <w:color w:val="282829"/>
          <w:sz w:val="23"/>
          <w:szCs w:val="23"/>
          <w:bdr w:val="none" w:sz="0" w:space="0" w:color="auto" w:frame="1"/>
        </w:rPr>
        <w:t>)</w:t>
      </w:r>
      <w:r>
        <w:rPr>
          <w:rStyle w:val="mjxassistivemathml"/>
          <w:rFonts w:ascii="Segoe UI" w:hAnsi="Segoe UI" w:cs="Segoe UI"/>
          <w:color w:val="282829"/>
          <w:sz w:val="20"/>
          <w:szCs w:val="20"/>
          <w:bdr w:val="none" w:sz="0" w:space="0" w:color="auto" w:frame="1"/>
        </w:rPr>
        <w:t>O(</w:t>
      </w:r>
      <w:proofErr w:type="spellStart"/>
      <w:r>
        <w:rPr>
          <w:rStyle w:val="mjxassistivemathml"/>
          <w:rFonts w:ascii="Segoe UI" w:hAnsi="Segoe UI" w:cs="Segoe UI"/>
          <w:color w:val="282829"/>
          <w:sz w:val="20"/>
          <w:szCs w:val="20"/>
          <w:bdr w:val="none" w:sz="0" w:space="0" w:color="auto" w:frame="1"/>
        </w:rPr>
        <w:t>Nkd</w:t>
      </w:r>
      <w:proofErr w:type="spellEnd"/>
      <w:r>
        <w:rPr>
          <w:rStyle w:val="mjxassistivemathml"/>
          <w:rFonts w:ascii="Segoe UI" w:hAnsi="Segoe UI" w:cs="Segoe UI"/>
          <w:color w:val="282829"/>
          <w:sz w:val="20"/>
          <w:szCs w:val="20"/>
          <w:bdr w:val="none" w:sz="0" w:space="0" w:color="auto" w:frame="1"/>
        </w:rPr>
        <w:t>)</w:t>
      </w:r>
      <w:r>
        <w:rPr>
          <w:rFonts w:ascii="Segoe UI" w:hAnsi="Segoe UI" w:cs="Segoe UI"/>
          <w:color w:val="282829"/>
          <w:sz w:val="20"/>
          <w:szCs w:val="20"/>
        </w:rPr>
        <w:t>. This means that it’s actually somewhere in between being in </w:t>
      </w:r>
      <w:proofErr w:type="gramStart"/>
      <w:r>
        <w:rPr>
          <w:rStyle w:val="mi"/>
          <w:rFonts w:ascii="MathJax_Math-italic" w:hAnsi="MathJax_Math-italic" w:cs="Segoe UI"/>
          <w:color w:val="282829"/>
          <w:sz w:val="23"/>
          <w:szCs w:val="23"/>
          <w:bdr w:val="none" w:sz="0" w:space="0" w:color="auto" w:frame="1"/>
        </w:rPr>
        <w:t>O</w:t>
      </w:r>
      <w:r>
        <w:rPr>
          <w:rStyle w:val="mo"/>
          <w:rFonts w:ascii="MathJax_Main" w:hAnsi="MathJax_Main" w:cs="Segoe UI"/>
          <w:color w:val="282829"/>
          <w:sz w:val="23"/>
          <w:szCs w:val="23"/>
          <w:bdr w:val="none" w:sz="0" w:space="0" w:color="auto" w:frame="1"/>
        </w:rPr>
        <w:t>(</w:t>
      </w:r>
      <w:proofErr w:type="spellStart"/>
      <w:proofErr w:type="gramEnd"/>
      <w:r>
        <w:rPr>
          <w:rStyle w:val="mi"/>
          <w:rFonts w:ascii="MathJax_Math-italic" w:hAnsi="MathJax_Math-italic" w:cs="Segoe UI"/>
          <w:color w:val="282829"/>
          <w:sz w:val="23"/>
          <w:szCs w:val="23"/>
          <w:bdr w:val="none" w:sz="0" w:space="0" w:color="auto" w:frame="1"/>
        </w:rPr>
        <w:t>Nk</w:t>
      </w:r>
      <w:r>
        <w:rPr>
          <w:rStyle w:val="mi"/>
          <w:rFonts w:ascii="MathJax_Main" w:hAnsi="MathJax_Main" w:cs="Segoe UI"/>
          <w:color w:val="282829"/>
          <w:sz w:val="23"/>
          <w:szCs w:val="23"/>
          <w:bdr w:val="none" w:sz="0" w:space="0" w:color="auto" w:frame="1"/>
        </w:rPr>
        <w:t>log</w:t>
      </w:r>
      <w:r>
        <w:rPr>
          <w:rStyle w:val="mi"/>
          <w:rFonts w:ascii="MathJax_Math-italic" w:hAnsi="MathJax_Math-italic" w:cs="Segoe UI"/>
          <w:color w:val="282829"/>
          <w:sz w:val="23"/>
          <w:szCs w:val="23"/>
          <w:bdr w:val="none" w:sz="0" w:space="0" w:color="auto" w:frame="1"/>
        </w:rPr>
        <w:t>N</w:t>
      </w:r>
      <w:proofErr w:type="spellEnd"/>
      <w:r>
        <w:rPr>
          <w:rStyle w:val="mo"/>
          <w:rFonts w:ascii="MathJax_Main" w:hAnsi="MathJax_Main" w:cs="Segoe UI"/>
          <w:color w:val="282829"/>
          <w:sz w:val="23"/>
          <w:szCs w:val="23"/>
          <w:bdr w:val="none" w:sz="0" w:space="0" w:color="auto" w:frame="1"/>
        </w:rPr>
        <w:t>)</w:t>
      </w:r>
      <w:r>
        <w:rPr>
          <w:rStyle w:val="mjxassistivemathml"/>
          <w:rFonts w:ascii="Segoe UI" w:hAnsi="Segoe UI" w:cs="Segoe UI"/>
          <w:color w:val="282829"/>
          <w:sz w:val="20"/>
          <w:szCs w:val="20"/>
          <w:bdr w:val="none" w:sz="0" w:space="0" w:color="auto" w:frame="1"/>
        </w:rPr>
        <w:t>O(</w:t>
      </w:r>
      <w:proofErr w:type="spellStart"/>
      <w:r>
        <w:rPr>
          <w:rStyle w:val="mjxassistivemathml"/>
          <w:rFonts w:ascii="Segoe UI" w:hAnsi="Segoe UI" w:cs="Segoe UI"/>
          <w:color w:val="282829"/>
          <w:sz w:val="20"/>
          <w:szCs w:val="20"/>
          <w:bdr w:val="none" w:sz="0" w:space="0" w:color="auto" w:frame="1"/>
        </w:rPr>
        <w:t>Nklog</w:t>
      </w:r>
      <w:r>
        <w:rPr>
          <w:rStyle w:val="mjxassistivemathml"/>
          <w:rFonts w:ascii="Cambria Math" w:hAnsi="Cambria Math" w:cs="Cambria Math"/>
          <w:color w:val="282829"/>
          <w:sz w:val="20"/>
          <w:szCs w:val="20"/>
          <w:bdr w:val="none" w:sz="0" w:space="0" w:color="auto" w:frame="1"/>
        </w:rPr>
        <w:t>⁡</w:t>
      </w:r>
      <w:r>
        <w:rPr>
          <w:rStyle w:val="mjxassistivemathml"/>
          <w:rFonts w:ascii="Segoe UI" w:hAnsi="Segoe UI" w:cs="Segoe UI"/>
          <w:color w:val="282829"/>
          <w:sz w:val="20"/>
          <w:szCs w:val="20"/>
          <w:bdr w:val="none" w:sz="0" w:space="0" w:color="auto" w:frame="1"/>
        </w:rPr>
        <w:t>N</w:t>
      </w:r>
      <w:proofErr w:type="spellEnd"/>
      <w:r>
        <w:rPr>
          <w:rStyle w:val="mjxassistivemathml"/>
          <w:rFonts w:ascii="Segoe UI" w:hAnsi="Segoe UI" w:cs="Segoe UI"/>
          <w:color w:val="282829"/>
          <w:sz w:val="20"/>
          <w:szCs w:val="20"/>
          <w:bdr w:val="none" w:sz="0" w:space="0" w:color="auto" w:frame="1"/>
        </w:rPr>
        <w:t>)</w:t>
      </w:r>
      <w:r>
        <w:rPr>
          <w:rFonts w:ascii="Segoe UI" w:hAnsi="Segoe UI" w:cs="Segoe UI"/>
          <w:color w:val="282829"/>
          <w:sz w:val="20"/>
          <w:szCs w:val="20"/>
        </w:rPr>
        <w:t> and </w:t>
      </w:r>
      <w:r>
        <w:rPr>
          <w:rStyle w:val="mi"/>
          <w:rFonts w:ascii="MathJax_Math-italic" w:hAnsi="MathJax_Math-italic" w:cs="Segoe UI"/>
          <w:color w:val="282829"/>
          <w:sz w:val="23"/>
          <w:szCs w:val="23"/>
          <w:bdr w:val="none" w:sz="0" w:space="0" w:color="auto" w:frame="1"/>
        </w:rPr>
        <w:t>O</w:t>
      </w:r>
      <w:r>
        <w:rPr>
          <w:rStyle w:val="mo"/>
          <w:rFonts w:ascii="MathJax_Main" w:hAnsi="MathJax_Main" w:cs="Segoe UI"/>
          <w:color w:val="282829"/>
          <w:sz w:val="23"/>
          <w:szCs w:val="23"/>
          <w:bdr w:val="none" w:sz="0" w:space="0" w:color="auto" w:frame="1"/>
        </w:rPr>
        <w:t>(</w:t>
      </w:r>
      <w:r>
        <w:rPr>
          <w:rStyle w:val="mi"/>
          <w:rFonts w:ascii="MathJax_Math-italic" w:hAnsi="MathJax_Math-italic" w:cs="Segoe UI"/>
          <w:color w:val="282829"/>
          <w:sz w:val="23"/>
          <w:szCs w:val="23"/>
          <w:bdr w:val="none" w:sz="0" w:space="0" w:color="auto" w:frame="1"/>
        </w:rPr>
        <w:t>N</w:t>
      </w:r>
      <w:r>
        <w:rPr>
          <w:rStyle w:val="mn"/>
          <w:rFonts w:ascii="MathJax_Main" w:hAnsi="MathJax_Main" w:cs="Segoe UI"/>
          <w:color w:val="282829"/>
          <w:sz w:val="16"/>
          <w:szCs w:val="16"/>
          <w:bdr w:val="none" w:sz="0" w:space="0" w:color="auto" w:frame="1"/>
        </w:rPr>
        <w:t>2</w:t>
      </w:r>
      <w:r>
        <w:rPr>
          <w:rStyle w:val="mi"/>
          <w:rFonts w:ascii="MathJax_Math-italic" w:hAnsi="MathJax_Math-italic" w:cs="Segoe UI"/>
          <w:color w:val="282829"/>
          <w:sz w:val="23"/>
          <w:szCs w:val="23"/>
          <w:bdr w:val="none" w:sz="0" w:space="0" w:color="auto" w:frame="1"/>
        </w:rPr>
        <w:t>k</w:t>
      </w:r>
      <w:r>
        <w:rPr>
          <w:rStyle w:val="mo"/>
          <w:rFonts w:ascii="MathJax_Main" w:hAnsi="MathJax_Main" w:cs="Segoe UI"/>
          <w:color w:val="282829"/>
          <w:sz w:val="23"/>
          <w:szCs w:val="23"/>
          <w:bdr w:val="none" w:sz="0" w:space="0" w:color="auto" w:frame="1"/>
        </w:rPr>
        <w:t>)</w:t>
      </w:r>
      <w:r>
        <w:rPr>
          <w:rStyle w:val="mjxassistivemathml"/>
          <w:rFonts w:ascii="Segoe UI" w:hAnsi="Segoe UI" w:cs="Segoe UI"/>
          <w:color w:val="282829"/>
          <w:sz w:val="20"/>
          <w:szCs w:val="20"/>
          <w:bdr w:val="none" w:sz="0" w:space="0" w:color="auto" w:frame="1"/>
        </w:rPr>
        <w:t>O(N2k)</w:t>
      </w:r>
      <w:r>
        <w:rPr>
          <w:rFonts w:ascii="Segoe UI" w:hAnsi="Segoe UI" w:cs="Segoe UI"/>
          <w:color w:val="282829"/>
          <w:sz w:val="20"/>
          <w:szCs w:val="20"/>
        </w:rPr>
        <w:t>.</w:t>
      </w:r>
    </w:p>
    <w:p w:rsidR="005B2538" w:rsidRDefault="005B2538" w:rsidP="005B2538">
      <w:pPr>
        <w:pStyle w:val="q-text"/>
        <w:numPr>
          <w:ilvl w:val="0"/>
          <w:numId w:val="1"/>
        </w:numPr>
        <w:shd w:val="clear" w:color="auto" w:fill="FFFFFF"/>
        <w:spacing w:before="0" w:beforeAutospacing="0" w:after="0" w:afterAutospacing="0"/>
        <w:rPr>
          <w:rFonts w:ascii="Segoe UI" w:hAnsi="Segoe UI" w:cs="Segoe UI"/>
          <w:color w:val="282829"/>
          <w:sz w:val="20"/>
          <w:szCs w:val="20"/>
        </w:rPr>
      </w:pPr>
      <w:r>
        <w:rPr>
          <w:rFonts w:ascii="Segoe UI" w:hAnsi="Segoe UI" w:cs="Segoe UI"/>
          <w:color w:val="282829"/>
          <w:sz w:val="20"/>
          <w:szCs w:val="20"/>
        </w:rPr>
        <w:t>The uncertainty here is due to the non-deterministic way in which decision trees are built, always splitting data based on locally optimal thresholds with close to no consideration for overall balance. Keep in mind building a globally optimal decision tree is an NP-hard problem.</w:t>
      </w:r>
    </w:p>
    <w:p w:rsidR="005B2538" w:rsidRDefault="005B2538" w:rsidP="005B2538">
      <w:pPr>
        <w:pStyle w:val="q-text"/>
        <w:numPr>
          <w:ilvl w:val="0"/>
          <w:numId w:val="1"/>
        </w:numPr>
        <w:shd w:val="clear" w:color="auto" w:fill="FFFFFF"/>
        <w:spacing w:before="0" w:beforeAutospacing="0" w:after="240" w:afterAutospacing="0"/>
        <w:rPr>
          <w:rFonts w:ascii="Segoe UI" w:hAnsi="Segoe UI" w:cs="Segoe UI"/>
          <w:color w:val="282829"/>
          <w:sz w:val="20"/>
          <w:szCs w:val="20"/>
        </w:rPr>
      </w:pPr>
      <w:proofErr w:type="gramStart"/>
      <w:r>
        <w:rPr>
          <w:rFonts w:ascii="Segoe UI" w:hAnsi="Segoe UI" w:cs="Segoe UI"/>
          <w:color w:val="282829"/>
          <w:sz w:val="20"/>
          <w:szCs w:val="20"/>
        </w:rPr>
        <w:t>he</w:t>
      </w:r>
      <w:proofErr w:type="gramEnd"/>
      <w:r>
        <w:rPr>
          <w:rFonts w:ascii="Segoe UI" w:hAnsi="Segoe UI" w:cs="Segoe UI"/>
          <w:color w:val="282829"/>
          <w:sz w:val="20"/>
          <w:szCs w:val="20"/>
        </w:rPr>
        <w:t xml:space="preserve"> depth of a tree is O(</w:t>
      </w:r>
      <w:proofErr w:type="spellStart"/>
      <w:r>
        <w:rPr>
          <w:rFonts w:ascii="Segoe UI" w:hAnsi="Segoe UI" w:cs="Segoe UI"/>
          <w:color w:val="282829"/>
          <w:sz w:val="20"/>
          <w:szCs w:val="20"/>
        </w:rPr>
        <w:t>logn</w:t>
      </w:r>
      <w:proofErr w:type="spellEnd"/>
      <w:r>
        <w:rPr>
          <w:rFonts w:ascii="Segoe UI" w:hAnsi="Segoe UI" w:cs="Segoe UI"/>
          <w:color w:val="282829"/>
          <w:sz w:val="20"/>
          <w:szCs w:val="20"/>
        </w:rPr>
        <w:t>), where n is the number of rows of data and the tree is assumed to be relatively balanced. (Try proving that to yourself. If you have 8 data points you have at max 8 leafs, and assuming a balanced binary tree that is a height of 3 or log_</w:t>
      </w:r>
      <w:proofErr w:type="gramStart"/>
      <w:r>
        <w:rPr>
          <w:rFonts w:ascii="Segoe UI" w:hAnsi="Segoe UI" w:cs="Segoe UI"/>
          <w:color w:val="282829"/>
          <w:sz w:val="20"/>
          <w:szCs w:val="20"/>
        </w:rPr>
        <w:t>2(</w:t>
      </w:r>
      <w:proofErr w:type="gramEnd"/>
      <w:r>
        <w:rPr>
          <w:rFonts w:ascii="Segoe UI" w:hAnsi="Segoe UI" w:cs="Segoe UI"/>
          <w:color w:val="282829"/>
          <w:sz w:val="20"/>
          <w:szCs w:val="20"/>
        </w:rPr>
        <w:t>8)).</w:t>
      </w:r>
    </w:p>
    <w:p w:rsidR="005B2538" w:rsidRDefault="005B2538" w:rsidP="005B2538">
      <w:pPr>
        <w:pStyle w:val="q-text"/>
        <w:numPr>
          <w:ilvl w:val="0"/>
          <w:numId w:val="1"/>
        </w:numPr>
        <w:shd w:val="clear" w:color="auto" w:fill="FFFFFF"/>
        <w:spacing w:before="0" w:beforeAutospacing="0" w:after="240" w:afterAutospacing="0"/>
        <w:rPr>
          <w:rFonts w:ascii="Segoe UI" w:hAnsi="Segoe UI" w:cs="Segoe UI"/>
          <w:color w:val="282829"/>
          <w:sz w:val="20"/>
          <w:szCs w:val="20"/>
        </w:rPr>
      </w:pPr>
      <w:r>
        <w:rPr>
          <w:rFonts w:ascii="Segoe UI" w:hAnsi="Segoe UI" w:cs="Segoe UI"/>
          <w:color w:val="282829"/>
          <w:sz w:val="20"/>
          <w:szCs w:val="20"/>
        </w:rPr>
        <w:t>For each of the splits in the tree, you will need to test every feature for all values to determine the value split that minimizes the loss function.</w:t>
      </w:r>
    </w:p>
    <w:p w:rsidR="005B2538" w:rsidRDefault="005B2538" w:rsidP="005B2538">
      <w:pPr>
        <w:pStyle w:val="q-text"/>
        <w:numPr>
          <w:ilvl w:val="0"/>
          <w:numId w:val="1"/>
        </w:numPr>
        <w:shd w:val="clear" w:color="auto" w:fill="FFFFFF"/>
        <w:spacing w:before="0" w:beforeAutospacing="0" w:after="0" w:afterAutospacing="0"/>
        <w:rPr>
          <w:rFonts w:ascii="Segoe UI" w:hAnsi="Segoe UI" w:cs="Segoe UI"/>
          <w:color w:val="282829"/>
          <w:sz w:val="20"/>
          <w:szCs w:val="20"/>
        </w:rPr>
      </w:pPr>
      <w:r>
        <w:rPr>
          <w:rFonts w:ascii="Segoe UI" w:hAnsi="Segoe UI" w:cs="Segoe UI"/>
          <w:color w:val="282829"/>
          <w:sz w:val="20"/>
          <w:szCs w:val="20"/>
        </w:rPr>
        <w:t xml:space="preserve">Assuming number of features is m, the run time is </w:t>
      </w:r>
      <w:proofErr w:type="gramStart"/>
      <w:r>
        <w:rPr>
          <w:rFonts w:ascii="Segoe UI" w:hAnsi="Segoe UI" w:cs="Segoe UI"/>
          <w:color w:val="282829"/>
          <w:sz w:val="20"/>
          <w:szCs w:val="20"/>
        </w:rPr>
        <w:t>O(</w:t>
      </w:r>
      <w:proofErr w:type="spellStart"/>
      <w:proofErr w:type="gramEnd"/>
      <w:r>
        <w:rPr>
          <w:rFonts w:ascii="Segoe UI" w:hAnsi="Segoe UI" w:cs="Segoe UI"/>
          <w:color w:val="282829"/>
          <w:sz w:val="20"/>
          <w:szCs w:val="20"/>
        </w:rPr>
        <w:t>mnlogn</w:t>
      </w:r>
      <w:proofErr w:type="spellEnd"/>
      <w:r>
        <w:rPr>
          <w:rFonts w:ascii="Segoe UI" w:hAnsi="Segoe UI" w:cs="Segoe UI"/>
          <w:color w:val="282829"/>
          <w:sz w:val="20"/>
          <w:szCs w:val="20"/>
        </w:rPr>
        <w:t>).</w:t>
      </w:r>
    </w:p>
    <w:p w:rsidR="005B2538" w:rsidRPr="00E64502" w:rsidRDefault="005B2538" w:rsidP="00E64502">
      <w:pPr>
        <w:numPr>
          <w:ilvl w:val="0"/>
          <w:numId w:val="1"/>
        </w:numPr>
        <w:spacing w:before="60" w:after="100" w:afterAutospacing="1" w:line="240" w:lineRule="auto"/>
        <w:ind w:left="0"/>
        <w:rPr>
          <w:rFonts w:ascii="Segoe UI" w:eastAsia="Times New Roman" w:hAnsi="Segoe UI" w:cs="Segoe UI"/>
          <w:color w:val="4C555A"/>
          <w:sz w:val="19"/>
          <w:szCs w:val="19"/>
        </w:rPr>
      </w:pPr>
      <w:r>
        <w:rPr>
          <w:rFonts w:ascii="Segoe UI" w:hAnsi="Segoe UI" w:cs="Segoe UI"/>
          <w:color w:val="282829"/>
          <w:sz w:val="20"/>
          <w:szCs w:val="20"/>
          <w:shd w:val="clear" w:color="auto" w:fill="FFFFFF"/>
        </w:rPr>
        <w:t xml:space="preserve">Assuming that each node of the decision tree requires </w:t>
      </w:r>
      <w:proofErr w:type="gramStart"/>
      <w:r>
        <w:rPr>
          <w:rFonts w:ascii="Segoe UI" w:hAnsi="Segoe UI" w:cs="Segoe UI"/>
          <w:color w:val="282829"/>
          <w:sz w:val="20"/>
          <w:szCs w:val="20"/>
          <w:shd w:val="clear" w:color="auto" w:fill="FFFFFF"/>
        </w:rPr>
        <w:t>O(</w:t>
      </w:r>
      <w:proofErr w:type="gramEnd"/>
      <w:r>
        <w:rPr>
          <w:rFonts w:ascii="Segoe UI" w:hAnsi="Segoe UI" w:cs="Segoe UI"/>
          <w:color w:val="282829"/>
          <w:sz w:val="20"/>
          <w:szCs w:val="20"/>
          <w:shd w:val="clear" w:color="auto" w:fill="FFFFFF"/>
        </w:rPr>
        <w:t xml:space="preserve">1) to calculate, the complexity of the tree is bounded by its depth, </w:t>
      </w:r>
      <w:proofErr w:type="spellStart"/>
      <w:r>
        <w:rPr>
          <w:rFonts w:ascii="Segoe UI" w:hAnsi="Segoe UI" w:cs="Segoe UI"/>
          <w:color w:val="282829"/>
          <w:sz w:val="20"/>
          <w:szCs w:val="20"/>
          <w:shd w:val="clear" w:color="auto" w:fill="FFFFFF"/>
        </w:rPr>
        <w:t>e.g</w:t>
      </w:r>
      <w:proofErr w:type="spellEnd"/>
      <w:r>
        <w:rPr>
          <w:rFonts w:ascii="Segoe UI" w:hAnsi="Segoe UI" w:cs="Segoe UI"/>
          <w:color w:val="282829"/>
          <w:sz w:val="20"/>
          <w:szCs w:val="20"/>
          <w:shd w:val="clear" w:color="auto" w:fill="FFFFFF"/>
        </w:rPr>
        <w:t>, longest route from the root to a leaf node.</w:t>
      </w:r>
    </w:p>
    <w:p w:rsidR="00E64502" w:rsidRDefault="00E64502"/>
    <w:sectPr w:rsidR="00E64502" w:rsidSect="001C5D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C43E5"/>
    <w:multiLevelType w:val="multilevel"/>
    <w:tmpl w:val="1C28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64502"/>
    <w:rsid w:val="00173020"/>
    <w:rsid w:val="001C5D3B"/>
    <w:rsid w:val="005B2538"/>
    <w:rsid w:val="00E645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D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64502"/>
    <w:rPr>
      <w:i/>
      <w:iCs/>
    </w:rPr>
  </w:style>
  <w:style w:type="paragraph" w:styleId="BalloonText">
    <w:name w:val="Balloon Text"/>
    <w:basedOn w:val="Normal"/>
    <w:link w:val="BalloonTextChar"/>
    <w:uiPriority w:val="99"/>
    <w:semiHidden/>
    <w:unhideWhenUsed/>
    <w:rsid w:val="00E64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502"/>
    <w:rPr>
      <w:rFonts w:ascii="Tahoma" w:hAnsi="Tahoma" w:cs="Tahoma"/>
      <w:sz w:val="16"/>
      <w:szCs w:val="16"/>
    </w:rPr>
  </w:style>
  <w:style w:type="paragraph" w:styleId="NormalWeb">
    <w:name w:val="Normal (Web)"/>
    <w:basedOn w:val="Normal"/>
    <w:uiPriority w:val="99"/>
    <w:semiHidden/>
    <w:unhideWhenUsed/>
    <w:rsid w:val="00E64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502"/>
    <w:rPr>
      <w:b/>
      <w:bCs/>
    </w:rPr>
  </w:style>
  <w:style w:type="character" w:styleId="Hyperlink">
    <w:name w:val="Hyperlink"/>
    <w:basedOn w:val="DefaultParagraphFont"/>
    <w:uiPriority w:val="99"/>
    <w:semiHidden/>
    <w:unhideWhenUsed/>
    <w:rsid w:val="00E64502"/>
    <w:rPr>
      <w:color w:val="0000FF"/>
      <w:u w:val="single"/>
    </w:rPr>
  </w:style>
  <w:style w:type="paragraph" w:customStyle="1" w:styleId="q-text">
    <w:name w:val="q-text"/>
    <w:basedOn w:val="Normal"/>
    <w:rsid w:val="005B25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5B2538"/>
  </w:style>
  <w:style w:type="character" w:customStyle="1" w:styleId="mjxassistivemathml">
    <w:name w:val="mjx_assistive_mathml"/>
    <w:basedOn w:val="DefaultParagraphFont"/>
    <w:rsid w:val="005B2538"/>
  </w:style>
  <w:style w:type="character" w:customStyle="1" w:styleId="mo">
    <w:name w:val="mo"/>
    <w:basedOn w:val="DefaultParagraphFont"/>
    <w:rsid w:val="005B2538"/>
  </w:style>
  <w:style w:type="character" w:customStyle="1" w:styleId="mn">
    <w:name w:val="mn"/>
    <w:basedOn w:val="DefaultParagraphFont"/>
    <w:rsid w:val="005B2538"/>
  </w:style>
</w:styles>
</file>

<file path=word/webSettings.xml><?xml version="1.0" encoding="utf-8"?>
<w:webSettings xmlns:r="http://schemas.openxmlformats.org/officeDocument/2006/relationships" xmlns:w="http://schemas.openxmlformats.org/wordprocessingml/2006/main">
  <w:divs>
    <w:div w:id="264465055">
      <w:bodyDiv w:val="1"/>
      <w:marLeft w:val="0"/>
      <w:marRight w:val="0"/>
      <w:marTop w:val="0"/>
      <w:marBottom w:val="0"/>
      <w:divBdr>
        <w:top w:val="none" w:sz="0" w:space="0" w:color="auto"/>
        <w:left w:val="none" w:sz="0" w:space="0" w:color="auto"/>
        <w:bottom w:val="none" w:sz="0" w:space="0" w:color="auto"/>
        <w:right w:val="none" w:sz="0" w:space="0" w:color="auto"/>
      </w:divBdr>
    </w:div>
    <w:div w:id="762799117">
      <w:bodyDiv w:val="1"/>
      <w:marLeft w:val="0"/>
      <w:marRight w:val="0"/>
      <w:marTop w:val="0"/>
      <w:marBottom w:val="0"/>
      <w:divBdr>
        <w:top w:val="none" w:sz="0" w:space="0" w:color="auto"/>
        <w:left w:val="none" w:sz="0" w:space="0" w:color="auto"/>
        <w:bottom w:val="none" w:sz="0" w:space="0" w:color="auto"/>
        <w:right w:val="none" w:sz="0" w:space="0" w:color="auto"/>
      </w:divBdr>
    </w:div>
    <w:div w:id="184058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n--iv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Aryaman Mishra</dc:creator>
  <cp:lastModifiedBy>Aryaman Mishra</cp:lastModifiedBy>
  <cp:revision>2</cp:revision>
  <dcterms:created xsi:type="dcterms:W3CDTF">2020-10-08T06:30:00Z</dcterms:created>
  <dcterms:modified xsi:type="dcterms:W3CDTF">2020-10-28T16:18:00Z</dcterms:modified>
</cp:coreProperties>
</file>