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instructions I need to add something so that it is aware that diarization might not be perfect and if it thinks diarization is not right it should print “Error”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System Role:</w:t>
      </w:r>
    </w:p>
    <w:p w:rsidR="00000000" w:rsidDel="00000000" w:rsidP="00000000" w:rsidRDefault="00000000" w:rsidRPr="00000000" w14:paraId="00000004">
      <w:pPr>
        <w:rPr/>
      </w:pPr>
      <w:r w:rsidDel="00000000" w:rsidR="00000000" w:rsidRPr="00000000">
        <w:rPr>
          <w:rtl w:val="0"/>
        </w:rPr>
        <w:t xml:space="preserve">Based on the case background, determine if an individual’s answers to questions posed by the attorney/judge are truthful (output “Truthful”), deceptive (output “Deceptive”), or if there is not enough information to decide (output “Indeterminate”). An answer is considered deceptive if any part of the answer is not true. Follow these instructions when analyzing the dialogue: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 not analyze what is said by the judge/attorney for factuality. Assume they are incapable of lying.</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Only label answers as truthful or deceptive if your decision is explicitly supported by evidence found in the case background. Otherwise, label the answers as “Indeterminate.”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Format your answer in JSON format as shown below, with your explanation citing evidence extracted from the case background:</w:t>
      </w:r>
    </w:p>
    <w:p w:rsidR="00000000" w:rsidDel="00000000" w:rsidP="00000000" w:rsidRDefault="00000000" w:rsidRPr="00000000" w14:paraId="00000009">
      <w:pPr>
        <w:ind w:left="0" w:firstLine="0"/>
        <w:rPr/>
      </w:pPr>
      <w:r w:rsidDel="00000000" w:rsidR="00000000" w:rsidRPr="00000000">
        <w:rPr>
          <w:rtl w:val="0"/>
        </w:rPr>
        <w:tab/>
      </w:r>
    </w:p>
    <w:p w:rsidR="00000000" w:rsidDel="00000000" w:rsidP="00000000" w:rsidRDefault="00000000" w:rsidRPr="00000000" w14:paraId="0000000A">
      <w:pPr>
        <w:ind w:left="0" w:firstLine="0"/>
        <w:rPr/>
      </w:pPr>
      <w:r w:rsidDel="00000000" w:rsidR="00000000" w:rsidRPr="00000000">
        <w:rPr>
          <w:rtl w:val="0"/>
        </w:rPr>
        <w:tab/>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w:t>
        <w:tab/>
        <w:t xml:space="preserve">“verdict” : Literal [“Truthful”, “Deceptive”, “Indeterminate”],</w:t>
      </w:r>
    </w:p>
    <w:p w:rsidR="00000000" w:rsidDel="00000000" w:rsidP="00000000" w:rsidRDefault="00000000" w:rsidRPr="00000000" w14:paraId="0000000D">
      <w:pPr>
        <w:ind w:left="720" w:firstLine="0"/>
        <w:rPr/>
      </w:pPr>
      <w:r w:rsidDel="00000000" w:rsidR="00000000" w:rsidRPr="00000000">
        <w:rPr>
          <w:rtl w:val="0"/>
        </w:rPr>
        <w:tab/>
        <w:t xml:space="preserve">“explanation” : str </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is the case background: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“Insert Case Background”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is the Dialogue immediately preceding the extract you will analyze for factuality (conversational context):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“Insert Context”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is the conversation between (insert name) and the judge/attorney that you are supposed to analyze for factuality: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“Insert Dialogue”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green"/>
        </w:rPr>
      </w:pPr>
      <w:r w:rsidDel="00000000" w:rsidR="00000000" w:rsidRPr="00000000">
        <w:rPr>
          <w:highlight w:val="green"/>
          <w:rtl w:val="0"/>
        </w:rPr>
        <w:t xml:space="preserve">System Role:</w:t>
      </w:r>
    </w:p>
    <w:p w:rsidR="00000000" w:rsidDel="00000000" w:rsidP="00000000" w:rsidRDefault="00000000" w:rsidRPr="00000000" w14:paraId="00000029">
      <w:pPr>
        <w:rPr>
          <w:highlight w:val="green"/>
        </w:rPr>
      </w:pPr>
      <w:r w:rsidDel="00000000" w:rsidR="00000000" w:rsidRPr="00000000">
        <w:rPr>
          <w:highlight w:val="green"/>
          <w:rtl w:val="0"/>
        </w:rPr>
        <w:t xml:space="preserve">Based on the case background, determine if an individual’s answers to questions posed by the attorney/judge are truthful (output “Truthful”), deceptive (output “Deceptive”), or if there is not enough information to decide (output “Indeterminate”). An answer is considered deceptive if any part of the answer is not true. Follow these instructions when analyzing the dialogue:</w:t>
      </w:r>
    </w:p>
    <w:p w:rsidR="00000000" w:rsidDel="00000000" w:rsidP="00000000" w:rsidRDefault="00000000" w:rsidRPr="00000000" w14:paraId="0000002A">
      <w:pPr>
        <w:rPr>
          <w:highlight w:val="green"/>
        </w:rPr>
      </w:pPr>
      <w:r w:rsidDel="00000000" w:rsidR="00000000" w:rsidRPr="00000000">
        <w:rPr>
          <w:rtl w:val="0"/>
        </w:rPr>
      </w:r>
    </w:p>
    <w:p w:rsidR="00000000" w:rsidDel="00000000" w:rsidP="00000000" w:rsidRDefault="00000000" w:rsidRPr="00000000" w14:paraId="0000002B">
      <w:pPr>
        <w:numPr>
          <w:ilvl w:val="0"/>
          <w:numId w:val="1"/>
        </w:numPr>
        <w:ind w:left="720" w:hanging="360"/>
        <w:rPr>
          <w:highlight w:val="green"/>
        </w:rPr>
      </w:pPr>
      <w:r w:rsidDel="00000000" w:rsidR="00000000" w:rsidRPr="00000000">
        <w:rPr>
          <w:highlight w:val="green"/>
          <w:rtl w:val="0"/>
        </w:rPr>
        <w:t xml:space="preserve">Do not analyze what is said by the judge/attorney for factuality. Assume they are incapable of lying.</w:t>
      </w:r>
    </w:p>
    <w:p w:rsidR="00000000" w:rsidDel="00000000" w:rsidP="00000000" w:rsidRDefault="00000000" w:rsidRPr="00000000" w14:paraId="0000002C">
      <w:pPr>
        <w:numPr>
          <w:ilvl w:val="0"/>
          <w:numId w:val="1"/>
        </w:numPr>
        <w:ind w:left="720" w:hanging="360"/>
        <w:rPr>
          <w:highlight w:val="green"/>
        </w:rPr>
      </w:pPr>
      <w:r w:rsidDel="00000000" w:rsidR="00000000" w:rsidRPr="00000000">
        <w:rPr>
          <w:highlight w:val="green"/>
          <w:rtl w:val="0"/>
        </w:rPr>
        <w:t xml:space="preserve">Only label answers as truthful or deceptive if your decision is explicitly supported by evidence found in the case background. Otherwise, label the answers as “Indeterminate.”</w:t>
      </w:r>
    </w:p>
    <w:p w:rsidR="00000000" w:rsidDel="00000000" w:rsidP="00000000" w:rsidRDefault="00000000" w:rsidRPr="00000000" w14:paraId="0000002D">
      <w:pPr>
        <w:numPr>
          <w:ilvl w:val="0"/>
          <w:numId w:val="1"/>
        </w:numPr>
        <w:ind w:left="720" w:hanging="360"/>
        <w:rPr>
          <w:highlight w:val="green"/>
        </w:rPr>
      </w:pPr>
      <w:r w:rsidDel="00000000" w:rsidR="00000000" w:rsidRPr="00000000">
        <w:rPr>
          <w:highlight w:val="green"/>
          <w:rtl w:val="0"/>
        </w:rPr>
        <w:t xml:space="preserve">Format your answer as a single world (“Truthful”, “Deceptive”, or “Indeterminate”)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bYsM39D7jYlxlAmGA/R+XRm2fw==">CgMxLjA4AHIhMW9reFBBbWh4OEFiRmRGYnI1MWRyYngzUUcwN1FWc2NT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