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 Edgar Collazo</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The 3 women he raped</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Edgar Collazo was found guilty on all counts related to multiple rape, sexual assault, and robbery charges.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Case facts: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11" w:sz="0" w:val="none"/>
        </w:pBd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Edgar Collazo, the man known as the 'Hello Kitty' rapist, has been found guilty of sexual battery.</w:t>
      </w:r>
    </w:p>
    <w:p w:rsidR="00000000" w:rsidDel="00000000" w:rsidP="00000000" w:rsidRDefault="00000000" w:rsidRPr="00000000" w14:paraId="0000000A">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“You can’t put into words what they went through and what they have to go through just to get to this point, to be able to go through depositions and give statements and then confront their attacker. They’re all three very amazing young women," said Assistant State Attorney Ryan Williams.</w:t>
      </w:r>
    </w:p>
    <w:p w:rsidR="00000000" w:rsidDel="00000000" w:rsidP="00000000" w:rsidRDefault="00000000" w:rsidRPr="00000000" w14:paraId="0000000B">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It only took a jury a little more than an hour to find Collazo guilty of three Orange County attacks, one for raping an Afghanistan war veteran at the Bellagio Apartments in 2010, raping a college student in 2012 at the Auvers Village Apartments and the attempted rape of a woman in an Orlando IHOP parking lot in 2014.</w:t>
      </w:r>
    </w:p>
    <w:p w:rsidR="00000000" w:rsidDel="00000000" w:rsidP="00000000" w:rsidRDefault="00000000" w:rsidRPr="00000000" w14:paraId="0000000C">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"I think the speed of the verdict just reflected the jurors' belief in the victims and the testimony," said  Williams. </w:t>
      </w:r>
    </w:p>
    <w:p w:rsidR="00000000" w:rsidDel="00000000" w:rsidP="00000000" w:rsidRDefault="00000000" w:rsidRPr="00000000" w14:paraId="0000000D">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The three separate attacks are being referred to as "Hello Kitty" attacks because of a tattoo of the character on Collazo's arm.</w:t>
      </w:r>
    </w:p>
    <w:p w:rsidR="00000000" w:rsidDel="00000000" w:rsidP="00000000" w:rsidRDefault="00000000" w:rsidRPr="00000000" w14:paraId="0000000E">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Among the eight counts Collazo was found guilty of are charges of sexual battery, kidnapping and burglary with an assault weapon.</w:t>
      </w:r>
    </w:p>
    <w:p w:rsidR="00000000" w:rsidDel="00000000" w:rsidP="00000000" w:rsidRDefault="00000000" w:rsidRPr="00000000" w14:paraId="0000000F">
      <w:pPr>
        <w:numPr>
          <w:ilvl w:val="0"/>
          <w:numId w:val="1"/>
        </w:numPr>
        <w:shd w:fill="ffffff" w:val="clear"/>
        <w:spacing w:after="0" w:afterAutospacing="0" w:lineRule="auto"/>
        <w:ind w:left="720" w:hanging="360"/>
        <w:rPr>
          <w:rFonts w:ascii="Roboto" w:cs="Roboto" w:eastAsia="Roboto" w:hAnsi="Roboto"/>
          <w:highlight w:val="white"/>
        </w:rPr>
      </w:pPr>
      <w:hyperlink r:id="rId6">
        <w:r w:rsidDel="00000000" w:rsidR="00000000" w:rsidRPr="00000000">
          <w:rPr>
            <w:rFonts w:ascii="Roboto" w:cs="Roboto" w:eastAsia="Roboto" w:hAnsi="Roboto"/>
            <w:color w:val="0088ce"/>
            <w:sz w:val="27"/>
            <w:szCs w:val="27"/>
            <w:highlight w:val="white"/>
            <w:rtl w:val="0"/>
          </w:rPr>
          <w:t xml:space="preserve">Afghanistan war veteran testifies in 'Hello Kitty' rape trial</w:t>
        </w:r>
      </w:hyperlink>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Roboto" w:cs="Roboto" w:eastAsia="Roboto" w:hAnsi="Roboto"/>
          <w:highlight w:val="white"/>
        </w:rPr>
      </w:pPr>
      <w:hyperlink r:id="rId7">
        <w:r w:rsidDel="00000000" w:rsidR="00000000" w:rsidRPr="00000000">
          <w:rPr>
            <w:rFonts w:ascii="Roboto" w:cs="Roboto" w:eastAsia="Roboto" w:hAnsi="Roboto"/>
            <w:color w:val="0088ce"/>
            <w:sz w:val="27"/>
            <w:szCs w:val="27"/>
            <w:highlight w:val="white"/>
            <w:rtl w:val="0"/>
          </w:rPr>
          <w:t xml:space="preserve">Victims take stand at 'Hello Kitty' rape trial</w:t>
        </w:r>
      </w:hyperlink>
      <w:r w:rsidDel="00000000" w:rsidR="00000000" w:rsidRPr="00000000">
        <w:rPr>
          <w:rtl w:val="0"/>
        </w:rPr>
      </w:r>
    </w:p>
    <w:p w:rsidR="00000000" w:rsidDel="00000000" w:rsidP="00000000" w:rsidRDefault="00000000" w:rsidRPr="00000000" w14:paraId="00000011">
      <w:pPr>
        <w:numPr>
          <w:ilvl w:val="0"/>
          <w:numId w:val="1"/>
        </w:numPr>
        <w:shd w:fill="ffffff" w:val="clear"/>
        <w:spacing w:after="160" w:lineRule="auto"/>
        <w:ind w:left="720" w:hanging="360"/>
        <w:rPr>
          <w:rFonts w:ascii="Roboto" w:cs="Roboto" w:eastAsia="Roboto" w:hAnsi="Roboto"/>
          <w:highlight w:val="white"/>
        </w:rPr>
      </w:pPr>
      <w:hyperlink r:id="rId8">
        <w:r w:rsidDel="00000000" w:rsidR="00000000" w:rsidRPr="00000000">
          <w:rPr>
            <w:rFonts w:ascii="Roboto" w:cs="Roboto" w:eastAsia="Roboto" w:hAnsi="Roboto"/>
            <w:color w:val="0088ce"/>
            <w:sz w:val="27"/>
            <w:szCs w:val="27"/>
            <w:highlight w:val="white"/>
            <w:rtl w:val="0"/>
          </w:rPr>
          <w:t xml:space="preserve">Suspect in Orlando 'Hello Kitty' sex assault cases on trial</w:t>
        </w:r>
      </w:hyperlink>
      <w:r w:rsidDel="00000000" w:rsidR="00000000" w:rsidRPr="00000000">
        <w:rPr>
          <w:rtl w:val="0"/>
        </w:rPr>
      </w:r>
    </w:p>
    <w:p w:rsidR="00000000" w:rsidDel="00000000" w:rsidP="00000000" w:rsidRDefault="00000000" w:rsidRPr="00000000" w14:paraId="00000012">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The mother of Edgar Collazo's child took the stand Thursday and gave him an alibi for the night of the attack against two college students in 2012.</w:t>
      </w:r>
    </w:p>
    <w:p w:rsidR="00000000" w:rsidDel="00000000" w:rsidP="00000000" w:rsidRDefault="00000000" w:rsidRPr="00000000" w14:paraId="00000013">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She said Collazo was with her in their apartment at the Auvers Village Apartments.</w:t>
      </w:r>
    </w:p>
    <w:p w:rsidR="00000000" w:rsidDel="00000000" w:rsidP="00000000" w:rsidRDefault="00000000" w:rsidRPr="00000000" w14:paraId="00000014">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However, the attack on two college-aged women happened in the same apartment complex. One was sexually assaulted, while the other was tied up.</w:t>
      </w:r>
    </w:p>
    <w:p w:rsidR="00000000" w:rsidDel="00000000" w:rsidP="00000000" w:rsidRDefault="00000000" w:rsidRPr="00000000" w14:paraId="00000015">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Investigators said DNA found at the scene matched Collazo's.</w:t>
      </w:r>
    </w:p>
    <w:p w:rsidR="00000000" w:rsidDel="00000000" w:rsidP="00000000" w:rsidRDefault="00000000" w:rsidRPr="00000000" w14:paraId="00000016">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“DNA just doesn’t lie, there was no explanation for the DNA to be there," said Assistant State Attorney Ronalda Stevens, who tried the case along with Attorney Williams.</w:t>
      </w:r>
    </w:p>
    <w:p w:rsidR="00000000" w:rsidDel="00000000" w:rsidP="00000000" w:rsidRDefault="00000000" w:rsidRPr="00000000" w14:paraId="00000017">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“It’s hard to overcome DNA evidence so it’s not a complete shock to me. It was an uphill battle for us," explained Edgar Collazo's defense attorney Joshua Adams. </w:t>
      </w:r>
    </w:p>
    <w:p w:rsidR="00000000" w:rsidDel="00000000" w:rsidP="00000000" w:rsidRDefault="00000000" w:rsidRPr="00000000" w14:paraId="00000018">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Prosecutors challenged her story. They said she told them in a deposition that she couldn't remember what had happened that night. But she continued to claim he was there in bed.</w:t>
      </w:r>
    </w:p>
    <w:p w:rsidR="00000000" w:rsidDel="00000000" w:rsidP="00000000" w:rsidRDefault="00000000" w:rsidRPr="00000000" w14:paraId="00000019">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Collazo did not testify during the trial. </w:t>
      </w:r>
    </w:p>
    <w:p w:rsidR="00000000" w:rsidDel="00000000" w:rsidP="00000000" w:rsidRDefault="00000000" w:rsidRPr="00000000" w14:paraId="0000001A">
      <w:pPr>
        <w:shd w:fill="ffffff" w:val="clear"/>
        <w:spacing w:after="160" w:line="342.8568" w:lineRule="auto"/>
        <w:rPr>
          <w:rFonts w:ascii="Roboto" w:cs="Roboto" w:eastAsia="Roboto" w:hAnsi="Roboto"/>
          <w:color w:val="042d4d"/>
          <w:sz w:val="27"/>
          <w:szCs w:val="27"/>
          <w:highlight w:val="white"/>
        </w:rPr>
      </w:pPr>
      <w:r w:rsidDel="00000000" w:rsidR="00000000" w:rsidRPr="00000000">
        <w:rPr>
          <w:rFonts w:ascii="Roboto" w:cs="Roboto" w:eastAsia="Roboto" w:hAnsi="Roboto"/>
          <w:color w:val="042d4d"/>
          <w:sz w:val="27"/>
          <w:szCs w:val="27"/>
          <w:highlight w:val="white"/>
          <w:rtl w:val="0"/>
        </w:rPr>
        <w:t xml:space="preserve">Adams said it's not looking good for the sentencing of his 25-year-old client because he’s facing up to life in prison.”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42d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news13.com/articles/cfn/2015/7/8/edgar_collazo_trial_.html" TargetMode="External"/><Relationship Id="rId7" Type="http://schemas.openxmlformats.org/officeDocument/2006/relationships/hyperlink" Target="https://mynews13.com/articles/cfn/2015/7/7/edgar_collazo_trial_.html" TargetMode="External"/><Relationship Id="rId8" Type="http://schemas.openxmlformats.org/officeDocument/2006/relationships/hyperlink" Target="https://mynews13.com/articles/cfn/2015/7/6/suspect_hello_kitty_.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