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 I'm thinking I'm going to come over through your hair here.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You want to pull it to the side for me?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Unknown speaker: I'll come right here.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And then we'll have this back here like this.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Okay, go ahead and put your hair down.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Is that going to work, guys?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Attorney:  Out loud?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Jodi Arias: One, two, three, four, five, six, seven, eight, nine, ten.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Attorney: One more time for me, I'm sorry.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Yeah.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One, two, three, four, five, six, seven, eight, nine, ten.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Attorney: Sorry.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SPEAKER_04:  If anyone needs to leave, it makes a noise.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SPEAKER_04: Go ahead and lean back.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SPEAKER_04: So if you need to leave for any reason, if you want to stop, because I don't know if you want that noise in the background of the sliding doors opening up.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SPEAKER_04: It's pretty heavy.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Attorney: We'll go straight through here.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Get my notes out.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Attorney: Everybody's good?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Joe, how's the lighting here?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Attorney: Is the lighting working for you?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I'm going to line.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 Remember, waist up, no stripes.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Attorney: Do one of you guys.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Attorney: We good?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Good to go.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Attorney: Just a couple of minutes ago, you heard the verdict from the jury.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What are your thoughts?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I think I just went blank.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I don't know.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I just feel overwhelmed.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 I think I just need to take it a day at a time.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Attorney: Is it unexpected, you think, this verdict?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It was unexpected for me, yes, because there was no premeditation on my part.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Jodi Arias: I can see how things look that way, but I didn't expect the premeditation.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I could see maybe the felony murder because of how the law is written, but the whole time I was fairly confident I wouldn't get premeditation because there was no premeditation.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Attorney:  It seemed, and you got a lot of questions from the jury, it seemed like some of those jurors didn't believe what you were telling them, didn't believe your story.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Jodi Arias: What are your thoughts on that?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Jodi Arias: I can understand that, I think, because of what I was, the lies that I told in the beginning to try to cover up this, cover up that, hide things that I didn't want to be known, made public.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Where did you lie at the beginning?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Jodi Arias:  Well, mostly because I was scared, but I also didn't want certain aspects of my relationship with Travis to come out, and I was ashamed of what had happened, how it happened, how it escalated.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Jodi Arias: I don't know if there's really a word, at least in my vocabulary, to describe it, but I think mortified is one of the closest words, ashamed, things like that.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 Did you avoid eye contact with Travis's family while you were in there, or did you make eye contact, and what are your thoughts on that?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I typically avoided eye contact.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Travis comes from a family where they all sort of look a lot alike, so when I see their faces, I see Travis, and I see the man that abused me, and I don't want to look at that.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Attorney:  Do you have a sense of where the public feeling is about you, whether you're liked or not liked?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I get the sense that there is great division on both sides, but I believe the majority is against me.”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Jodi Arias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What are your thoughts on that?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A psychologist once explained to me that society has this need to persecute people.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 they get some sort of gratification from it, so there might be something going on there.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Beside that, I don't really, it's so convoluted that we could talk for hours on that, but it just is what it is.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