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“Judge:  Mr. Gaskins, you can call your next witness, please.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Judge: Amanda Hayes.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Judge: Okay.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Judge: Ms.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Judge: Hayes, come around.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Judge: Ms.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Judge: Warren.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Judge: Put your left hand on the Bible, please.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Judge: Raise your right hand.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Judge: Praise the Lord, please.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Judge: Would you state your name, please?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Amanda Hayes:  My name is Amanda Smith-Hayes.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Judge: Amanda, did you kill Laura Ackerson?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Amanda Hayes: No, sir, I did not.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Judge: Did you help Grant kill Laura Ackerson?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Amanda Hayes: I absolutely did not.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Judge: Were you present when Grant killed Laura Ackerson?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Amanda Hayes: No, sir, I was not.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Judge: Did you know that Laura had died before you got to Texas?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Amanda Hayes: No, sir.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Judge: Let me ask you, if you will, let's go back now.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Judge:  Tell the jury, if you will, about your adolescent years.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Amanda Hayes:  I was born in Durango, Colorado.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Amanda Hayes: My mother was a single mother.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Amanda Hayes: I have two older sisters, Karen Berry and Dory Garner.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Amanda Hayes: I have one older brother.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Amanda Hayes: I was quite a bit younger than all of them, so I primarily grew up by myself.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Amanda Hayes: I lived back and forth from Texas and New Mexico until I was about six years old.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Amanda Hayes:  At that point, my mother married my stepfather.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Amanda Hayes: We lived in New Mexico until I was approximately in fifth grade.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Amanda Hayes: And then my father's job ended, and so he had to start traveling.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Amanda Hayes: And my mother and I started traveling with him.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Amanda Hayes: And I grew up in various parts of the United States.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Judge:  Were there various times when you went to live with your sister, Karen Berry?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Amanda Hayes: Yes, sir.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Judge: Would you tell us about that?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Amanda Hayes: Whenever I was little, my oldest nephew is two years younger than I am, and so he and I were always very close.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Amanda Hayes: And so whenever I was really little, I spent a lot of time with her.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Amanda Hayes: And then whenever I was a freshman in high school, I went and lived with her.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Judge:  When you refer to your cousin?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Judge: My nephew, my oldest nephew, that's correct.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Judge: You're talking about Karen's son?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Judge: Yes, sir.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Judge: Which son are you talking about?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Amanda Hayes: His name is Daniel.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Judge: Now, what was the age difference between you and Daniel?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Amanda Hayes: Two years.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Amanda Hayes: I'm two years older than he is.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Judge: When the first time that you went to live with your sister Karen, how old were you?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Amanda Hayes:  Probably about maybe three or four.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Amanda Hayes: I remember being very small.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Amanda Hayes: My mom was living in Arizona and I remember going to stay with her.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Judge: And later you went back and spent more time with her.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Amanda Hayes: Yes, sir.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Judge: What was the relationship that you had with your sister Karen?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Amanda Hayes:  She and I have always been very, very close.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Amanda Hayes: She and my mother were not so close, and so my mom, you know, tried to kind of prohibit me from seeing her a lot during my life growing up, which actually probably made us closer, just the defiance, you know.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Judge: Did your sister Karen assume some of the parenting responsibilities personally?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Amanda Hayes:  Definitely.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Amanda Hayes: She definitely treated me just like her kids.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Amanda Hayes: You know, she has two daughters that are also in the same age range as I am, that I'm very close with also, whenever I was growing up.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Amanda Hayes: And she just treated me just like I got grounded and spankings and everything, just like the rest of them.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Judge: She treated you just like she treated one of her own children?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Judge: Yes.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Judge: Is that correct?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Judge:  approximately 16 or 17 years old of age.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Judge: Tell us what happened then.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Amanda Hayes: Well whenever I was right before I turned 16 my mom and my stepdad split up and my mom went back to New Mexico and at that time I went back to be with her.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Amanda Hayes: I guess I was just rebelling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Amanda Hayes:  I had met a man, his name was Scott Elmer, and he and I started dating, and I wanted to get married.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Amanda Hayes:  My mom put some stipulations on it that, you know, I would finish school and not have any kids until after I got out of school.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Amanda Hayes: And I agreed to all of them, but then I didn't follow through with any of them.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Amanda Hayes: So we ended up having a little girl.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Amanda Hayes: Her name is Shay.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Judge: When was Shay born?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Amanda Hayes: She was born in 1989.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Amanda Hayes: I was 17.”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Here is the conversation betwee</w:t>
      </w:r>
      <w:r w:rsidDel="00000000" w:rsidR="00000000" w:rsidRPr="00000000">
        <w:rPr>
          <w:rtl w:val="0"/>
        </w:rPr>
        <w:t xml:space="preserve">n Amanda Hayes </w:t>
      </w:r>
      <w:r w:rsidDel="00000000" w:rsidR="00000000" w:rsidRPr="00000000">
        <w:rPr>
          <w:rtl w:val="0"/>
        </w:rPr>
        <w:t xml:space="preserve">and the judge/attorney that you are supposed to analyze for factuality: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Judge:  And tell us about your relationship with Scott.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Amanda Hayes: We were married for two years and we divorced whenever she was about 10 months old.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Amanda Hayes: And basically we were just too young.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Amanda Hayes: We didn't really know what marriage was even supposed to be about.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Amanda Hayes: And so.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Amanda Hayes:  You know, just I knew that I wanted to go to school.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Amanda Hayes: He was very jealous.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Amanda Hayes: He really didn't want me to work or go to school or even to go to the grocery store.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