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1  ·  31 August – 4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1 · 31 August – 4 September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Project scoping and literature review. Defined the five-stage video-to-voice pipeline and audited the available datasets and compute.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Reviewed SoccerNet, SoccerNet-Caption, MatchTime, TimeSoccer and SoccerComment as the main related work.</w:t>
      </w:r>
    </w:p>
    <w:p>
      <w:pPr>
        <w:spacing w:after="60"/>
        <w:ind w:left="360" w:hanging="259"/>
      </w:pPr>
      <w:r>
        <w:t>•  Defined the project aim: a modular, fact-grounded commentary pipeline on one consumer GPU.</w:t>
      </w:r>
    </w:p>
    <w:p>
      <w:pPr>
        <w:spacing w:after="60"/>
        <w:ind w:left="360" w:hanging="259"/>
      </w:pPr>
      <w:r>
        <w:t>•  Audited the Roboflow V1 detector dataset and the SoccerReplay-1988 commentary corpus.</w:t>
      </w:r>
    </w:p>
    <w:p>
      <w:pPr>
        <w:spacing w:after="60"/>
        <w:ind w:left="360" w:hanging="259"/>
      </w:pPr>
      <w:r>
        <w:t>•  Set up the Python environment, CUDA/PyTorch, ffmpeg and the repository structure.</w:t>
      </w:r>
    </w:p>
    <w:p>
      <w:pPr>
        <w:spacing w:after="60"/>
        <w:ind w:left="360" w:hanging="259"/>
      </w:pPr>
      <w:r>
        <w:t>•  Wrote the initial risk list: event annotation, broadcast cuts, LLM hallucination and TTS latency.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Problem definition and related work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Dataset and hardware audit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Pipeline architecture</w:t>
            </w:r>
          </w:p>
        </w:tc>
        <w:tc>
          <w:tcPr>
            <w:tcW w:type="dxa" w:w="4514"/>
          </w:tcPr>
          <w:p>
            <w:r>
              <w:t>Drafted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No single public dataset covers detection, tracking, events and commentary end to end.</w:t>
      </w:r>
    </w:p>
    <w:p>
      <w:pPr>
        <w:spacing w:after="60"/>
        <w:ind w:left="360" w:hanging="259"/>
      </w:pPr>
      <w:r>
        <w:t>•  The available GPU has limited memory, so model size and batch size must be constrained.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Build the video/proxy-frame ingestion path.</w:t>
      </w:r>
    </w:p>
    <w:p>
      <w:pPr>
        <w:spacing w:after="60"/>
        <w:ind w:left="360" w:hanging="259"/>
      </w:pPr>
      <w:r>
        <w:t>•  Prototype the score-bug reader and motion-gated detector schedule.</w:t>
      </w:r>
    </w:p>
    <w:p>
      <w:r>
        <w:rPr>
          <w:b/>
        </w:rPr>
        <w:t xml:space="preserve">Estimated effort this week: </w:t>
      </w:r>
      <w:r>
        <w:t>10 hours</w:t>
      </w:r>
    </w:p>
    <w:p>
      <w:pPr>
        <w:pStyle w:val="Heading2"/>
      </w:pPr>
      <w:r>
        <w:t>Supervisor comments</w:t>
      </w:r>
    </w:p>
    <w:p>
      <w:pPr>
        <w:spacing w:after="440"/>
      </w:pPr>
      <w:r>
        <w:t>Comments:</w:t>
      </w:r>
    </w:p>
    <w:p>
      <w:r>
        <w:t>Signature: ______________________________     Date: __________________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