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w19cqj9oddfw" w:id="0"/>
      <w:bookmarkEnd w:id="0"/>
      <w:r w:rsidDel="00000000" w:rsidR="00000000" w:rsidRPr="00000000">
        <w:rPr>
          <w:rFonts w:ascii="Times New Roman" w:cs="Times New Roman" w:eastAsia="Times New Roman" w:hAnsi="Times New Roman"/>
          <w:rtl w:val="0"/>
        </w:rPr>
        <w:t xml:space="preserve">Feasibility Report: Calorie Click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w5uoiltn8kgp"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feasibility report assesses the viability of developing a web application that enables users to log their meals by taking images of their food and provides nutritional information such as calorie count and other nutrients. The proposed web app aims to promote healthier eating habits by making meal tracking more convenient and informative. This report evaluates various aspects of the project, including technical, financial, and market feasibility.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z5zsrmatrg6q" w:id="2"/>
      <w:bookmarkEnd w:id="2"/>
      <w:r w:rsidDel="00000000" w:rsidR="00000000" w:rsidRPr="00000000">
        <w:rPr>
          <w:rFonts w:ascii="Times New Roman" w:cs="Times New Roman" w:eastAsia="Times New Roman" w:hAnsi="Times New Roman"/>
          <w:rtl w:val="0"/>
        </w:rPr>
        <w:t xml:space="preserve">1. Technical Feasibility</w:t>
      </w:r>
    </w:p>
    <w:p w:rsidR="00000000" w:rsidDel="00000000" w:rsidP="00000000" w:rsidRDefault="00000000" w:rsidRPr="00000000" w14:paraId="00000007">
      <w:pPr>
        <w:pStyle w:val="Heading3"/>
        <w:rPr>
          <w:rFonts w:ascii="Times New Roman" w:cs="Times New Roman" w:eastAsia="Times New Roman" w:hAnsi="Times New Roman"/>
        </w:rPr>
      </w:pPr>
      <w:bookmarkStart w:colFirst="0" w:colLast="0" w:name="_n4lyur66amn" w:id="3"/>
      <w:bookmarkEnd w:id="3"/>
      <w:r w:rsidDel="00000000" w:rsidR="00000000" w:rsidRPr="00000000">
        <w:rPr>
          <w:rFonts w:ascii="Times New Roman" w:cs="Times New Roman" w:eastAsia="Times New Roman" w:hAnsi="Times New Roman"/>
          <w:rtl w:val="0"/>
        </w:rPr>
        <w:t xml:space="preserve">1.1. Technology Stack</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the web app requires web development, image recognition, and nutrition database integration expertise. The technical team must have experience with technologies such as: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HTML, CSS, JavaScript, and a JavaScript framework.</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Node.js for server-side logic.</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Recognition: Integration with machine learning libraries or APIs (Pytorch, HuggingFace).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 Database: Access a reliable nutrition database or API (e.g., USDA Food Database).</w:t>
      </w:r>
    </w:p>
    <w:p w:rsidR="00000000" w:rsidDel="00000000" w:rsidP="00000000" w:rsidRDefault="00000000" w:rsidRPr="00000000" w14:paraId="0000000E">
      <w:pPr>
        <w:pStyle w:val="Heading3"/>
        <w:rPr>
          <w:rFonts w:ascii="Times New Roman" w:cs="Times New Roman" w:eastAsia="Times New Roman" w:hAnsi="Times New Roman"/>
        </w:rPr>
      </w:pPr>
      <w:bookmarkStart w:colFirst="0" w:colLast="0" w:name="_ch8mw6oqa92w" w:id="4"/>
      <w:bookmarkEnd w:id="4"/>
      <w:r w:rsidDel="00000000" w:rsidR="00000000" w:rsidRPr="00000000">
        <w:rPr>
          <w:rFonts w:ascii="Times New Roman" w:cs="Times New Roman" w:eastAsia="Times New Roman" w:hAnsi="Times New Roman"/>
          <w:rtl w:val="0"/>
        </w:rPr>
        <w:t xml:space="preserve">1.2. Image Recognition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robust image recognition system capable of accurately identifying various types of food is a significant technical challenge. Consideration should be given to leveraging pre-trained models and continuously improving the model's accuracy over time.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rPr>
      </w:pPr>
      <w:bookmarkStart w:colFirst="0" w:colLast="0" w:name="_rsio7x1ftmwg" w:id="5"/>
      <w:bookmarkEnd w:id="5"/>
      <w:r w:rsidDel="00000000" w:rsidR="00000000" w:rsidRPr="00000000">
        <w:rPr>
          <w:rFonts w:ascii="Times New Roman" w:cs="Times New Roman" w:eastAsia="Times New Roman" w:hAnsi="Times New Roman"/>
          <w:rtl w:val="0"/>
        </w:rPr>
        <w:t xml:space="preserve">1.3. User Authentication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secure user authentication to protect user data is crucial. This requires encryption, secure password storage, and user account management features.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515wxf8191xj" w:id="6"/>
      <w:bookmarkEnd w:id="6"/>
      <w:r w:rsidDel="00000000" w:rsidR="00000000" w:rsidRPr="00000000">
        <w:rPr>
          <w:rFonts w:ascii="Times New Roman" w:cs="Times New Roman" w:eastAsia="Times New Roman" w:hAnsi="Times New Roman"/>
          <w:rtl w:val="0"/>
        </w:rPr>
        <w:t xml:space="preserve">1.4. Database Management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is needed to store user accounts, food images, and nutritional information. Choosing the appropriate database system and architecture is essential for scalability and data security.</w:t>
      </w:r>
    </w:p>
    <w:p w:rsidR="00000000" w:rsidDel="00000000" w:rsidP="00000000" w:rsidRDefault="00000000" w:rsidRPr="00000000" w14:paraId="00000016">
      <w:pPr>
        <w:pStyle w:val="Heading3"/>
        <w:rPr>
          <w:rFonts w:ascii="Times New Roman" w:cs="Times New Roman" w:eastAsia="Times New Roman" w:hAnsi="Times New Roman"/>
        </w:rPr>
      </w:pPr>
      <w:bookmarkStart w:colFirst="0" w:colLast="0" w:name="_x0ucywwlbwmw" w:id="7"/>
      <w:bookmarkEnd w:id="7"/>
      <w:r w:rsidDel="00000000" w:rsidR="00000000" w:rsidRPr="00000000">
        <w:rPr>
          <w:rFonts w:ascii="Times New Roman" w:cs="Times New Roman" w:eastAsia="Times New Roman" w:hAnsi="Times New Roman"/>
          <w:rtl w:val="0"/>
        </w:rPr>
        <w:t xml:space="preserve">1.5. Mobile Compatibility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user accessibility, the web app should be mobile-responsive and ideally have a dedicated mobile app for iOS and Android platforms.</w:t>
      </w:r>
    </w:p>
    <w:p w:rsidR="00000000" w:rsidDel="00000000" w:rsidP="00000000" w:rsidRDefault="00000000" w:rsidRPr="00000000" w14:paraId="00000018">
      <w:pPr>
        <w:pStyle w:val="Subtitle"/>
        <w:rPr>
          <w:rFonts w:ascii="Times New Roman" w:cs="Times New Roman" w:eastAsia="Times New Roman" w:hAnsi="Times New Roman"/>
        </w:rPr>
      </w:pPr>
      <w:bookmarkStart w:colFirst="0" w:colLast="0" w:name="_cy54zyocoeux" w:id="8"/>
      <w:bookmarkEnd w:id="8"/>
      <w:r w:rsidDel="00000000" w:rsidR="00000000" w:rsidRPr="00000000">
        <w:rPr>
          <w:rtl w:val="0"/>
        </w:rPr>
      </w:r>
    </w:p>
    <w:p w:rsidR="00000000" w:rsidDel="00000000" w:rsidP="00000000" w:rsidRDefault="00000000" w:rsidRPr="00000000" w14:paraId="00000019">
      <w:pPr>
        <w:pStyle w:val="Subtitle"/>
        <w:rPr>
          <w:rFonts w:ascii="Times New Roman" w:cs="Times New Roman" w:eastAsia="Times New Roman" w:hAnsi="Times New Roman"/>
        </w:rPr>
      </w:pPr>
      <w:bookmarkStart w:colFirst="0" w:colLast="0" w:name="_z8kn5min8eyh" w:id="9"/>
      <w:bookmarkEnd w:id="9"/>
      <w:r w:rsidDel="00000000" w:rsidR="00000000" w:rsidRPr="00000000">
        <w:rPr>
          <w:rFonts w:ascii="Times New Roman" w:cs="Times New Roman" w:eastAsia="Times New Roman" w:hAnsi="Times New Roman"/>
          <w:rtl w:val="0"/>
        </w:rPr>
        <w:t xml:space="preserve">2. Financial Feasibility</w:t>
      </w:r>
    </w:p>
    <w:p w:rsidR="00000000" w:rsidDel="00000000" w:rsidP="00000000" w:rsidRDefault="00000000" w:rsidRPr="00000000" w14:paraId="0000001A">
      <w:pPr>
        <w:pStyle w:val="Heading3"/>
        <w:rPr>
          <w:rFonts w:ascii="Times New Roman" w:cs="Times New Roman" w:eastAsia="Times New Roman" w:hAnsi="Times New Roman"/>
        </w:rPr>
      </w:pPr>
      <w:bookmarkStart w:colFirst="0" w:colLast="0" w:name="_y7181vd8fies" w:id="10"/>
      <w:bookmarkEnd w:id="10"/>
      <w:r w:rsidDel="00000000" w:rsidR="00000000" w:rsidRPr="00000000">
        <w:rPr>
          <w:rFonts w:ascii="Times New Roman" w:cs="Times New Roman" w:eastAsia="Times New Roman" w:hAnsi="Times New Roman"/>
          <w:rtl w:val="0"/>
        </w:rPr>
        <w:t xml:space="preserve">2.1. Development Costs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costs associated with software development, including personnel, software licenses, hosting, and infrastructure.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b4lpkq1zfnwp" w:id="11"/>
      <w:bookmarkEnd w:id="11"/>
      <w:r w:rsidDel="00000000" w:rsidR="00000000" w:rsidRPr="00000000">
        <w:rPr>
          <w:rFonts w:ascii="Times New Roman" w:cs="Times New Roman" w:eastAsia="Times New Roman" w:hAnsi="Times New Roman"/>
          <w:rtl w:val="0"/>
        </w:rPr>
        <w:t xml:space="preserve">2.2. Operating Costs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ongoing expenses for server maintenance, database management, and potential third-party API costs.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rPr>
      </w:pPr>
      <w:bookmarkStart w:colFirst="0" w:colLast="0" w:name="_8tbv06e6uud6" w:id="12"/>
      <w:bookmarkEnd w:id="12"/>
      <w:r w:rsidDel="00000000" w:rsidR="00000000" w:rsidRPr="00000000">
        <w:rPr>
          <w:rFonts w:ascii="Times New Roman" w:cs="Times New Roman" w:eastAsia="Times New Roman" w:hAnsi="Times New Roman"/>
          <w:rtl w:val="0"/>
        </w:rPr>
        <w:t xml:space="preserve">2.3. Revenue Streams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revenue sources, such as subscription fees, in-app advertising, or partnerships with nutrition companies.</w:t>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maw9ylnocd9q" w:id="13"/>
      <w:bookmarkEnd w:id="13"/>
      <w:r w:rsidDel="00000000" w:rsidR="00000000" w:rsidRPr="00000000">
        <w:rPr>
          <w:rFonts w:ascii="Times New Roman" w:cs="Times New Roman" w:eastAsia="Times New Roman" w:hAnsi="Times New Roman"/>
          <w:rtl w:val="0"/>
        </w:rPr>
        <w:t xml:space="preserve">2.4. Monetization Strategy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clear monetization strategy that outlines how the project will generate revenue and when it is expected to become profitable.</w:t>
      </w:r>
    </w:p>
    <w:p w:rsidR="00000000" w:rsidDel="00000000" w:rsidP="00000000" w:rsidRDefault="00000000" w:rsidRPr="00000000" w14:paraId="00000024">
      <w:pPr>
        <w:pStyle w:val="Subtitle"/>
        <w:rPr>
          <w:rFonts w:ascii="Times New Roman" w:cs="Times New Roman" w:eastAsia="Times New Roman" w:hAnsi="Times New Roman"/>
        </w:rPr>
      </w:pPr>
      <w:bookmarkStart w:colFirst="0" w:colLast="0" w:name="_yx20xg528ao" w:id="14"/>
      <w:bookmarkEnd w:id="14"/>
      <w:r w:rsidDel="00000000" w:rsidR="00000000" w:rsidRPr="00000000">
        <w:rPr>
          <w:rtl w:val="0"/>
        </w:rPr>
      </w:r>
    </w:p>
    <w:p w:rsidR="00000000" w:rsidDel="00000000" w:rsidP="00000000" w:rsidRDefault="00000000" w:rsidRPr="00000000" w14:paraId="00000025">
      <w:pPr>
        <w:pStyle w:val="Subtitle"/>
        <w:rPr>
          <w:rFonts w:ascii="Times New Roman" w:cs="Times New Roman" w:eastAsia="Times New Roman" w:hAnsi="Times New Roman"/>
        </w:rPr>
      </w:pPr>
      <w:bookmarkStart w:colFirst="0" w:colLast="0" w:name="_46pt1c05pwn" w:id="15"/>
      <w:bookmarkEnd w:id="15"/>
      <w:r w:rsidDel="00000000" w:rsidR="00000000" w:rsidRPr="00000000">
        <w:rPr>
          <w:rFonts w:ascii="Times New Roman" w:cs="Times New Roman" w:eastAsia="Times New Roman" w:hAnsi="Times New Roman"/>
          <w:rtl w:val="0"/>
        </w:rPr>
        <w:t xml:space="preserve">3. Market Feasibility</w:t>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kta8xlia1t5k" w:id="16"/>
      <w:bookmarkEnd w:id="16"/>
      <w:r w:rsidDel="00000000" w:rsidR="00000000" w:rsidRPr="00000000">
        <w:rPr>
          <w:rFonts w:ascii="Times New Roman" w:cs="Times New Roman" w:eastAsia="Times New Roman" w:hAnsi="Times New Roman"/>
          <w:rtl w:val="0"/>
        </w:rPr>
        <w:t xml:space="preserve">3.1. Market Research</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demand for a food image logging web app by conducting surveys, competitor research, and assessing current health and fitness industry trends.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r8ft2wnrpdhj" w:id="17"/>
      <w:bookmarkEnd w:id="17"/>
      <w:r w:rsidDel="00000000" w:rsidR="00000000" w:rsidRPr="00000000">
        <w:rPr>
          <w:rFonts w:ascii="Times New Roman" w:cs="Times New Roman" w:eastAsia="Times New Roman" w:hAnsi="Times New Roman"/>
          <w:rtl w:val="0"/>
        </w:rPr>
        <w:t xml:space="preserve">3.2. Target Audience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target audience for the application, such as individuals interested in tracking their diet, fitness enthusiasts, or people with dietary restrictions.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rPr>
      </w:pPr>
      <w:bookmarkStart w:colFirst="0" w:colLast="0" w:name="_up8bmbwr7yrh" w:id="18"/>
      <w:bookmarkEnd w:id="18"/>
      <w:r w:rsidDel="00000000" w:rsidR="00000000" w:rsidRPr="00000000">
        <w:rPr>
          <w:rFonts w:ascii="Times New Roman" w:cs="Times New Roman" w:eastAsia="Times New Roman" w:hAnsi="Times New Roman"/>
          <w:rtl w:val="0"/>
        </w:rPr>
        <w:t xml:space="preserve">3.3. Competitive Analysis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existing competitors in the market, assessing their strengths, weaknesses, and opportunities for differentiation.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rPr>
          <w:rFonts w:ascii="Times New Roman" w:cs="Times New Roman" w:eastAsia="Times New Roman" w:hAnsi="Times New Roman"/>
        </w:rPr>
      </w:pPr>
      <w:bookmarkStart w:colFirst="0" w:colLast="0" w:name="_2yimvhexfc4h" w:id="19"/>
      <w:bookmarkEnd w:id="19"/>
      <w:r w:rsidDel="00000000" w:rsidR="00000000" w:rsidRPr="00000000">
        <w:rPr>
          <w:rFonts w:ascii="Times New Roman" w:cs="Times New Roman" w:eastAsia="Times New Roman" w:hAnsi="Times New Roman"/>
          <w:rtl w:val="0"/>
        </w:rPr>
        <w:t xml:space="preserve">3.4. User Acquisition Strategy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plan to attract users, including marketing strategies, social media presence, and partnerships with fitness influencers or dietitians.</w:t>
      </w:r>
    </w:p>
    <w:p w:rsidR="00000000" w:rsidDel="00000000" w:rsidP="00000000" w:rsidRDefault="00000000" w:rsidRPr="00000000" w14:paraId="00000031">
      <w:pPr>
        <w:pStyle w:val="Subtitle"/>
        <w:rPr>
          <w:rFonts w:ascii="Times New Roman" w:cs="Times New Roman" w:eastAsia="Times New Roman" w:hAnsi="Times New Roman"/>
        </w:rPr>
      </w:pPr>
      <w:bookmarkStart w:colFirst="0" w:colLast="0" w:name="_9tfsa0eolq9d" w:id="20"/>
      <w:bookmarkEnd w:id="20"/>
      <w:r w:rsidDel="00000000" w:rsidR="00000000" w:rsidRPr="00000000">
        <w:rPr>
          <w:rtl w:val="0"/>
        </w:rPr>
      </w:r>
    </w:p>
    <w:p w:rsidR="00000000" w:rsidDel="00000000" w:rsidP="00000000" w:rsidRDefault="00000000" w:rsidRPr="00000000" w14:paraId="00000032">
      <w:pPr>
        <w:pStyle w:val="Subtitle"/>
        <w:rPr>
          <w:rFonts w:ascii="Times New Roman" w:cs="Times New Roman" w:eastAsia="Times New Roman" w:hAnsi="Times New Roman"/>
        </w:rPr>
      </w:pPr>
      <w:bookmarkStart w:colFirst="0" w:colLast="0" w:name="_3sowvu54zge5" w:id="21"/>
      <w:bookmarkEnd w:id="21"/>
      <w:r w:rsidDel="00000000" w:rsidR="00000000" w:rsidRPr="00000000">
        <w:rPr>
          <w:rFonts w:ascii="Times New Roman" w:cs="Times New Roman" w:eastAsia="Times New Roman" w:hAnsi="Times New Roman"/>
          <w:rtl w:val="0"/>
        </w:rPr>
        <w:t xml:space="preserve">4. Legal and Ethical Considerations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rPr>
      </w:pPr>
      <w:bookmarkStart w:colFirst="0" w:colLast="0" w:name="_82srwok2bh8t" w:id="22"/>
      <w:bookmarkEnd w:id="22"/>
      <w:r w:rsidDel="00000000" w:rsidR="00000000" w:rsidRPr="00000000">
        <w:rPr>
          <w:rFonts w:ascii="Times New Roman" w:cs="Times New Roman" w:eastAsia="Times New Roman" w:hAnsi="Times New Roman"/>
          <w:rtl w:val="0"/>
        </w:rPr>
        <w:t xml:space="preserve">4.1. Privacy and Data Security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Comply with data protection regulations and ensure user data privacy and security. Develop a clear privacy policy.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nfdrzn3ncd6e" w:id="23"/>
      <w:bookmarkEnd w:id="23"/>
      <w:r w:rsidDel="00000000" w:rsidR="00000000" w:rsidRPr="00000000">
        <w:rPr>
          <w:rFonts w:ascii="Times New Roman" w:cs="Times New Roman" w:eastAsia="Times New Roman" w:hAnsi="Times New Roman"/>
          <w:rtl w:val="0"/>
        </w:rPr>
        <w:t xml:space="preserve">4.2. Intellectual Property</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image recognition technology does not infringe on patents or intellectual property rights.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Subtitle"/>
        <w:rPr>
          <w:rFonts w:ascii="Times New Roman" w:cs="Times New Roman" w:eastAsia="Times New Roman" w:hAnsi="Times New Roman"/>
        </w:rPr>
      </w:pPr>
      <w:bookmarkStart w:colFirst="0" w:colLast="0" w:name="_vtuebxn7jq58" w:id="24"/>
      <w:bookmarkEnd w:id="24"/>
      <w:r w:rsidDel="00000000" w:rsidR="00000000" w:rsidRPr="00000000">
        <w:rPr>
          <w:rFonts w:ascii="Times New Roman" w:cs="Times New Roman" w:eastAsia="Times New Roman" w:hAnsi="Times New Roman"/>
          <w:rtl w:val="0"/>
        </w:rPr>
        <w:t xml:space="preserve">5. Conclusion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food image logging web application is technically feasible but requires careful consideration of image recognition accuracy, user authentication, and database management. Financial feasibility will depend on development and operating costs balanced against revenue streams. Market feasibility is promising, given the growing interest in health and fitness. Legal and ethical considerations are critical to protect user data and avoid legal issues.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proceeding, conducting a comprehensive feasibility study, including prototype development and user testing, is advisable to validate the concept and assess potential challenges in real-world scenarios. If successful, this web app could serve as a valuable tool for individuals seeking to make informed dietary choices and improve their overall health.</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